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EFB96" w14:textId="77777777" w:rsidR="00A12861" w:rsidRDefault="00A12861" w:rsidP="00A12861">
      <w:pPr>
        <w:rPr>
          <w:b/>
          <w:bCs/>
        </w:rPr>
      </w:pPr>
      <w:r w:rsidRPr="002970D3">
        <w:rPr>
          <w:noProof/>
          <w:lang w:eastAsia="es-MX"/>
        </w:rPr>
        <w:drawing>
          <wp:anchor distT="0" distB="0" distL="114300" distR="114300" simplePos="0" relativeHeight="251685376" behindDoc="0" locked="0" layoutInCell="1" allowOverlap="1" wp14:anchorId="101664FD" wp14:editId="462CF9ED">
            <wp:simplePos x="0" y="0"/>
            <wp:positionH relativeFrom="column">
              <wp:posOffset>902335</wp:posOffset>
            </wp:positionH>
            <wp:positionV relativeFrom="paragraph">
              <wp:posOffset>-345487</wp:posOffset>
            </wp:positionV>
            <wp:extent cx="3082290" cy="1183005"/>
            <wp:effectExtent l="0" t="0" r="381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91520" behindDoc="0" locked="0" layoutInCell="1" allowOverlap="1" wp14:anchorId="467CE5E5" wp14:editId="408C5224">
                <wp:simplePos x="0" y="0"/>
                <wp:positionH relativeFrom="column">
                  <wp:posOffset>-1488558</wp:posOffset>
                </wp:positionH>
                <wp:positionV relativeFrom="paragraph">
                  <wp:posOffset>-1164383</wp:posOffset>
                </wp:positionV>
                <wp:extent cx="2446086" cy="3823854"/>
                <wp:effectExtent l="0" t="0" r="30480" b="24765"/>
                <wp:wrapNone/>
                <wp:docPr id="1616240502" name="Conector recto 1616240502"/>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3EB27" id="Conector recto 1616240502"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90496" behindDoc="0" locked="0" layoutInCell="1" allowOverlap="1" wp14:anchorId="623801A6" wp14:editId="19A41D97">
                <wp:simplePos x="0" y="0"/>
                <wp:positionH relativeFrom="column">
                  <wp:posOffset>-1419038</wp:posOffset>
                </wp:positionH>
                <wp:positionV relativeFrom="paragraph">
                  <wp:posOffset>-1058992</wp:posOffset>
                </wp:positionV>
                <wp:extent cx="2188218" cy="5286"/>
                <wp:effectExtent l="19050" t="19050" r="21590" b="33020"/>
                <wp:wrapNone/>
                <wp:docPr id="2" name="Conector recto 2"/>
                <wp:cNvGraphicFramePr/>
                <a:graphic xmlns:a="http://schemas.openxmlformats.org/drawingml/2006/main">
                  <a:graphicData uri="http://schemas.microsoft.com/office/word/2010/wordprocessingShape">
                    <wps:wsp>
                      <wps:cNvCnPr/>
                      <wps:spPr>
                        <a:xfrm>
                          <a:off x="0" y="0"/>
                          <a:ext cx="2188218" cy="5286"/>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B993D" id="Conector recto 2"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89472" behindDoc="0" locked="0" layoutInCell="1" allowOverlap="1" wp14:anchorId="480FECFE" wp14:editId="26039C86">
                <wp:simplePos x="0" y="0"/>
                <wp:positionH relativeFrom="column">
                  <wp:posOffset>-1419038</wp:posOffset>
                </wp:positionH>
                <wp:positionV relativeFrom="paragraph">
                  <wp:posOffset>-1101277</wp:posOffset>
                </wp:positionV>
                <wp:extent cx="0" cy="3476570"/>
                <wp:effectExtent l="19050" t="19050" r="19050" b="10160"/>
                <wp:wrapNone/>
                <wp:docPr id="1519632600" name="Conector recto 1519632600"/>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94924" id="Conector recto 1519632600"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87424" behindDoc="0" locked="0" layoutInCell="1" allowOverlap="1" wp14:anchorId="739888C2" wp14:editId="3DC370A4">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D3556" id="Conector recto 25"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88448" behindDoc="0" locked="0" layoutInCell="1" allowOverlap="1" wp14:anchorId="0DC5084A" wp14:editId="5ADBC803">
                <wp:simplePos x="0" y="0"/>
                <wp:positionH relativeFrom="column">
                  <wp:posOffset>-1539875</wp:posOffset>
                </wp:positionH>
                <wp:positionV relativeFrom="paragraph">
                  <wp:posOffset>-1167765</wp:posOffset>
                </wp:positionV>
                <wp:extent cx="2446086" cy="3823854"/>
                <wp:effectExtent l="0" t="0" r="30480" b="24765"/>
                <wp:wrapNone/>
                <wp:docPr id="5" name="Conector recto 5"/>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72FCA" id="Conector recto 5"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" strokecolor="#3693ac" strokeweight="1.5pt"/>
            </w:pict>
          </mc:Fallback>
        </mc:AlternateContent>
      </w:r>
      <w:r>
        <w:rPr>
          <w:noProof/>
          <w:lang w:eastAsia="es-MX"/>
        </w:rPr>
        <mc:AlternateContent>
          <mc:Choice Requires="wps">
            <w:drawing>
              <wp:anchor distT="0" distB="0" distL="114300" distR="114300" simplePos="0" relativeHeight="251686400" behindDoc="0" locked="0" layoutInCell="1" allowOverlap="1" wp14:anchorId="3C94FFB8" wp14:editId="3B230D83">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extLst>
                              <a:ext uri="{BEBA8EAE-BF5A-486C-A8C5-ECC9F3942E4B}">
                                <a14:imgProps xmlns:a14="http://schemas.microsoft.com/office/drawing/2010/main">
                                  <a14:imgLayer r:embed="rId10">
                                    <a14:imgEffect>
                                      <a14:colorTemperature colorTemp="5900"/>
                                    </a14:imgEffect>
                                    <a14:imgEffect>
                                      <a14:saturation sat="200000"/>
                                    </a14:imgEffect>
                                    <a14:imgEffect>
                                      <a14:brightnessContrast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56290" id="Rectángulo 480" o:spid="_x0000_s1026" style="position:absolute;margin-left:-4.5pt;margin-top:-86.9pt;width:181.5pt;height:281.1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r>
        <w:rPr>
          <w:b/>
          <w:bCs/>
        </w:rPr>
        <w:t>5</w:t>
      </w:r>
    </w:p>
    <w:p w14:paraId="69A70863" w14:textId="02412359" w:rsidR="0051304D" w:rsidRDefault="0051304D" w:rsidP="0051304D">
      <w:pPr>
        <w:rPr>
          <w:b/>
          <w:bCs/>
        </w:rPr>
      </w:pPr>
    </w:p>
    <w:p w14:paraId="1CB19DC8" w14:textId="7EE7C3EF" w:rsidR="0051304D" w:rsidRPr="00681FF4" w:rsidRDefault="00A12861" w:rsidP="0051304D">
      <w:pPr>
        <w:rPr>
          <w:rFonts w:ascii="Montserrat" w:eastAsiaTheme="majorEastAsia" w:hAnsi="Montserrat" w:cstheme="majorBidi"/>
          <w:b/>
          <w:bCs/>
          <w:smallCaps/>
          <w:color w:val="651D32"/>
          <w:sz w:val="32"/>
          <w:szCs w:val="32"/>
          <w:lang w:eastAsia="es-MX"/>
        </w:rPr>
        <w:sectPr w:rsidR="0051304D" w:rsidRPr="00681FF4" w:rsidSect="00161DD9">
          <w:pgSz w:w="12240" w:h="15840" w:code="1"/>
          <w:pgMar w:top="1701" w:right="1701" w:bottom="1134" w:left="2268" w:header="709" w:footer="1117" w:gutter="0"/>
          <w:pgNumType w:start="1"/>
          <w:cols w:space="708"/>
          <w:titlePg/>
          <w:docGrid w:linePitch="360"/>
        </w:sectPr>
      </w:pP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602432" behindDoc="0" locked="0" layoutInCell="1" allowOverlap="1" wp14:anchorId="5854EFBF" wp14:editId="43F80702">
            <wp:simplePos x="0" y="0"/>
            <wp:positionH relativeFrom="column">
              <wp:posOffset>783590</wp:posOffset>
            </wp:positionH>
            <wp:positionV relativeFrom="paragraph">
              <wp:posOffset>6094730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2">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11648" behindDoc="0" locked="0" layoutInCell="1" allowOverlap="1" wp14:anchorId="704AA110" wp14:editId="27DBF211">
            <wp:simplePos x="0" y="0"/>
            <wp:positionH relativeFrom="column">
              <wp:posOffset>2798327</wp:posOffset>
            </wp:positionH>
            <wp:positionV relativeFrom="paragraph">
              <wp:posOffset>6120417</wp:posOffset>
            </wp:positionV>
            <wp:extent cx="1514475" cy="671195"/>
            <wp:effectExtent l="0" t="0" r="9525" b="0"/>
            <wp:wrapNone/>
            <wp:docPr id="185240789"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9952" behindDoc="0" locked="0" layoutInCell="1" allowOverlap="1" wp14:anchorId="4F599E40" wp14:editId="0114282E">
                <wp:simplePos x="0" y="0"/>
                <wp:positionH relativeFrom="column">
                  <wp:posOffset>-675005</wp:posOffset>
                </wp:positionH>
                <wp:positionV relativeFrom="paragraph">
                  <wp:posOffset>997968</wp:posOffset>
                </wp:positionV>
                <wp:extent cx="6509385"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6509385" cy="400050"/>
                        </a:xfrm>
                        <a:prstGeom prst="rect">
                          <a:avLst/>
                        </a:prstGeom>
                        <a:noFill/>
                      </wps:spPr>
                      <wps:txbx>
                        <w:txbxContent>
                          <w:p w14:paraId="15A85287" w14:textId="2A54B088" w:rsidR="00A12861" w:rsidRPr="000E2936" w:rsidRDefault="00A12861" w:rsidP="00A12861">
                            <w:pPr>
                              <w:pStyle w:val="TDC4"/>
                              <w:spacing w:line="276" w:lineRule="auto"/>
                              <w:rPr>
                                <w:b w:val="0"/>
                                <w:smallCaps w:val="0"/>
                                <w:sz w:val="56"/>
                              </w:rPr>
                            </w:pPr>
                            <w:r>
                              <w:rPr>
                                <w:sz w:val="56"/>
                              </w:rPr>
                              <w:t>E061 Educación para Jóvenes y Adultos</w:t>
                            </w:r>
                          </w:p>
                        </w:txbxContent>
                      </wps:txbx>
                      <wps:bodyPr wrap="square" rtlCol="0">
                        <a:spAutoFit/>
                      </wps:bodyPr>
                    </wps:wsp>
                  </a:graphicData>
                </a:graphic>
                <wp14:sizeRelH relativeFrom="margin">
                  <wp14:pctWidth>0</wp14:pctWidth>
                </wp14:sizeRelH>
              </wp:anchor>
            </w:drawing>
          </mc:Choice>
          <mc:Fallback>
            <w:pict>
              <v:shapetype w14:anchorId="4F599E40" id="_x0000_t202" coordsize="21600,21600" o:spt="202" path="m,l,21600r21600,l21600,xe">
                <v:stroke joinstyle="miter"/>
                <v:path gradientshapeok="t" o:connecttype="rect"/>
              </v:shapetype>
              <v:shape id="CuadroTexto 11" o:spid="_x0000_s1026" type="#_x0000_t202" style="position:absolute;left:0;text-align:left;margin-left:-53.15pt;margin-top:78.6pt;width:512.55pt;height:31.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" filled="f" stroked="f">
                <v:textbox style="mso-fit-shape-to-text:t">
                  <w:txbxContent>
                    <w:p w14:paraId="15A85287" w14:textId="2A54B088" w:rsidR="00A12861" w:rsidRPr="000E2936" w:rsidRDefault="00A12861" w:rsidP="00A12861">
                      <w:pPr>
                        <w:pStyle w:val="TDC4"/>
                        <w:spacing w:line="276" w:lineRule="auto"/>
                        <w:rPr>
                          <w:b w:val="0"/>
                          <w:smallCaps w:val="0"/>
                          <w:sz w:val="56"/>
                        </w:rPr>
                      </w:pPr>
                      <w:r>
                        <w:rPr>
                          <w:sz w:val="56"/>
                        </w:rPr>
                        <w:t>E061 Educación para Jóvenes y Adultos</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30432" behindDoc="0" locked="0" layoutInCell="1" allowOverlap="1" wp14:anchorId="1BDBE571" wp14:editId="7D56117F">
                <wp:simplePos x="0" y="0"/>
                <wp:positionH relativeFrom="column">
                  <wp:posOffset>-15997</wp:posOffset>
                </wp:positionH>
                <wp:positionV relativeFrom="paragraph">
                  <wp:posOffset>1999615</wp:posOffset>
                </wp:positionV>
                <wp:extent cx="5229860" cy="400050"/>
                <wp:effectExtent l="0" t="0" r="0" b="0"/>
                <wp:wrapNone/>
                <wp:docPr id="457540812"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0866D9C2" w14:textId="20108111" w:rsidR="00A12861" w:rsidRPr="000E2936" w:rsidRDefault="00A12861" w:rsidP="00A12861">
                            <w:pPr>
                              <w:pStyle w:val="TDC4"/>
                              <w:spacing w:line="276" w:lineRule="auto"/>
                              <w:ind w:left="0"/>
                              <w:rPr>
                                <w:b w:val="0"/>
                                <w:smallCaps w:val="0"/>
                              </w:rPr>
                            </w:pPr>
                            <w:r>
                              <w:t>Instituto Sinaloense para la Educación de los Jóvenes y Adultos (ISEJA)</w:t>
                            </w:r>
                          </w:p>
                        </w:txbxContent>
                      </wps:txbx>
                      <wps:bodyPr wrap="square" rtlCol="0">
                        <a:spAutoFit/>
                      </wps:bodyPr>
                    </wps:wsp>
                  </a:graphicData>
                </a:graphic>
                <wp14:sizeRelH relativeFrom="margin">
                  <wp14:pctWidth>0</wp14:pctWidth>
                </wp14:sizeRelH>
              </wp:anchor>
            </w:drawing>
          </mc:Choice>
          <mc:Fallback>
            <w:pict>
              <v:shape w14:anchorId="1BDBE571" id="_x0000_s1027" type="#_x0000_t202" style="position:absolute;left:0;text-align:left;margin-left:-1.25pt;margin-top:157.45pt;width:411.8pt;height:31.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" filled="f" stroked="f">
                <v:textbox style="mso-fit-shape-to-text:t">
                  <w:txbxContent>
                    <w:p w14:paraId="0866D9C2" w14:textId="20108111" w:rsidR="00A12861" w:rsidRPr="000E2936" w:rsidRDefault="00A12861" w:rsidP="00A12861">
                      <w:pPr>
                        <w:pStyle w:val="TDC4"/>
                        <w:spacing w:line="276" w:lineRule="auto"/>
                        <w:ind w:left="0"/>
                        <w:rPr>
                          <w:b w:val="0"/>
                          <w:smallCaps w:val="0"/>
                        </w:rPr>
                      </w:pPr>
                      <w:r>
                        <w:t>Instituto Sinaloense para la Educación de los Jóvenes y Adultos (ISEJA)</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696" behindDoc="0" locked="0" layoutInCell="1" allowOverlap="1" wp14:anchorId="4B97FC5A" wp14:editId="69EA3C75">
                <wp:simplePos x="0" y="0"/>
                <wp:positionH relativeFrom="column">
                  <wp:posOffset>0</wp:posOffset>
                </wp:positionH>
                <wp:positionV relativeFrom="paragraph">
                  <wp:posOffset>4014426</wp:posOffset>
                </wp:positionV>
                <wp:extent cx="5209211"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209211" cy="400050"/>
                        </a:xfrm>
                        <a:prstGeom prst="rect">
                          <a:avLst/>
                        </a:prstGeom>
                        <a:noFill/>
                      </wps:spPr>
                      <wps:txbx>
                        <w:txbxContent>
                          <w:p w14:paraId="207E0668" w14:textId="77777777" w:rsidR="00A12861" w:rsidRDefault="00A12861" w:rsidP="00A12861">
                            <w:pPr>
                              <w:pStyle w:val="TDC4"/>
                              <w:spacing w:line="276" w:lineRule="auto"/>
                              <w:ind w:left="0"/>
                              <w:rPr>
                                <w:szCs w:val="50"/>
                              </w:rPr>
                            </w:pPr>
                            <w:r>
                              <w:rPr>
                                <w:szCs w:val="50"/>
                              </w:rPr>
                              <w:t>Evaluación Específica</w:t>
                            </w:r>
                          </w:p>
                          <w:p w14:paraId="1DC8996D" w14:textId="77777777" w:rsidR="00A12861" w:rsidRPr="00437933" w:rsidRDefault="00A12861" w:rsidP="00A12861">
                            <w:pPr>
                              <w:pStyle w:val="TDC4"/>
                              <w:spacing w:line="276" w:lineRule="auto"/>
                              <w:ind w:left="0"/>
                              <w:rPr>
                                <w:szCs w:val="50"/>
                              </w:rPr>
                            </w:pPr>
                            <w:r>
                              <w:rPr>
                                <w:szCs w:val="50"/>
                              </w:rPr>
                              <w:t>(De proceso con diseño)</w:t>
                            </w:r>
                          </w:p>
                          <w:p w14:paraId="33B2B5AD" w14:textId="77777777" w:rsidR="00A12861" w:rsidRPr="000E2936" w:rsidRDefault="00A12861" w:rsidP="00A12861">
                            <w:pPr>
                              <w:pStyle w:val="TDC4"/>
                              <w:spacing w:line="276" w:lineRule="auto"/>
                              <w:ind w:left="0"/>
                              <w:rPr>
                                <w:b w:val="0"/>
                                <w:smallCaps w:val="0"/>
                                <w:szCs w:val="50"/>
                              </w:rPr>
                            </w:pPr>
                            <w:r>
                              <w:rPr>
                                <w:szCs w:val="50"/>
                              </w:rPr>
                              <w:t>2024</w:t>
                            </w:r>
                          </w:p>
                        </w:txbxContent>
                      </wps:txbx>
                      <wps:bodyPr wrap="square" rtlCol="0">
                        <a:spAutoFit/>
                      </wps:bodyPr>
                    </wps:wsp>
                  </a:graphicData>
                </a:graphic>
                <wp14:sizeRelH relativeFrom="margin">
                  <wp14:pctWidth>0</wp14:pctWidth>
                </wp14:sizeRelH>
              </wp:anchor>
            </w:drawing>
          </mc:Choice>
          <mc:Fallback>
            <w:pict>
              <v:shape w14:anchorId="4B97FC5A" id="_x0000_s1028" type="#_x0000_t202" style="position:absolute;left:0;text-align:left;margin-left:0;margin-top:316.1pt;width:410.15pt;height:31.5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" filled="f" stroked="f">
                <v:textbox style="mso-fit-shape-to-text:t">
                  <w:txbxContent>
                    <w:p w14:paraId="207E0668" w14:textId="77777777" w:rsidR="00A12861" w:rsidRDefault="00A12861" w:rsidP="00A12861">
                      <w:pPr>
                        <w:pStyle w:val="TDC4"/>
                        <w:spacing w:line="276" w:lineRule="auto"/>
                        <w:ind w:left="0"/>
                        <w:rPr>
                          <w:szCs w:val="50"/>
                        </w:rPr>
                      </w:pPr>
                      <w:r>
                        <w:rPr>
                          <w:szCs w:val="50"/>
                        </w:rPr>
                        <w:t>Evaluación Específica</w:t>
                      </w:r>
                    </w:p>
                    <w:p w14:paraId="1DC8996D" w14:textId="77777777" w:rsidR="00A12861" w:rsidRPr="00437933" w:rsidRDefault="00A12861" w:rsidP="00A12861">
                      <w:pPr>
                        <w:pStyle w:val="TDC4"/>
                        <w:spacing w:line="276" w:lineRule="auto"/>
                        <w:ind w:left="0"/>
                        <w:rPr>
                          <w:szCs w:val="50"/>
                        </w:rPr>
                      </w:pPr>
                      <w:r>
                        <w:rPr>
                          <w:szCs w:val="50"/>
                        </w:rPr>
                        <w:t>(De proceso con diseño)</w:t>
                      </w:r>
                    </w:p>
                    <w:p w14:paraId="33B2B5AD" w14:textId="77777777" w:rsidR="00A12861" w:rsidRPr="000E2936" w:rsidRDefault="00A12861" w:rsidP="00A12861">
                      <w:pPr>
                        <w:pStyle w:val="TDC4"/>
                        <w:spacing w:line="276" w:lineRule="auto"/>
                        <w:ind w:left="0"/>
                        <w:rPr>
                          <w:b w:val="0"/>
                          <w:smallCaps w:val="0"/>
                          <w:szCs w:val="50"/>
                        </w:rPr>
                      </w:pPr>
                      <w:r>
                        <w:rPr>
                          <w:szCs w:val="50"/>
                        </w:rPr>
                        <w:t>2024</w:t>
                      </w:r>
                    </w:p>
                  </w:txbxContent>
                </v:textbox>
              </v:shape>
            </w:pict>
          </mc:Fallback>
        </mc:AlternateContent>
      </w:r>
      <w:r w:rsidR="0051304D">
        <w:rPr>
          <w:noProof/>
          <w:lang w:eastAsia="es-MX"/>
        </w:rPr>
        <mc:AlternateContent>
          <mc:Choice Requires="wpg">
            <w:drawing>
              <wp:anchor distT="0" distB="0" distL="114300" distR="114300" simplePos="0" relativeHeight="251592192" behindDoc="0" locked="0" layoutInCell="1" allowOverlap="1" wp14:anchorId="05BFCAE3" wp14:editId="103B44A2">
                <wp:simplePos x="0" y="0"/>
                <wp:positionH relativeFrom="page">
                  <wp:posOffset>-281940</wp:posOffset>
                </wp:positionH>
                <wp:positionV relativeFrom="paragraph">
                  <wp:posOffset>7907210</wp:posOffset>
                </wp:positionV>
                <wp:extent cx="8193974" cy="587375"/>
                <wp:effectExtent l="0" t="0" r="17145" b="22225"/>
                <wp:wrapNone/>
                <wp:docPr id="62" name="Grupo 62"/>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448"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27DC0C" id="Grupo 62" o:spid="_x0000_s1026" style="position:absolute;margin-left:-22.2pt;margin-top:622.6pt;width:645.2pt;height:46.25pt;rotation:180;z-index:251592192;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1373DC">
        <w:rPr>
          <w:rFonts w:ascii="Montserrat" w:eastAsiaTheme="majorEastAsia" w:hAnsi="Montserrat" w:cstheme="majorBidi"/>
          <w:b/>
          <w:bCs/>
          <w:smallCaps/>
          <w:color w:val="651D32"/>
          <w:sz w:val="32"/>
          <w:szCs w:val="32"/>
          <w:lang w:eastAsia="es-MX"/>
        </w:rPr>
        <w:t xml:space="preserve">  </w:t>
      </w:r>
      <w:r w:rsidR="00FC174E">
        <w:rPr>
          <w:rFonts w:ascii="Montserrat" w:eastAsiaTheme="majorEastAsia" w:hAnsi="Montserrat" w:cstheme="majorBidi"/>
          <w:b/>
          <w:bCs/>
          <w:smallCaps/>
          <w:color w:val="651D32"/>
          <w:sz w:val="32"/>
          <w:szCs w:val="32"/>
          <w:lang w:eastAsia="es-MX"/>
        </w:rPr>
        <w:t xml:space="preserve"> </w: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3901A187" w14:textId="79A4247E" w:rsidR="00B66282" w:rsidRDefault="00E11295">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287759">
        <w:rPr>
          <w:rFonts w:ascii="Arial" w:hAnsi="Arial" w:cs="Arial"/>
          <w:lang w:eastAsia="es-MX"/>
        </w:rPr>
        <w:fldChar w:fldCharType="begin"/>
      </w:r>
      <w:r w:rsidRPr="00287759">
        <w:rPr>
          <w:rFonts w:ascii="Arial" w:hAnsi="Arial" w:cs="Arial"/>
          <w:lang w:eastAsia="es-MX"/>
        </w:rPr>
        <w:instrText xml:space="preserve"> TOC \o "1-3" \h \z \u </w:instrText>
      </w:r>
      <w:r w:rsidRPr="00287759">
        <w:rPr>
          <w:rFonts w:ascii="Arial" w:hAnsi="Arial" w:cs="Arial"/>
          <w:lang w:eastAsia="es-MX"/>
        </w:rPr>
        <w:fldChar w:fldCharType="separate"/>
      </w:r>
      <w:hyperlink w:anchor="_Toc208491447" w:history="1">
        <w:r w:rsidR="00B66282" w:rsidRPr="00EF364B">
          <w:rPr>
            <w:rStyle w:val="Hipervnculo"/>
            <w:noProof/>
          </w:rPr>
          <w:t>Introducción</w:t>
        </w:r>
        <w:r w:rsidR="00B66282">
          <w:rPr>
            <w:noProof/>
            <w:webHidden/>
          </w:rPr>
          <w:tab/>
        </w:r>
        <w:r w:rsidR="00B66282">
          <w:rPr>
            <w:noProof/>
            <w:webHidden/>
          </w:rPr>
          <w:fldChar w:fldCharType="begin"/>
        </w:r>
        <w:r w:rsidR="00B66282">
          <w:rPr>
            <w:noProof/>
            <w:webHidden/>
          </w:rPr>
          <w:instrText xml:space="preserve"> PAGEREF _Toc208491447 \h </w:instrText>
        </w:r>
        <w:r w:rsidR="00B66282">
          <w:rPr>
            <w:noProof/>
            <w:webHidden/>
          </w:rPr>
        </w:r>
        <w:r w:rsidR="00B66282">
          <w:rPr>
            <w:noProof/>
            <w:webHidden/>
          </w:rPr>
          <w:fldChar w:fldCharType="separate"/>
        </w:r>
        <w:r w:rsidR="009216B5">
          <w:rPr>
            <w:noProof/>
            <w:webHidden/>
          </w:rPr>
          <w:t>2</w:t>
        </w:r>
        <w:r w:rsidR="00B66282">
          <w:rPr>
            <w:noProof/>
            <w:webHidden/>
          </w:rPr>
          <w:fldChar w:fldCharType="end"/>
        </w:r>
      </w:hyperlink>
    </w:p>
    <w:p w14:paraId="0E9E8885" w14:textId="4D287F11" w:rsidR="00B66282" w:rsidRDefault="00B66282">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8491448" w:history="1">
        <w:r w:rsidRPr="00EF364B">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EF364B">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_Toc208491448 \h </w:instrText>
        </w:r>
        <w:r>
          <w:rPr>
            <w:noProof/>
            <w:webHidden/>
          </w:rPr>
        </w:r>
        <w:r>
          <w:rPr>
            <w:noProof/>
            <w:webHidden/>
          </w:rPr>
          <w:fldChar w:fldCharType="separate"/>
        </w:r>
        <w:r w:rsidR="009216B5">
          <w:rPr>
            <w:noProof/>
            <w:webHidden/>
          </w:rPr>
          <w:t>3</w:t>
        </w:r>
        <w:r>
          <w:rPr>
            <w:noProof/>
            <w:webHidden/>
          </w:rPr>
          <w:fldChar w:fldCharType="end"/>
        </w:r>
      </w:hyperlink>
    </w:p>
    <w:p w14:paraId="72E80CF0" w14:textId="775D6D55" w:rsidR="00B66282" w:rsidRDefault="00B66282">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8491449" w:history="1">
        <w:r w:rsidRPr="00EF364B">
          <w:rPr>
            <w:rStyle w:val="Hipervnculo"/>
            <w:noProof/>
          </w:rPr>
          <w:t>Objetivo General</w:t>
        </w:r>
        <w:r>
          <w:rPr>
            <w:noProof/>
            <w:webHidden/>
          </w:rPr>
          <w:tab/>
        </w:r>
        <w:r>
          <w:rPr>
            <w:noProof/>
            <w:webHidden/>
          </w:rPr>
          <w:fldChar w:fldCharType="begin"/>
        </w:r>
        <w:r>
          <w:rPr>
            <w:noProof/>
            <w:webHidden/>
          </w:rPr>
          <w:instrText xml:space="preserve"> PAGEREF _Toc208491449 \h </w:instrText>
        </w:r>
        <w:r>
          <w:rPr>
            <w:noProof/>
            <w:webHidden/>
          </w:rPr>
        </w:r>
        <w:r>
          <w:rPr>
            <w:noProof/>
            <w:webHidden/>
          </w:rPr>
          <w:fldChar w:fldCharType="separate"/>
        </w:r>
        <w:r w:rsidR="009216B5">
          <w:rPr>
            <w:noProof/>
            <w:webHidden/>
          </w:rPr>
          <w:t>3</w:t>
        </w:r>
        <w:r>
          <w:rPr>
            <w:noProof/>
            <w:webHidden/>
          </w:rPr>
          <w:fldChar w:fldCharType="end"/>
        </w:r>
      </w:hyperlink>
    </w:p>
    <w:p w14:paraId="4B453CFC" w14:textId="4AD24F5F" w:rsidR="00B66282" w:rsidRDefault="00B66282">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8491450" w:history="1">
        <w:r w:rsidRPr="00EF364B">
          <w:rPr>
            <w:rStyle w:val="Hipervnculo"/>
            <w:noProof/>
          </w:rPr>
          <w:t>Objetivo Específicos</w:t>
        </w:r>
        <w:r>
          <w:rPr>
            <w:noProof/>
            <w:webHidden/>
          </w:rPr>
          <w:tab/>
        </w:r>
        <w:r>
          <w:rPr>
            <w:noProof/>
            <w:webHidden/>
          </w:rPr>
          <w:fldChar w:fldCharType="begin"/>
        </w:r>
        <w:r>
          <w:rPr>
            <w:noProof/>
            <w:webHidden/>
          </w:rPr>
          <w:instrText xml:space="preserve"> PAGEREF _Toc208491450 \h </w:instrText>
        </w:r>
        <w:r>
          <w:rPr>
            <w:noProof/>
            <w:webHidden/>
          </w:rPr>
        </w:r>
        <w:r>
          <w:rPr>
            <w:noProof/>
            <w:webHidden/>
          </w:rPr>
          <w:fldChar w:fldCharType="separate"/>
        </w:r>
        <w:r w:rsidR="009216B5">
          <w:rPr>
            <w:noProof/>
            <w:webHidden/>
          </w:rPr>
          <w:t>3</w:t>
        </w:r>
        <w:r>
          <w:rPr>
            <w:noProof/>
            <w:webHidden/>
          </w:rPr>
          <w:fldChar w:fldCharType="end"/>
        </w:r>
      </w:hyperlink>
    </w:p>
    <w:p w14:paraId="3A417BAB" w14:textId="6F65DF52" w:rsidR="00B66282" w:rsidRDefault="00B66282">
      <w:pPr>
        <w:pStyle w:val="TDC1"/>
        <w:tabs>
          <w:tab w:val="left" w:pos="6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8491451" w:history="1">
        <w:r w:rsidRPr="00EF364B">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EF364B">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_Toc208491451 \h </w:instrText>
        </w:r>
        <w:r>
          <w:rPr>
            <w:noProof/>
            <w:webHidden/>
          </w:rPr>
        </w:r>
        <w:r>
          <w:rPr>
            <w:noProof/>
            <w:webHidden/>
          </w:rPr>
          <w:fldChar w:fldCharType="separate"/>
        </w:r>
        <w:r w:rsidR="009216B5">
          <w:rPr>
            <w:noProof/>
            <w:webHidden/>
          </w:rPr>
          <w:t>4</w:t>
        </w:r>
        <w:r>
          <w:rPr>
            <w:noProof/>
            <w:webHidden/>
          </w:rPr>
          <w:fldChar w:fldCharType="end"/>
        </w:r>
      </w:hyperlink>
    </w:p>
    <w:p w14:paraId="7D322D14" w14:textId="3E091553" w:rsidR="00B66282" w:rsidRDefault="00B66282">
      <w:pPr>
        <w:pStyle w:val="TDC3"/>
        <w:tabs>
          <w:tab w:val="left" w:pos="1000"/>
          <w:tab w:val="right" w:leader="dot" w:pos="8828"/>
        </w:tabs>
        <w:rPr>
          <w:rFonts w:eastAsiaTheme="minorEastAsia" w:cstheme="minorBidi"/>
          <w:i w:val="0"/>
          <w:iCs w:val="0"/>
          <w:noProof/>
          <w:kern w:val="2"/>
          <w:sz w:val="24"/>
          <w:szCs w:val="24"/>
          <w:lang w:val="es-ES" w:eastAsia="es-ES"/>
          <w14:ligatures w14:val="standardContextual"/>
        </w:rPr>
      </w:pPr>
      <w:hyperlink w:anchor="_Toc208491452" w:history="1">
        <w:r w:rsidRPr="00EF364B">
          <w:rPr>
            <w:rStyle w:val="Hipervnculo"/>
            <w:noProof/>
            <w:lang w:val="es-ES"/>
          </w:rPr>
          <w:t>1)</w:t>
        </w:r>
        <w:r>
          <w:rPr>
            <w:rFonts w:eastAsiaTheme="minorEastAsia" w:cstheme="minorBidi"/>
            <w:i w:val="0"/>
            <w:iCs w:val="0"/>
            <w:noProof/>
            <w:kern w:val="2"/>
            <w:sz w:val="24"/>
            <w:szCs w:val="24"/>
            <w:lang w:val="es-ES" w:eastAsia="es-ES"/>
            <w14:ligatures w14:val="standardContextual"/>
          </w:rPr>
          <w:tab/>
        </w:r>
        <w:r w:rsidRPr="00EF364B">
          <w:rPr>
            <w:rStyle w:val="Hipervnculo"/>
            <w:noProof/>
            <w:lang w:val="es-ES"/>
          </w:rPr>
          <w:t>Sección de Diseño</w:t>
        </w:r>
        <w:r>
          <w:rPr>
            <w:noProof/>
            <w:webHidden/>
          </w:rPr>
          <w:tab/>
        </w:r>
        <w:r>
          <w:rPr>
            <w:noProof/>
            <w:webHidden/>
          </w:rPr>
          <w:fldChar w:fldCharType="begin"/>
        </w:r>
        <w:r>
          <w:rPr>
            <w:noProof/>
            <w:webHidden/>
          </w:rPr>
          <w:instrText xml:space="preserve"> PAGEREF _Toc208491452 \h </w:instrText>
        </w:r>
        <w:r>
          <w:rPr>
            <w:noProof/>
            <w:webHidden/>
          </w:rPr>
        </w:r>
        <w:r>
          <w:rPr>
            <w:noProof/>
            <w:webHidden/>
          </w:rPr>
          <w:fldChar w:fldCharType="separate"/>
        </w:r>
        <w:r w:rsidR="009216B5">
          <w:rPr>
            <w:noProof/>
            <w:webHidden/>
          </w:rPr>
          <w:t>4</w:t>
        </w:r>
        <w:r>
          <w:rPr>
            <w:noProof/>
            <w:webHidden/>
          </w:rPr>
          <w:fldChar w:fldCharType="end"/>
        </w:r>
      </w:hyperlink>
    </w:p>
    <w:p w14:paraId="08F84FEE" w14:textId="4B05AAFC" w:rsidR="00B66282" w:rsidRDefault="00B66282">
      <w:pPr>
        <w:pStyle w:val="TDC3"/>
        <w:tabs>
          <w:tab w:val="left" w:pos="1000"/>
          <w:tab w:val="right" w:leader="dot" w:pos="8828"/>
        </w:tabs>
        <w:rPr>
          <w:rFonts w:eastAsiaTheme="minorEastAsia" w:cstheme="minorBidi"/>
          <w:i w:val="0"/>
          <w:iCs w:val="0"/>
          <w:noProof/>
          <w:kern w:val="2"/>
          <w:sz w:val="24"/>
          <w:szCs w:val="24"/>
          <w:lang w:val="es-ES" w:eastAsia="es-ES"/>
          <w14:ligatures w14:val="standardContextual"/>
        </w:rPr>
      </w:pPr>
      <w:hyperlink w:anchor="_Toc208491453" w:history="1">
        <w:r w:rsidRPr="00EF364B">
          <w:rPr>
            <w:rStyle w:val="Hipervnculo"/>
            <w:noProof/>
            <w:lang w:val="es-ES"/>
          </w:rPr>
          <w:t>2)</w:t>
        </w:r>
        <w:r>
          <w:rPr>
            <w:rFonts w:eastAsiaTheme="minorEastAsia" w:cstheme="minorBidi"/>
            <w:i w:val="0"/>
            <w:iCs w:val="0"/>
            <w:noProof/>
            <w:kern w:val="2"/>
            <w:sz w:val="24"/>
            <w:szCs w:val="24"/>
            <w:lang w:val="es-ES" w:eastAsia="es-ES"/>
            <w14:ligatures w14:val="standardContextual"/>
          </w:rPr>
          <w:tab/>
        </w:r>
        <w:r w:rsidRPr="00EF364B">
          <w:rPr>
            <w:rStyle w:val="Hipervnculo"/>
            <w:noProof/>
            <w:lang w:val="es-ES"/>
          </w:rPr>
          <w:t>Sección de Procesos</w:t>
        </w:r>
        <w:r>
          <w:rPr>
            <w:noProof/>
            <w:webHidden/>
          </w:rPr>
          <w:tab/>
        </w:r>
        <w:r>
          <w:rPr>
            <w:noProof/>
            <w:webHidden/>
          </w:rPr>
          <w:fldChar w:fldCharType="begin"/>
        </w:r>
        <w:r>
          <w:rPr>
            <w:noProof/>
            <w:webHidden/>
          </w:rPr>
          <w:instrText xml:space="preserve"> PAGEREF _Toc208491453 \h </w:instrText>
        </w:r>
        <w:r>
          <w:rPr>
            <w:noProof/>
            <w:webHidden/>
          </w:rPr>
        </w:r>
        <w:r>
          <w:rPr>
            <w:noProof/>
            <w:webHidden/>
          </w:rPr>
          <w:fldChar w:fldCharType="separate"/>
        </w:r>
        <w:r w:rsidR="009216B5">
          <w:rPr>
            <w:noProof/>
            <w:webHidden/>
          </w:rPr>
          <w:t>27</w:t>
        </w:r>
        <w:r>
          <w:rPr>
            <w:noProof/>
            <w:webHidden/>
          </w:rPr>
          <w:fldChar w:fldCharType="end"/>
        </w:r>
      </w:hyperlink>
    </w:p>
    <w:p w14:paraId="391F1416" w14:textId="6D3C9990" w:rsidR="00B66282" w:rsidRDefault="00B6628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8491454" w:history="1">
        <w:r w:rsidRPr="00EF364B">
          <w:rPr>
            <w:rStyle w:val="Hipervnculo"/>
            <w:smallCaps/>
            <w:noProof/>
          </w:rPr>
          <w:t>Conclusiones generales</w:t>
        </w:r>
        <w:r>
          <w:rPr>
            <w:noProof/>
            <w:webHidden/>
          </w:rPr>
          <w:tab/>
        </w:r>
        <w:r>
          <w:rPr>
            <w:noProof/>
            <w:webHidden/>
          </w:rPr>
          <w:fldChar w:fldCharType="begin"/>
        </w:r>
        <w:r>
          <w:rPr>
            <w:noProof/>
            <w:webHidden/>
          </w:rPr>
          <w:instrText xml:space="preserve"> PAGEREF _Toc208491454 \h </w:instrText>
        </w:r>
        <w:r>
          <w:rPr>
            <w:noProof/>
            <w:webHidden/>
          </w:rPr>
        </w:r>
        <w:r>
          <w:rPr>
            <w:noProof/>
            <w:webHidden/>
          </w:rPr>
          <w:fldChar w:fldCharType="separate"/>
        </w:r>
        <w:r w:rsidR="009216B5">
          <w:rPr>
            <w:noProof/>
            <w:webHidden/>
          </w:rPr>
          <w:t>29</w:t>
        </w:r>
        <w:r>
          <w:rPr>
            <w:noProof/>
            <w:webHidden/>
          </w:rPr>
          <w:fldChar w:fldCharType="end"/>
        </w:r>
      </w:hyperlink>
    </w:p>
    <w:p w14:paraId="7852536D" w14:textId="4017CB60" w:rsidR="00B66282" w:rsidRDefault="00B6628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8491455" w:history="1">
        <w:r w:rsidRPr="00EF364B">
          <w:rPr>
            <w:rStyle w:val="Hipervnculo"/>
            <w:noProof/>
          </w:rPr>
          <w:t>Perfil de la instancia evaluadora</w:t>
        </w:r>
        <w:r>
          <w:rPr>
            <w:noProof/>
            <w:webHidden/>
          </w:rPr>
          <w:tab/>
        </w:r>
        <w:r>
          <w:rPr>
            <w:noProof/>
            <w:webHidden/>
          </w:rPr>
          <w:fldChar w:fldCharType="begin"/>
        </w:r>
        <w:r>
          <w:rPr>
            <w:noProof/>
            <w:webHidden/>
          </w:rPr>
          <w:instrText xml:space="preserve"> PAGEREF _Toc208491455 \h </w:instrText>
        </w:r>
        <w:r>
          <w:rPr>
            <w:noProof/>
            <w:webHidden/>
          </w:rPr>
        </w:r>
        <w:r>
          <w:rPr>
            <w:noProof/>
            <w:webHidden/>
          </w:rPr>
          <w:fldChar w:fldCharType="separate"/>
        </w:r>
        <w:r w:rsidR="009216B5">
          <w:rPr>
            <w:noProof/>
            <w:webHidden/>
          </w:rPr>
          <w:t>30</w:t>
        </w:r>
        <w:r>
          <w:rPr>
            <w:noProof/>
            <w:webHidden/>
          </w:rPr>
          <w:fldChar w:fldCharType="end"/>
        </w:r>
      </w:hyperlink>
    </w:p>
    <w:p w14:paraId="095768B9" w14:textId="55C4E132" w:rsidR="00B66282" w:rsidRDefault="00B6628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8491456" w:history="1">
        <w:r w:rsidRPr="00EF364B">
          <w:rPr>
            <w:rStyle w:val="Hipervnculo"/>
            <w:noProof/>
            <w:lang w:val="es-ES"/>
          </w:rPr>
          <w:t>Fuentes de información</w:t>
        </w:r>
        <w:r>
          <w:rPr>
            <w:noProof/>
            <w:webHidden/>
          </w:rPr>
          <w:tab/>
        </w:r>
        <w:r>
          <w:rPr>
            <w:noProof/>
            <w:webHidden/>
          </w:rPr>
          <w:fldChar w:fldCharType="begin"/>
        </w:r>
        <w:r>
          <w:rPr>
            <w:noProof/>
            <w:webHidden/>
          </w:rPr>
          <w:instrText xml:space="preserve"> PAGEREF _Toc208491456 \h </w:instrText>
        </w:r>
        <w:r>
          <w:rPr>
            <w:noProof/>
            <w:webHidden/>
          </w:rPr>
        </w:r>
        <w:r>
          <w:rPr>
            <w:noProof/>
            <w:webHidden/>
          </w:rPr>
          <w:fldChar w:fldCharType="separate"/>
        </w:r>
        <w:r w:rsidR="009216B5">
          <w:rPr>
            <w:noProof/>
            <w:webHidden/>
          </w:rPr>
          <w:t>30</w:t>
        </w:r>
        <w:r>
          <w:rPr>
            <w:noProof/>
            <w:webHidden/>
          </w:rPr>
          <w:fldChar w:fldCharType="end"/>
        </w:r>
      </w:hyperlink>
    </w:p>
    <w:p w14:paraId="795938E0" w14:textId="0AE16E9F" w:rsidR="00B66282" w:rsidRDefault="00B66282">
      <w:pPr>
        <w:pStyle w:val="TDC1"/>
        <w:tabs>
          <w:tab w:val="left" w:pos="6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8491457" w:history="1">
        <w:r w:rsidRPr="00EF364B">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EF364B">
          <w:rPr>
            <w:rStyle w:val="Hipervnculo"/>
            <w:rFonts w:cs="Times New Roman"/>
            <w:noProof/>
          </w:rPr>
          <w:t>Formatos de Anexos</w:t>
        </w:r>
        <w:r>
          <w:rPr>
            <w:noProof/>
            <w:webHidden/>
          </w:rPr>
          <w:tab/>
        </w:r>
        <w:r>
          <w:rPr>
            <w:noProof/>
            <w:webHidden/>
          </w:rPr>
          <w:fldChar w:fldCharType="begin"/>
        </w:r>
        <w:r>
          <w:rPr>
            <w:noProof/>
            <w:webHidden/>
          </w:rPr>
          <w:instrText xml:space="preserve"> PAGEREF _Toc208491457 \h </w:instrText>
        </w:r>
        <w:r>
          <w:rPr>
            <w:noProof/>
            <w:webHidden/>
          </w:rPr>
        </w:r>
        <w:r>
          <w:rPr>
            <w:noProof/>
            <w:webHidden/>
          </w:rPr>
          <w:fldChar w:fldCharType="separate"/>
        </w:r>
        <w:r w:rsidR="009216B5">
          <w:rPr>
            <w:noProof/>
            <w:webHidden/>
          </w:rPr>
          <w:t>31</w:t>
        </w:r>
        <w:r>
          <w:rPr>
            <w:noProof/>
            <w:webHidden/>
          </w:rPr>
          <w:fldChar w:fldCharType="end"/>
        </w:r>
      </w:hyperlink>
    </w:p>
    <w:p w14:paraId="6EE7E800" w14:textId="6D35EEDE" w:rsidR="00B66282" w:rsidRDefault="00B66282">
      <w:pPr>
        <w:pStyle w:val="TDC3"/>
        <w:tabs>
          <w:tab w:val="left" w:pos="1000"/>
          <w:tab w:val="right" w:leader="dot" w:pos="8828"/>
        </w:tabs>
        <w:rPr>
          <w:rFonts w:eastAsiaTheme="minorEastAsia" w:cstheme="minorBidi"/>
          <w:i w:val="0"/>
          <w:iCs w:val="0"/>
          <w:noProof/>
          <w:kern w:val="2"/>
          <w:sz w:val="24"/>
          <w:szCs w:val="24"/>
          <w:lang w:val="es-ES" w:eastAsia="es-ES"/>
          <w14:ligatures w14:val="standardContextual"/>
        </w:rPr>
      </w:pPr>
      <w:hyperlink w:anchor="_Toc208491458" w:history="1">
        <w:r w:rsidRPr="00EF364B">
          <w:rPr>
            <w:rStyle w:val="Hipervnculo"/>
            <w:noProof/>
            <w:lang w:val="es-ES"/>
          </w:rPr>
          <w:t>A.</w:t>
        </w:r>
        <w:r>
          <w:rPr>
            <w:rFonts w:eastAsiaTheme="minorEastAsia" w:cstheme="minorBidi"/>
            <w:i w:val="0"/>
            <w:iCs w:val="0"/>
            <w:noProof/>
            <w:kern w:val="2"/>
            <w:sz w:val="24"/>
            <w:szCs w:val="24"/>
            <w:lang w:val="es-ES" w:eastAsia="es-ES"/>
            <w14:ligatures w14:val="standardContextual"/>
          </w:rPr>
          <w:tab/>
        </w:r>
        <w:r w:rsidRPr="00EF364B">
          <w:rPr>
            <w:rStyle w:val="Hipervnculo"/>
            <w:noProof/>
            <w:lang w:val="es-ES"/>
          </w:rPr>
          <w:t>Sección de Diseño (D)</w:t>
        </w:r>
        <w:r>
          <w:rPr>
            <w:noProof/>
            <w:webHidden/>
          </w:rPr>
          <w:tab/>
        </w:r>
        <w:r>
          <w:rPr>
            <w:noProof/>
            <w:webHidden/>
          </w:rPr>
          <w:fldChar w:fldCharType="begin"/>
        </w:r>
        <w:r>
          <w:rPr>
            <w:noProof/>
            <w:webHidden/>
          </w:rPr>
          <w:instrText xml:space="preserve"> PAGEREF _Toc208491458 \h </w:instrText>
        </w:r>
        <w:r>
          <w:rPr>
            <w:noProof/>
            <w:webHidden/>
          </w:rPr>
        </w:r>
        <w:r>
          <w:rPr>
            <w:noProof/>
            <w:webHidden/>
          </w:rPr>
          <w:fldChar w:fldCharType="separate"/>
        </w:r>
        <w:r w:rsidR="009216B5">
          <w:rPr>
            <w:noProof/>
            <w:webHidden/>
          </w:rPr>
          <w:t>32</w:t>
        </w:r>
        <w:r>
          <w:rPr>
            <w:noProof/>
            <w:webHidden/>
          </w:rPr>
          <w:fldChar w:fldCharType="end"/>
        </w:r>
      </w:hyperlink>
    </w:p>
    <w:p w14:paraId="51BC474D" w14:textId="77287CB8" w:rsidR="00B66282" w:rsidRDefault="00B66282">
      <w:pPr>
        <w:pStyle w:val="TDC3"/>
        <w:tabs>
          <w:tab w:val="left" w:pos="800"/>
          <w:tab w:val="right" w:leader="dot" w:pos="8828"/>
        </w:tabs>
        <w:rPr>
          <w:rFonts w:eastAsiaTheme="minorEastAsia" w:cstheme="minorBidi"/>
          <w:i w:val="0"/>
          <w:iCs w:val="0"/>
          <w:noProof/>
          <w:kern w:val="2"/>
          <w:sz w:val="24"/>
          <w:szCs w:val="24"/>
          <w:lang w:val="es-ES" w:eastAsia="es-ES"/>
          <w14:ligatures w14:val="standardContextual"/>
        </w:rPr>
      </w:pPr>
      <w:hyperlink w:anchor="_Toc208491459" w:history="1">
        <w:r w:rsidRPr="00EF364B">
          <w:rPr>
            <w:rStyle w:val="Hipervnculo"/>
            <w:noProof/>
            <w:lang w:val="es-ES"/>
          </w:rPr>
          <w:t>B.</w:t>
        </w:r>
        <w:r>
          <w:rPr>
            <w:rFonts w:eastAsiaTheme="minorEastAsia" w:cstheme="minorBidi"/>
            <w:i w:val="0"/>
            <w:iCs w:val="0"/>
            <w:noProof/>
            <w:kern w:val="2"/>
            <w:sz w:val="24"/>
            <w:szCs w:val="24"/>
            <w:lang w:val="es-ES" w:eastAsia="es-ES"/>
            <w14:ligatures w14:val="standardContextual"/>
          </w:rPr>
          <w:tab/>
        </w:r>
        <w:r w:rsidRPr="00EF364B">
          <w:rPr>
            <w:rStyle w:val="Hipervnculo"/>
            <w:noProof/>
            <w:lang w:val="es-ES"/>
          </w:rPr>
          <w:t>Sección de Procesos (P)</w:t>
        </w:r>
        <w:r>
          <w:rPr>
            <w:noProof/>
            <w:webHidden/>
          </w:rPr>
          <w:tab/>
        </w:r>
        <w:r>
          <w:rPr>
            <w:noProof/>
            <w:webHidden/>
          </w:rPr>
          <w:fldChar w:fldCharType="begin"/>
        </w:r>
        <w:r>
          <w:rPr>
            <w:noProof/>
            <w:webHidden/>
          </w:rPr>
          <w:instrText xml:space="preserve"> PAGEREF _Toc208491459 \h </w:instrText>
        </w:r>
        <w:r>
          <w:rPr>
            <w:noProof/>
            <w:webHidden/>
          </w:rPr>
        </w:r>
        <w:r>
          <w:rPr>
            <w:noProof/>
            <w:webHidden/>
          </w:rPr>
          <w:fldChar w:fldCharType="separate"/>
        </w:r>
        <w:r w:rsidR="009216B5">
          <w:rPr>
            <w:noProof/>
            <w:webHidden/>
          </w:rPr>
          <w:t>44</w:t>
        </w:r>
        <w:r>
          <w:rPr>
            <w:noProof/>
            <w:webHidden/>
          </w:rPr>
          <w:fldChar w:fldCharType="end"/>
        </w:r>
      </w:hyperlink>
    </w:p>
    <w:p w14:paraId="3F084631" w14:textId="7615B3F7" w:rsidR="00B66282" w:rsidRDefault="00B66282">
      <w:pPr>
        <w:pStyle w:val="TDC3"/>
        <w:tabs>
          <w:tab w:val="left" w:pos="800"/>
          <w:tab w:val="right" w:leader="dot" w:pos="8828"/>
        </w:tabs>
        <w:rPr>
          <w:rFonts w:eastAsiaTheme="minorEastAsia" w:cstheme="minorBidi"/>
          <w:i w:val="0"/>
          <w:iCs w:val="0"/>
          <w:noProof/>
          <w:kern w:val="2"/>
          <w:sz w:val="24"/>
          <w:szCs w:val="24"/>
          <w:lang w:val="es-ES" w:eastAsia="es-ES"/>
          <w14:ligatures w14:val="standardContextual"/>
        </w:rPr>
      </w:pPr>
      <w:hyperlink w:anchor="_Toc208491460" w:history="1">
        <w:r w:rsidRPr="00EF364B">
          <w:rPr>
            <w:rStyle w:val="Hipervnculo"/>
            <w:noProof/>
            <w:lang w:val="es-ES"/>
          </w:rPr>
          <w:t>C.</w:t>
        </w:r>
        <w:r>
          <w:rPr>
            <w:rFonts w:eastAsiaTheme="minorEastAsia" w:cstheme="minorBidi"/>
            <w:i w:val="0"/>
            <w:iCs w:val="0"/>
            <w:noProof/>
            <w:kern w:val="2"/>
            <w:sz w:val="24"/>
            <w:szCs w:val="24"/>
            <w:lang w:val="es-ES" w:eastAsia="es-ES"/>
            <w14:ligatures w14:val="standardContextual"/>
          </w:rPr>
          <w:tab/>
        </w:r>
        <w:r w:rsidRPr="00EF364B">
          <w:rPr>
            <w:rStyle w:val="Hipervnculo"/>
            <w:noProof/>
            <w:lang w:val="es-ES"/>
          </w:rPr>
          <w:t>Anexos generales</w:t>
        </w:r>
        <w:r>
          <w:rPr>
            <w:noProof/>
            <w:webHidden/>
          </w:rPr>
          <w:tab/>
        </w:r>
        <w:r>
          <w:rPr>
            <w:noProof/>
            <w:webHidden/>
          </w:rPr>
          <w:fldChar w:fldCharType="begin"/>
        </w:r>
        <w:r>
          <w:rPr>
            <w:noProof/>
            <w:webHidden/>
          </w:rPr>
          <w:instrText xml:space="preserve"> PAGEREF _Toc208491460 \h </w:instrText>
        </w:r>
        <w:r>
          <w:rPr>
            <w:noProof/>
            <w:webHidden/>
          </w:rPr>
        </w:r>
        <w:r>
          <w:rPr>
            <w:noProof/>
            <w:webHidden/>
          </w:rPr>
          <w:fldChar w:fldCharType="separate"/>
        </w:r>
        <w:r w:rsidR="009216B5">
          <w:rPr>
            <w:noProof/>
            <w:webHidden/>
          </w:rPr>
          <w:t>54</w:t>
        </w:r>
        <w:r>
          <w:rPr>
            <w:noProof/>
            <w:webHidden/>
          </w:rPr>
          <w:fldChar w:fldCharType="end"/>
        </w:r>
      </w:hyperlink>
    </w:p>
    <w:p w14:paraId="1C474D53" w14:textId="3B798AE3" w:rsidR="0014229D" w:rsidRDefault="00E11295" w:rsidP="002B7F20">
      <w:pPr>
        <w:rPr>
          <w:rFonts w:cs="Arial"/>
          <w:b/>
          <w:bCs/>
          <w:caps/>
          <w:szCs w:val="20"/>
          <w:lang w:eastAsia="es-MX"/>
        </w:rPr>
      </w:pPr>
      <w:r w:rsidRPr="00287759">
        <w:rPr>
          <w:rFonts w:cs="Arial"/>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4"/>
          <w:footerReference w:type="default" r:id="rId15"/>
          <w:pgSz w:w="12240" w:h="15840" w:code="1"/>
          <w:pgMar w:top="1661" w:right="1701" w:bottom="1134" w:left="1701" w:header="284" w:footer="1077" w:gutter="0"/>
          <w:cols w:space="708"/>
          <w:docGrid w:linePitch="360"/>
        </w:sectPr>
      </w:pPr>
    </w:p>
    <w:p w14:paraId="28169E31" w14:textId="77777777" w:rsidR="0051304D" w:rsidRDefault="0051304D" w:rsidP="0051304D">
      <w:pPr>
        <w:pStyle w:val="Ttulo1"/>
      </w:pPr>
      <w:bookmarkStart w:id="26" w:name="_Toc180137312"/>
      <w:bookmarkStart w:id="27" w:name="_Toc180142878"/>
      <w:bookmarkStart w:id="28" w:name="_Toc208491447"/>
      <w:bookmarkStart w:id="29" w:name="_Toc134535888"/>
      <w:bookmarkStart w:id="30" w:name="_Toc85630262"/>
      <w:bookmarkStart w:id="31" w:name="_Toc85630292"/>
      <w:bookmarkStart w:id="32" w:name="_Toc85707980"/>
      <w:bookmarkStart w:id="33" w:name="_Toc85708356"/>
      <w:bookmarkStart w:id="34" w:name="_Toc857112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lastRenderedPageBreak/>
        <w:t>Introducción</w:t>
      </w:r>
      <w:bookmarkEnd w:id="26"/>
      <w:bookmarkEnd w:id="27"/>
      <w:bookmarkEnd w:id="28"/>
    </w:p>
    <w:p w14:paraId="06BF74F4" w14:textId="77777777" w:rsidR="0051304D" w:rsidRDefault="0051304D" w:rsidP="0051304D">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79F65C20" w14:textId="1314C204" w:rsidR="0051304D" w:rsidRDefault="0051304D" w:rsidP="0051304D">
      <w:r w:rsidRPr="00EF6D95">
        <w:t xml:space="preserve">La Evaluación </w:t>
      </w:r>
      <w:r>
        <w:t>Específica (de proceso con diseño)</w:t>
      </w:r>
      <w:r w:rsidRPr="00EF6D95">
        <w:t xml:space="preserve"> </w:t>
      </w:r>
      <w:r w:rsidR="00F71F01">
        <w:rPr>
          <w:lang w:val="es-ES"/>
        </w:rPr>
        <w:t>ejercicio</w:t>
      </w:r>
      <w:r w:rsidR="00171111">
        <w:rPr>
          <w:lang w:val="es-ES"/>
        </w:rPr>
        <w:t xml:space="preserve"> </w:t>
      </w:r>
      <w:r w:rsidR="00F71F01">
        <w:rPr>
          <w:lang w:val="es-ES"/>
        </w:rPr>
        <w:t>f</w:t>
      </w:r>
      <w:r w:rsidR="00171111">
        <w:rPr>
          <w:lang w:val="es-ES"/>
        </w:rPr>
        <w:t xml:space="preserve">iscal 2024 </w:t>
      </w:r>
      <w:r>
        <w:t>al p</w:t>
      </w:r>
      <w:r w:rsidRPr="00EF6D95">
        <w:t xml:space="preserve">rograma </w:t>
      </w:r>
      <w:r w:rsidR="00171111">
        <w:rPr>
          <w:lang w:val="es-ES"/>
        </w:rPr>
        <w:t xml:space="preserve">E061 </w:t>
      </w:r>
      <w:r w:rsidR="00171111" w:rsidRPr="00F71F01">
        <w:rPr>
          <w:iCs/>
          <w:lang w:val="es-ES"/>
        </w:rPr>
        <w:t>Educación para jóvenes y Adultos</w:t>
      </w:r>
      <w:r w:rsidRPr="00F71F01">
        <w:rPr>
          <w:iCs/>
        </w:rPr>
        <w:t>, pretende dar cumplimiento a una de las estrategias</w:t>
      </w:r>
      <w:r>
        <w:t xml:space="preserve">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B392D42" w14:textId="731D067C" w:rsidR="0051304D" w:rsidRDefault="0051304D" w:rsidP="0051304D">
      <w:r>
        <w:t xml:space="preserve">La evaluación fue realizada con información de gabinete proporcionada por </w:t>
      </w:r>
      <w:r w:rsidR="00F71F01" w:rsidRPr="00F71F01">
        <w:rPr>
          <w:iCs/>
        </w:rPr>
        <w:t>el ISEJA</w:t>
      </w:r>
      <w:r>
        <w:t>, la cual consiste en información operativa, documentación normativa, para complementar la documentación entregada.</w:t>
      </w:r>
    </w:p>
    <w:p w14:paraId="5B8A4412" w14:textId="6970544A" w:rsidR="0051304D" w:rsidRPr="00F71F01" w:rsidRDefault="0051304D" w:rsidP="0051304D">
      <w:r>
        <w:t>El propósito del PAE 2024 es evaluar los fondos y programas presupuestarios del ejercicio fiscal 2023</w:t>
      </w:r>
      <w:r w:rsidRPr="00EF6D95">
        <w:t xml:space="preserve"> y 202</w:t>
      </w:r>
      <w:r>
        <w:t>4</w:t>
      </w:r>
      <w:r w:rsidRPr="00EF6D95">
        <w:t xml:space="preserve">, entre los que destaca la Evaluación </w:t>
      </w:r>
      <w:r>
        <w:t>Específica (de proceso con diseño</w:t>
      </w:r>
      <w:r w:rsidR="00F71F01">
        <w:t>)</w:t>
      </w:r>
      <w:r w:rsidRPr="00EF6D95">
        <w:t xml:space="preserve"> del programa </w:t>
      </w:r>
      <w:r w:rsidR="00D21FC1" w:rsidRPr="00F71F01">
        <w:rPr>
          <w:lang w:val="es-ES"/>
        </w:rPr>
        <w:t>E061 Educación para jóvenes y Adultos</w:t>
      </w:r>
      <w:r w:rsidRPr="00F71F01">
        <w:t>.</w:t>
      </w:r>
    </w:p>
    <w:p w14:paraId="09F571AD" w14:textId="7634FA39" w:rsidR="0051304D" w:rsidRDefault="0051304D" w:rsidP="0051304D">
      <w:pPr>
        <w:rPr>
          <w:b/>
          <w:smallCaps/>
          <w:color w:val="595959" w:themeColor="text1" w:themeTint="A6"/>
          <w:sz w:val="24"/>
          <w:szCs w:val="26"/>
        </w:rPr>
      </w:pPr>
      <w:r>
        <w:t xml:space="preserve">El presente documento constituye la evaluación del programa antes mencionado, para el ejercicio fiscal </w:t>
      </w:r>
      <w:r w:rsidR="00D21FC1">
        <w:rPr>
          <w:lang w:val="es-ES"/>
        </w:rPr>
        <w:t>2024</w:t>
      </w:r>
      <w:r>
        <w:t xml:space="preserve">, realizado conforme a los TdR establecidos por el Gobierno del Estado de Sinaloa y que corresponden a los emitidos por la </w:t>
      </w:r>
      <w:r w:rsidRPr="00772E75">
        <w:t>Unidad de Evaluación del Desempeño de SHCP</w:t>
      </w:r>
      <w:r>
        <w:t>.</w:t>
      </w:r>
      <w:r w:rsidR="006B2212">
        <w:t xml:space="preserve">   </w:t>
      </w:r>
      <w:r w:rsidR="006B2212">
        <w:tab/>
      </w:r>
      <w:r>
        <w:rPr>
          <w:b/>
          <w:smallCaps/>
          <w:color w:val="595959" w:themeColor="text1" w:themeTint="A6"/>
          <w:sz w:val="24"/>
          <w:szCs w:val="26"/>
        </w:rPr>
        <w:br w:type="page"/>
      </w:r>
    </w:p>
    <w:p w14:paraId="5715B36F" w14:textId="500C9E72" w:rsidR="00DC25E4" w:rsidRDefault="00DC25E4" w:rsidP="00004FF9">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1D111E" w:rsidRPr="008E0C59" w:rsidRDefault="001D111E" w:rsidP="00B66282">
                            <w:pPr>
                              <w:pStyle w:val="Ttulo1"/>
                              <w:numPr>
                                <w:ilvl w:val="0"/>
                                <w:numId w:val="4"/>
                              </w:numPr>
                              <w:jc w:val="left"/>
                              <w:rPr>
                                <w:rFonts w:cs="Times New Roman"/>
                                <w:szCs w:val="22"/>
                              </w:rPr>
                            </w:pPr>
                            <w:bookmarkStart w:id="35" w:name="_Toc208491448"/>
                            <w:r>
                              <w:rPr>
                                <w:rFonts w:cs="Times New Roman"/>
                                <w:szCs w:val="22"/>
                              </w:rPr>
                              <w:t>Objetivos de la Evaluación</w:t>
                            </w:r>
                            <w:bookmarkEnd w:id="35"/>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1D111E" w:rsidRPr="008E0C59" w:rsidRDefault="001D111E" w:rsidP="00B66282">
                      <w:pPr>
                        <w:pStyle w:val="Ttulo1"/>
                        <w:numPr>
                          <w:ilvl w:val="0"/>
                          <w:numId w:val="4"/>
                        </w:numPr>
                        <w:jc w:val="left"/>
                        <w:rPr>
                          <w:rFonts w:cs="Times New Roman"/>
                          <w:szCs w:val="22"/>
                        </w:rPr>
                      </w:pPr>
                      <w:bookmarkStart w:id="36" w:name="_Toc208491448"/>
                      <w:r>
                        <w:rPr>
                          <w:rFonts w:cs="Times New Roman"/>
                          <w:szCs w:val="22"/>
                        </w:rPr>
                        <w:t>Objetivos de la Evaluación</w:t>
                      </w:r>
                      <w:bookmarkEnd w:id="36"/>
                    </w:p>
                  </w:txbxContent>
                </v:textbox>
                <w10:anchorlock/>
              </v:shape>
            </w:pict>
          </mc:Fallback>
        </mc:AlternateContent>
      </w:r>
    </w:p>
    <w:p w14:paraId="76918A34" w14:textId="77777777" w:rsidR="00AC5507" w:rsidRDefault="00AC5507" w:rsidP="00443EC7">
      <w:pPr>
        <w:pStyle w:val="Ttulo2"/>
      </w:pPr>
      <w:bookmarkStart w:id="37" w:name="_Toc208491449"/>
      <w:r>
        <w:t>Objetivo General</w:t>
      </w:r>
      <w:bookmarkEnd w:id="29"/>
      <w:bookmarkEnd w:id="37"/>
    </w:p>
    <w:p w14:paraId="661E9408" w14:textId="68DAF363" w:rsidR="00EB1C5A" w:rsidRDefault="00EB1C5A" w:rsidP="00EB1C5A">
      <w:pPr>
        <w:rPr>
          <w:b/>
          <w:bCs/>
          <w:smallCaps/>
        </w:rPr>
      </w:pPr>
      <w:bookmarkStart w:id="38" w:name="_Toc134535889"/>
      <w:bookmarkStart w:id="39" w:name="_Toc85630263"/>
      <w:bookmarkStart w:id="40" w:name="_Toc85630293"/>
      <w:bookmarkStart w:id="41" w:name="_Toc85707981"/>
      <w:bookmarkStart w:id="42" w:name="_Toc85708357"/>
      <w:bookmarkStart w:id="43" w:name="_Toc85711231"/>
      <w:bookmarkEnd w:id="30"/>
      <w:bookmarkEnd w:id="31"/>
      <w:bookmarkEnd w:id="32"/>
      <w:bookmarkEnd w:id="33"/>
      <w:bookmarkEnd w:id="34"/>
      <w:r w:rsidRPr="00EB1C5A">
        <w:t xml:space="preserve">Contribuir a la mejora del funcionamiento, gestión y organización del Pp </w:t>
      </w:r>
      <w:r w:rsidR="00D21FC1">
        <w:rPr>
          <w:lang w:val="es-ES"/>
        </w:rPr>
        <w:t xml:space="preserve">E061 </w:t>
      </w:r>
      <w:r w:rsidR="00D21FC1" w:rsidRPr="00F71F01">
        <w:rPr>
          <w:iCs/>
          <w:lang w:val="es-ES"/>
        </w:rPr>
        <w:t>Educación para jóvenes y Adultos</w:t>
      </w:r>
      <w:r w:rsidRPr="00EB1C5A">
        <w:t>, mediante la realización de un análisis y valoración del diseño, los procesos, subprocesos y macro procesos, así como de su operación, fin de generar información que permita orientar su gestión a la consecución de resultados de manera eficaz y eficiente.</w:t>
      </w:r>
    </w:p>
    <w:p w14:paraId="09D338DD" w14:textId="3005B5DC" w:rsidR="00A27DB5" w:rsidRPr="00CA04EA" w:rsidRDefault="00A27DB5" w:rsidP="00183F64">
      <w:pPr>
        <w:pStyle w:val="Ttulo2"/>
        <w:ind w:left="708" w:hanging="708"/>
      </w:pPr>
      <w:bookmarkStart w:id="44" w:name="_Toc208491450"/>
      <w:r w:rsidRPr="00CA04EA">
        <w:t xml:space="preserve">Objetivo </w:t>
      </w:r>
      <w:bookmarkEnd w:id="38"/>
      <w:r>
        <w:t>Específicos</w:t>
      </w:r>
      <w:bookmarkEnd w:id="44"/>
    </w:p>
    <w:bookmarkEnd w:id="39"/>
    <w:bookmarkEnd w:id="40"/>
    <w:bookmarkEnd w:id="41"/>
    <w:bookmarkEnd w:id="42"/>
    <w:bookmarkEnd w:id="43"/>
    <w:p w14:paraId="23311B90"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los principales elementos del diseño del Pp partiendo del análisis del tipo de intervención seleccionado para el logro de sus objetivos.</w:t>
      </w:r>
    </w:p>
    <w:p w14:paraId="2DFB1990"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si la ejecución de los procesos y subprocesos y, en su caso, macroprocesos que integran la gestión operativa del Pp en sus distintos niveles es adecuada para el logro de sus objetivos;</w:t>
      </w:r>
    </w:p>
    <w:p w14:paraId="15107046"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en qué medida los procesos y subprocesos y, en su caso, macroprocesos operativos del Pp son eficaces, oportunos, suficientes y pertinentes para el logro de sus objetivos;</w:t>
      </w:r>
    </w:p>
    <w:p w14:paraId="32AFE16E" w14:textId="4F1FA96F" w:rsidR="00B13393" w:rsidRPr="00B13393" w:rsidRDefault="00B13393" w:rsidP="00B964BE">
      <w:pPr>
        <w:pStyle w:val="Prrafodelista"/>
        <w:numPr>
          <w:ilvl w:val="0"/>
          <w:numId w:val="3"/>
        </w:numPr>
        <w:spacing w:line="360" w:lineRule="auto"/>
        <w:ind w:left="714" w:hanging="357"/>
        <w:rPr>
          <w:lang w:val="es-ES"/>
        </w:rPr>
      </w:pPr>
      <w:r w:rsidRPr="00B13393">
        <w:rPr>
          <w:lang w:val="es-ES"/>
        </w:rPr>
        <w:t>Identificar, analizar y valorar los problemas o limitantes, tanto normativos como operativos que hubiese en la operación del Pp;</w:t>
      </w:r>
    </w:p>
    <w:p w14:paraId="2068150D"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Identificar, analizar y valorar las buenas prácticas o las fortalezas en la operación del Pp;</w:t>
      </w:r>
    </w:p>
    <w:p w14:paraId="53FC5044"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si la estructura organizacional para la operación del Pp es la adecuada de acuerdo con sus objetivos;</w:t>
      </w:r>
    </w:p>
    <w:p w14:paraId="11A0118E"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Formular recomendaciones específicas y concretas derivadas de las áreas de mejora identificadas, que permitan mejorar la gestión para resultados del Pp a través de la mejora en la ejecución de sus procesos y subprocesos y, en su caso macroprocesos.</w:t>
      </w:r>
    </w:p>
    <w:p w14:paraId="55CDDD3B" w14:textId="1177C762" w:rsidR="00A34D21" w:rsidRPr="005C337D" w:rsidRDefault="0051304D" w:rsidP="00497E70">
      <w:pPr>
        <w:spacing w:line="276" w:lineRule="auto"/>
        <w:jc w:val="left"/>
        <w:rPr>
          <w:noProof/>
          <w:lang w:eastAsia="es-MX"/>
        </w:rPr>
      </w:pPr>
      <w:r>
        <w:rPr>
          <w:noProof/>
          <w:lang w:eastAsia="es-MX"/>
        </w:rPr>
        <w:br w:type="page"/>
      </w:r>
    </w:p>
    <w:p w14:paraId="027572E9" w14:textId="5796F8A6"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3B6344EC" w:rsidR="001D111E" w:rsidRPr="008E0C59" w:rsidRDefault="001D111E" w:rsidP="00B66282">
                            <w:pPr>
                              <w:pStyle w:val="Ttulo1"/>
                              <w:numPr>
                                <w:ilvl w:val="0"/>
                                <w:numId w:val="4"/>
                              </w:numPr>
                              <w:jc w:val="left"/>
                              <w:rPr>
                                <w:rFonts w:cs="Times New Roman"/>
                                <w:szCs w:val="22"/>
                              </w:rPr>
                            </w:pPr>
                            <w:bookmarkStart w:id="45" w:name="_Toc208491451"/>
                            <w:r>
                              <w:rPr>
                                <w:rFonts w:cs="Times New Roman"/>
                                <w:szCs w:val="22"/>
                              </w:rPr>
                              <w:t>Contenido de la Evaluación</w:t>
                            </w:r>
                            <w:bookmarkEnd w:id="45"/>
                          </w:p>
                        </w:txbxContent>
                      </wps:txbx>
                      <wps:bodyPr rot="0" vert="horz" wrap="square" lIns="91440" tIns="45720" rIns="91440" bIns="45720" anchor="ctr" anchorCtr="0">
                        <a:noAutofit/>
                      </wps:bodyPr>
                    </wps:wsp>
                  </a:graphicData>
                </a:graphic>
              </wp:inline>
            </w:drawing>
          </mc:Choice>
          <mc:Fallback>
            <w:pict>
              <v:shape w14:anchorId="429B757F"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3B6344EC" w:rsidR="001D111E" w:rsidRPr="008E0C59" w:rsidRDefault="001D111E" w:rsidP="00B66282">
                      <w:pPr>
                        <w:pStyle w:val="Ttulo1"/>
                        <w:numPr>
                          <w:ilvl w:val="0"/>
                          <w:numId w:val="4"/>
                        </w:numPr>
                        <w:jc w:val="left"/>
                        <w:rPr>
                          <w:rFonts w:cs="Times New Roman"/>
                          <w:szCs w:val="22"/>
                        </w:rPr>
                      </w:pPr>
                      <w:bookmarkStart w:id="46" w:name="_Toc208491451"/>
                      <w:r>
                        <w:rPr>
                          <w:rFonts w:cs="Times New Roman"/>
                          <w:szCs w:val="22"/>
                        </w:rPr>
                        <w:t>Contenido de la Evaluación</w:t>
                      </w:r>
                      <w:bookmarkEnd w:id="46"/>
                    </w:p>
                  </w:txbxContent>
                </v:textbox>
                <w10:anchorlock/>
              </v:shape>
            </w:pict>
          </mc:Fallback>
        </mc:AlternateContent>
      </w:r>
    </w:p>
    <w:p w14:paraId="6EC6165B" w14:textId="3EF9DBE1" w:rsidR="00496E63" w:rsidRDefault="00496E63" w:rsidP="00B66282">
      <w:pPr>
        <w:pStyle w:val="Ttulo3"/>
        <w:numPr>
          <w:ilvl w:val="0"/>
          <w:numId w:val="28"/>
        </w:numPr>
        <w:rPr>
          <w:lang w:val="es-ES"/>
        </w:rPr>
      </w:pPr>
      <w:bookmarkStart w:id="47" w:name="_Toc208491452"/>
      <w:r w:rsidRPr="006F369A">
        <w:rPr>
          <w:lang w:val="es-ES"/>
        </w:rPr>
        <w:t xml:space="preserve">Sección </w:t>
      </w:r>
      <w:r w:rsidR="00D91E3E">
        <w:rPr>
          <w:lang w:val="es-ES"/>
        </w:rPr>
        <w:t>de Diseño</w:t>
      </w:r>
      <w:bookmarkEnd w:id="47"/>
    </w:p>
    <w:p w14:paraId="683C1D75" w14:textId="77777777" w:rsidR="00497E70" w:rsidRDefault="00497E70" w:rsidP="00497E70">
      <w:pPr>
        <w:rPr>
          <w:lang w:val="es-ES"/>
        </w:rPr>
      </w:pPr>
      <w:r w:rsidRPr="00497E70">
        <w:rPr>
          <w:lang w:val="es-ES"/>
        </w:rPr>
        <w:t>Con base en los documentos estratégicos, institucionales y normativos vigentes proporcionados por la UR de la operación del Programa presupuestario (Pp), se incluye la siguiente descripción de las características más relevantes del Pp:</w:t>
      </w:r>
    </w:p>
    <w:p w14:paraId="71EB9C81" w14:textId="09E60371" w:rsidR="00497E70" w:rsidRPr="00497E70" w:rsidRDefault="0051304D" w:rsidP="00497E70">
      <w:pPr>
        <w:rPr>
          <w:lang w:val="es-ES"/>
        </w:rPr>
      </w:pPr>
      <w:r w:rsidRPr="00497E70">
        <w:rPr>
          <w:b/>
          <w:bCs/>
          <w:lang w:val="es-ES"/>
        </w:rPr>
        <w:t>Antecedentes</w:t>
      </w:r>
      <w:r w:rsidR="00747AB5">
        <w:rPr>
          <w:lang w:val="es-ES"/>
        </w:rPr>
        <w:t xml:space="preserve">. </w:t>
      </w:r>
      <w:r w:rsidR="00497E70" w:rsidRPr="00497E70">
        <w:rPr>
          <w:lang w:val="es-ES"/>
        </w:rPr>
        <w:t>Con fecha 23 de agosto de 1944 se publicó en el diario oficial de la federación la ley que establece la Campaña Nacional contra el Analfabetismo, en la que se señala como obligación de todo mexicano mayor de 18 y menor de 60 años, que sepa leer y escribir el español, de enseñar a leer y a escribir cuando menos a otro habitante de la República, que no sepa hacerlo y cuya edad este comprendida entre los 6 y los 40 años, instituyéndose consiguientemente la obligación de aprender a leer y a escribir y en reciprocidad gozar del derecho a que se le enseñe a hacerlo, esta campaña nacional contra el analfabetismo fue prolongada y ratificada sucesivamente hasta que entró en vigor la Ley Nacional de Educación para Adultos, publicada en el diario oficial de la federación el 31 de diciembre de 1975 y por la que se adoptaron las medidas permanentes contra el analfabetismo.</w:t>
      </w:r>
    </w:p>
    <w:p w14:paraId="0898F1E4" w14:textId="6B882A9E" w:rsidR="00497E70" w:rsidRPr="00497E70" w:rsidRDefault="00497E70" w:rsidP="00497E70">
      <w:pPr>
        <w:rPr>
          <w:lang w:val="es-ES"/>
        </w:rPr>
      </w:pPr>
      <w:r w:rsidRPr="00497E70">
        <w:rPr>
          <w:lang w:val="es-ES"/>
        </w:rPr>
        <w:t xml:space="preserve">También se consideró que existía un alto número de mexicanos adultos que no tuvieron acceso a la educación primaria y secundaria, o no concluyeron estos niveles educativos y por consiguiente se limitaban las oportunidades de mejorar por sí mismos su calidad de vida, por lo que era impostergable la solución de este problema para lo cual convenia incrementar los esfuerzos que realizaba el Gobierno Federal, que la educación para adultos propicia el desarrollo económico y social del país, que era necesario que la educación que se impartía a los adultos respondiera cada vez mejor a las necesidades  e intereses específicos de los diversos grupos, regiones y personas, por lo que se requería la creación de un organismo descentralizado  que impulsara los programas de educación  para adultos, sin perder su relación con las políticas y programas del sector educativo, fue así como por Decreto publicado el 31 de agosto de 1981 se creó el Instituto Nacional para la Educación de los Adultos INEA. </w:t>
      </w:r>
    </w:p>
    <w:p w14:paraId="6B31C8B1" w14:textId="6126A3F6" w:rsidR="00497E70" w:rsidRPr="00497E70" w:rsidRDefault="00497E70" w:rsidP="00497E70">
      <w:pPr>
        <w:rPr>
          <w:lang w:val="es-ES"/>
        </w:rPr>
      </w:pPr>
      <w:r w:rsidRPr="00497E70">
        <w:rPr>
          <w:lang w:val="es-ES"/>
        </w:rPr>
        <w:t>La Ley General de Educación en vigor, publicada en el diario oficial de la federación el 13 de julio de 1993, por la que se abrogo la Ley Nacional de Educación para Adultos, recogió las obligaciones del Estado Mexicano de prestar servicios de educación para adultos, la cual define como aquella que está destinada a individuos de 15 años o más que no hayan cursado o concluido la educación básica y comprende, entre otras, la alfabetización, la educación primaria y la secundaria, así como la formación para el trabajo, con las particularidades adecuadas a dicha población y se apoyara en la solidaridad social.</w:t>
      </w:r>
    </w:p>
    <w:p w14:paraId="77F2EA0F" w14:textId="6252682A" w:rsidR="00497E70" w:rsidRPr="00497E70" w:rsidRDefault="00497E70" w:rsidP="00497E70">
      <w:pPr>
        <w:rPr>
          <w:lang w:val="es-ES"/>
        </w:rPr>
      </w:pPr>
      <w:r w:rsidRPr="00497E70">
        <w:rPr>
          <w:lang w:val="es-ES"/>
        </w:rPr>
        <w:lastRenderedPageBreak/>
        <w:t>El Plan Nac</w:t>
      </w:r>
      <w:r>
        <w:rPr>
          <w:lang w:val="es-ES"/>
        </w:rPr>
        <w:t>ional de Desarrollo (PND) 1995-</w:t>
      </w:r>
      <w:r w:rsidRPr="00497E70">
        <w:rPr>
          <w:lang w:val="es-ES"/>
        </w:rPr>
        <w:t xml:space="preserve">2000 estableció un nuevo federalismo, el cual determinó de manera necesaria llevar a cabo una reforma del sistema educativo nacional, bajo un doble compromiso: Mejorar la calidad de los servicios, mediante la reestructuración de las Instituciones, y ampliar su cobertura, al tiempo que reconoció los espacios de autonomía y el respeto a los ámbitos de competencia de cada uno de los órdenes gubernamentales, con el fin de articular, armónica y eficazmente, la soberanía de los estados y la libertad de los municipios, y promover la participación social a través de un nuevo marco de relaciones entre el Estado, los ciudadanos y sus organizaciones. </w:t>
      </w:r>
    </w:p>
    <w:p w14:paraId="3D0A287A" w14:textId="77777777" w:rsidR="00497E70" w:rsidRPr="00497E70" w:rsidRDefault="00497E70" w:rsidP="00497E70">
      <w:pPr>
        <w:rPr>
          <w:lang w:val="es-ES"/>
        </w:rPr>
      </w:pPr>
      <w:r w:rsidRPr="00497E70">
        <w:rPr>
          <w:lang w:val="es-ES"/>
        </w:rPr>
        <w:t xml:space="preserve">Con el propósito de lograr los objetivos establecidos en el PND, se aprobó en 1998 el Programa para Superar la Pobreza 1995-2000, bajo la tesitura que asume la federalización como una estrategia, considerando que el analfabetismo y una instrucción básica insuficiente son los factores de índole estructural que inciden en el círculo de la pobreza extrema. En este tenor, se estableció la descentralización de los recursos federales y la integración del Ramo General 33 en la Ley de Coordinación Fiscal, lo que trajo por consecuencia un nuevo esquema de financiamiento para las entidades federativas, que impactó en 1999 a la educación tecnológica y para adultos, con la incorporación del Fondo de Aportaciones para la Educación Tecnológica y de Adultos (FAETA). </w:t>
      </w:r>
    </w:p>
    <w:p w14:paraId="49BFA0DE" w14:textId="77777777" w:rsidR="00497E70" w:rsidRPr="00497E70" w:rsidRDefault="00497E70" w:rsidP="00497E70">
      <w:pPr>
        <w:rPr>
          <w:lang w:val="es-ES"/>
        </w:rPr>
      </w:pPr>
      <w:r w:rsidRPr="00497E70">
        <w:rPr>
          <w:lang w:val="es-ES"/>
        </w:rPr>
        <w:t>Por lo anterior, se firmaron Convenios de Coordinación para la Federalización de los Servicios de Educación Profesional Técnica y Convenios de Coordinación para la Descentralización de los Servicios de Educación para Adultos que establecieron las bases, compromisos y responsabilidades de las partes, en temas de transferencia de recursos humanos, materiales y financieros, y de organización y operación de los servicios de educación profesional técnica y educación para adultos en cada estado, lo que garantizó el ejercicio pleno de sus facultades a los gobiernos estatales.</w:t>
      </w:r>
    </w:p>
    <w:p w14:paraId="578B489A" w14:textId="77777777" w:rsidR="00497E70" w:rsidRPr="00497E70" w:rsidRDefault="00497E70" w:rsidP="00497E70">
      <w:pPr>
        <w:rPr>
          <w:lang w:val="es-ES"/>
        </w:rPr>
      </w:pPr>
      <w:r w:rsidRPr="00497E70">
        <w:rPr>
          <w:lang w:val="es-ES"/>
        </w:rPr>
        <w:t>De acuerdo a lo señalado en el Artículo 42 de la Ley de Coordinación Fiscal es que el Estado preste los servicios de educación tecnológica y de educación para adultos, cuya operación asuman de conformidad con los Convenios de Coordinación suscritos con el Ejecutivo Federal, para la transferencia de recursos humanos, materiales y financieros necesarios para la prestación de dicho servicio.</w:t>
      </w:r>
    </w:p>
    <w:p w14:paraId="04CFDF8A" w14:textId="3F36F511" w:rsidR="00D94B85" w:rsidRPr="00747AB5" w:rsidRDefault="00497E70" w:rsidP="00F71F01">
      <w:pPr>
        <w:rPr>
          <w:lang w:val="es-ES"/>
        </w:rPr>
      </w:pPr>
      <w:r w:rsidRPr="00497E70">
        <w:rPr>
          <w:lang w:val="es-ES"/>
        </w:rPr>
        <w:t xml:space="preserve">Es así como el 4 de octubre de 1999 el Ejecutivo Federal, a través de diversas Dependencias, el Instituto Nacional para la Educación de los Adultos y el Ejecutivo del Estado de Sinaloa, con la participación de la Federación de Sindicatos de Trabajadores al Servicio del Estado y el ahora Sindicato Nacional de Trabajadores de la Educación para Adultos, suscribieron un Convenio de Coordinación para la descentralización de los servicios de educación para adultos en el Estado de Sinaloa, publicando el día 3 de diciembre de 1999 en el Periódico Oficial del Estado de Sinaloa, el </w:t>
      </w:r>
      <w:r w:rsidRPr="00497E70">
        <w:rPr>
          <w:lang w:val="es-ES"/>
        </w:rPr>
        <w:lastRenderedPageBreak/>
        <w:t xml:space="preserve">Decreto por el que se crea el Instituto Sinaloense para la Educación de los Adultos (ISEA), ahora Instituto Sinaloense para la Educación de </w:t>
      </w:r>
      <w:r w:rsidR="00747AB5">
        <w:rPr>
          <w:lang w:val="es-ES"/>
        </w:rPr>
        <w:t xml:space="preserve">los Jóvenes y Adultos (ISEJA). </w:t>
      </w:r>
    </w:p>
    <w:p w14:paraId="35BF5AF2" w14:textId="77777777" w:rsidR="00D94B85" w:rsidRDefault="00D94B85" w:rsidP="00F71F01">
      <w:pPr>
        <w:rPr>
          <w:rFonts w:cstheme="minorHAnsi"/>
        </w:rPr>
      </w:pPr>
      <w:r>
        <w:rPr>
          <w:rFonts w:cstheme="minorHAnsi"/>
        </w:rPr>
        <w:t>E</w:t>
      </w:r>
      <w:r w:rsidRPr="00297686">
        <w:rPr>
          <w:rFonts w:cstheme="minorHAnsi"/>
        </w:rPr>
        <w:t xml:space="preserve">l </w:t>
      </w:r>
      <w:r>
        <w:rPr>
          <w:rFonts w:cstheme="minorHAnsi"/>
        </w:rPr>
        <w:t>ISEJA reconoce</w:t>
      </w:r>
      <w:r w:rsidRPr="00DC7F47">
        <w:rPr>
          <w:rFonts w:cstheme="minorHAnsi"/>
        </w:rPr>
        <w:t xml:space="preserve"> que la educación es el más importante de los derechos sociales, dado que, a través de sus distintas formas y modalidades, ofrece herramientas de superación y crecimiento del ser humano y es a través de ella que adquiere las condiciones y capacidades para vivir en comunidad. Es por eso que </w:t>
      </w:r>
      <w:r w:rsidRPr="00A91E83">
        <w:rPr>
          <w:rFonts w:cstheme="minorHAnsi"/>
        </w:rPr>
        <w:t>busca brindar a las personas</w:t>
      </w:r>
      <w:r>
        <w:rPr>
          <w:rFonts w:cstheme="minorHAnsi"/>
        </w:rPr>
        <w:t>,</w:t>
      </w:r>
      <w:r w:rsidRPr="00A91E83">
        <w:rPr>
          <w:rFonts w:cstheme="minorHAnsi"/>
        </w:rPr>
        <w:t xml:space="preserve"> nuevas oportunidades no solo en el aspecto laboral, sino también en el ámbito familiar, cultural y social</w:t>
      </w:r>
      <w:r>
        <w:rPr>
          <w:rFonts w:cstheme="minorHAnsi"/>
        </w:rPr>
        <w:t>,</w:t>
      </w:r>
      <w:r w:rsidRPr="00A91E83">
        <w:rPr>
          <w:rFonts w:cstheme="minorHAnsi"/>
        </w:rPr>
        <w:t xml:space="preserve"> </w:t>
      </w:r>
      <w:r>
        <w:rPr>
          <w:rFonts w:cstheme="minorHAnsi"/>
        </w:rPr>
        <w:t>q</w:t>
      </w:r>
      <w:r w:rsidRPr="00A91E83">
        <w:rPr>
          <w:rFonts w:cstheme="minorHAnsi"/>
        </w:rPr>
        <w:t>ue el conocimiento aprendido les reditué en una mejor calidad de vida. Se busca que jóvenes y adultos hagan valer su derecho a la educación y al bienestar social, que aprendan no solo conocimientos de ciencias naturales, sociales, civismo, entre otros, sino también valores que les ayuden en su crecimiento como personas, para aprender a vivir y a convivir en comunidad</w:t>
      </w:r>
      <w:r>
        <w:rPr>
          <w:rFonts w:cstheme="minorHAnsi"/>
        </w:rPr>
        <w:t>.</w:t>
      </w:r>
    </w:p>
    <w:p w14:paraId="2D83AF75" w14:textId="68C42A7A" w:rsidR="00D94B85" w:rsidRPr="00747AB5" w:rsidRDefault="00747AB5" w:rsidP="00036A7A">
      <w:pPr>
        <w:rPr>
          <w:rFonts w:cstheme="minorHAnsi"/>
          <w:sz w:val="24"/>
          <w:szCs w:val="28"/>
          <w:lang w:val="es-ES"/>
        </w:rPr>
      </w:pPr>
      <w:r w:rsidRPr="00747AB5">
        <w:rPr>
          <w:b/>
          <w:bCs/>
          <w:lang w:val="es-ES"/>
        </w:rPr>
        <w:t>Misión.</w:t>
      </w:r>
      <w:r>
        <w:rPr>
          <w:rFonts w:cstheme="minorHAnsi"/>
          <w:sz w:val="24"/>
          <w:szCs w:val="28"/>
          <w:lang w:val="es-ES"/>
        </w:rPr>
        <w:t xml:space="preserve"> </w:t>
      </w:r>
      <w:r w:rsidR="00D94B85" w:rsidRPr="00CA01D9">
        <w:t>Brindar una educación eficiente y de calidad, acorde a las necesidades y características del rezago educativo en la Entidad; ser la opción educativa, más flexible para los jóvenes y adultos, que no han concluido su educación básica.</w:t>
      </w:r>
    </w:p>
    <w:p w14:paraId="7CDF874B" w14:textId="09111D62" w:rsidR="00D94B85" w:rsidRDefault="00747AB5" w:rsidP="00036A7A">
      <w:pPr>
        <w:rPr>
          <w:color w:val="000000" w:themeColor="text1"/>
        </w:rPr>
      </w:pPr>
      <w:r>
        <w:rPr>
          <w:b/>
          <w:bCs/>
          <w:lang w:val="es-ES"/>
        </w:rPr>
        <w:t xml:space="preserve">Visión. </w:t>
      </w:r>
      <w:r w:rsidR="00D94B85" w:rsidRPr="00CA01D9">
        <w:rPr>
          <w:color w:val="000000" w:themeColor="text1"/>
        </w:rPr>
        <w:t>Lograr la plena integración de los jóvenes y adultos a la actividad productiva y cultural del estado y del país, mediante la obtención de conocimientos, habilidades y valores (eficiencia, responsabilidad, espíritu de servicio y calidad), además de ser reconocida como una Institución comprometida con la sociedad, dada la labor que realiza para disminuir el rezago educativo a través de programas y servicios educativos gratuitos ofrecidos a la población.</w:t>
      </w:r>
    </w:p>
    <w:p w14:paraId="265642E8" w14:textId="100CA716" w:rsidR="00D94B85" w:rsidRDefault="00747AB5" w:rsidP="00036A7A">
      <w:pPr>
        <w:rPr>
          <w:color w:val="000000" w:themeColor="text1"/>
        </w:rPr>
      </w:pPr>
      <w:r>
        <w:rPr>
          <w:b/>
          <w:bCs/>
          <w:lang w:val="es-ES"/>
        </w:rPr>
        <w:t xml:space="preserve">Valores. </w:t>
      </w:r>
      <w:r w:rsidR="00D94B85">
        <w:rPr>
          <w:color w:val="000000" w:themeColor="text1"/>
        </w:rPr>
        <w:t>Eficiencia, Responsabilidad, Espíritu de Servicio y Calidad.</w:t>
      </w:r>
    </w:p>
    <w:p w14:paraId="1376B8BC" w14:textId="0D901E38" w:rsidR="00D94B85" w:rsidRPr="00036A7A" w:rsidRDefault="00747AB5" w:rsidP="00036A7A">
      <w:pPr>
        <w:jc w:val="center"/>
        <w:rPr>
          <w:b/>
          <w:bCs/>
          <w:lang w:val="es-ES"/>
        </w:rPr>
      </w:pPr>
      <w:r w:rsidRPr="00036A7A">
        <w:rPr>
          <w:b/>
          <w:bCs/>
          <w:lang w:val="es-ES"/>
        </w:rPr>
        <w:t xml:space="preserve">Identificación </w:t>
      </w:r>
      <w:r w:rsidR="001F2554" w:rsidRPr="00036A7A">
        <w:rPr>
          <w:b/>
          <w:bCs/>
          <w:lang w:val="es-ES"/>
        </w:rPr>
        <w:t>del Programa p</w:t>
      </w:r>
      <w:r w:rsidRPr="00036A7A">
        <w:rPr>
          <w:b/>
          <w:bCs/>
          <w:lang w:val="es-ES"/>
        </w:rPr>
        <w:t>resupuestario</w:t>
      </w:r>
    </w:p>
    <w:p w14:paraId="4C99C87B" w14:textId="77777777" w:rsidR="00D94B85" w:rsidRPr="00036A7A" w:rsidRDefault="00D94B85" w:rsidP="00B66282">
      <w:pPr>
        <w:pStyle w:val="Prrafodelista"/>
        <w:numPr>
          <w:ilvl w:val="0"/>
          <w:numId w:val="44"/>
        </w:numPr>
        <w:spacing w:line="360" w:lineRule="auto"/>
        <w:rPr>
          <w:b/>
          <w:lang w:val="es-ES"/>
        </w:rPr>
      </w:pPr>
      <w:r w:rsidRPr="00036A7A">
        <w:rPr>
          <w:b/>
          <w:lang w:val="es-ES"/>
        </w:rPr>
        <w:t>Nombre del Programa:</w:t>
      </w:r>
      <w:r w:rsidRPr="00036A7A">
        <w:rPr>
          <w:lang w:val="es-ES"/>
        </w:rPr>
        <w:t xml:space="preserve"> Educación para jóvenes y Adultos.</w:t>
      </w:r>
    </w:p>
    <w:p w14:paraId="42ACFBC3" w14:textId="77777777" w:rsidR="00D94B85" w:rsidRPr="00036A7A" w:rsidRDefault="00D94B85" w:rsidP="00B66282">
      <w:pPr>
        <w:pStyle w:val="Prrafodelista"/>
        <w:numPr>
          <w:ilvl w:val="0"/>
          <w:numId w:val="44"/>
        </w:numPr>
        <w:spacing w:line="360" w:lineRule="auto"/>
        <w:rPr>
          <w:b/>
          <w:lang w:val="es-ES"/>
        </w:rPr>
      </w:pPr>
      <w:r w:rsidRPr="00036A7A">
        <w:rPr>
          <w:b/>
          <w:lang w:val="es-ES"/>
        </w:rPr>
        <w:t>Siglas:</w:t>
      </w:r>
      <w:r w:rsidRPr="00036A7A">
        <w:rPr>
          <w:lang w:val="es-ES"/>
        </w:rPr>
        <w:t xml:space="preserve"> EJA</w:t>
      </w:r>
    </w:p>
    <w:p w14:paraId="014342F5" w14:textId="77777777" w:rsidR="00D94B85" w:rsidRPr="00036A7A" w:rsidRDefault="00D94B85" w:rsidP="00B66282">
      <w:pPr>
        <w:pStyle w:val="Prrafodelista"/>
        <w:numPr>
          <w:ilvl w:val="0"/>
          <w:numId w:val="44"/>
        </w:numPr>
        <w:spacing w:line="360" w:lineRule="auto"/>
        <w:rPr>
          <w:b/>
          <w:lang w:val="es-ES"/>
        </w:rPr>
      </w:pPr>
      <w:r w:rsidRPr="00036A7A">
        <w:rPr>
          <w:b/>
          <w:lang w:val="es-ES"/>
        </w:rPr>
        <w:t xml:space="preserve">Clave del programa: </w:t>
      </w:r>
      <w:r w:rsidRPr="00036A7A">
        <w:rPr>
          <w:lang w:val="es-ES"/>
        </w:rPr>
        <w:t>E061</w:t>
      </w:r>
    </w:p>
    <w:p w14:paraId="0C6C5FB0" w14:textId="77777777" w:rsidR="00D94B85" w:rsidRPr="00036A7A" w:rsidRDefault="00D94B85" w:rsidP="00B66282">
      <w:pPr>
        <w:pStyle w:val="Prrafodelista"/>
        <w:numPr>
          <w:ilvl w:val="0"/>
          <w:numId w:val="44"/>
        </w:numPr>
        <w:spacing w:line="360" w:lineRule="auto"/>
        <w:rPr>
          <w:b/>
          <w:lang w:val="es-ES"/>
        </w:rPr>
      </w:pPr>
      <w:r w:rsidRPr="00036A7A">
        <w:rPr>
          <w:b/>
          <w:lang w:val="es-ES"/>
        </w:rPr>
        <w:t xml:space="preserve">Clave Presupuestaria: </w:t>
      </w:r>
      <w:r w:rsidRPr="00036A7A">
        <w:rPr>
          <w:lang w:val="es-ES"/>
        </w:rPr>
        <w:t>2551110011</w:t>
      </w:r>
    </w:p>
    <w:p w14:paraId="349F9CA2" w14:textId="77777777" w:rsidR="00D94B85" w:rsidRPr="00036A7A" w:rsidRDefault="00D94B85" w:rsidP="00B66282">
      <w:pPr>
        <w:pStyle w:val="Prrafodelista"/>
        <w:numPr>
          <w:ilvl w:val="0"/>
          <w:numId w:val="44"/>
        </w:numPr>
        <w:spacing w:line="360" w:lineRule="auto"/>
        <w:rPr>
          <w:lang w:val="es-ES"/>
        </w:rPr>
      </w:pPr>
      <w:r w:rsidRPr="00036A7A">
        <w:rPr>
          <w:b/>
          <w:lang w:val="es-ES"/>
        </w:rPr>
        <w:t xml:space="preserve">Unidad Administrativa: </w:t>
      </w:r>
      <w:r w:rsidRPr="00036A7A">
        <w:rPr>
          <w:lang w:val="es-ES"/>
        </w:rPr>
        <w:t>Instituto Sinaloense para la Educación de los Jóvenes y Adultos (ISEJA).</w:t>
      </w:r>
    </w:p>
    <w:p w14:paraId="6A48D2F2" w14:textId="77777777" w:rsidR="00D94B85" w:rsidRPr="00036A7A" w:rsidRDefault="00D94B85" w:rsidP="00B66282">
      <w:pPr>
        <w:pStyle w:val="Prrafodelista"/>
        <w:numPr>
          <w:ilvl w:val="0"/>
          <w:numId w:val="44"/>
        </w:numPr>
        <w:spacing w:line="360" w:lineRule="auto"/>
        <w:rPr>
          <w:lang w:val="es-ES"/>
        </w:rPr>
      </w:pPr>
      <w:r w:rsidRPr="00036A7A">
        <w:rPr>
          <w:b/>
          <w:lang w:val="es-ES"/>
        </w:rPr>
        <w:t xml:space="preserve">Unidad Responsable: </w:t>
      </w:r>
      <w:r w:rsidRPr="00036A7A">
        <w:rPr>
          <w:lang w:val="es-ES"/>
        </w:rPr>
        <w:t xml:space="preserve">Instituto Sinaloense para la Educación de los Jóvenes y Adultos (ISEJA).  </w:t>
      </w:r>
    </w:p>
    <w:p w14:paraId="06D1792D" w14:textId="0795467F" w:rsidR="00D94B85" w:rsidRPr="00036A7A" w:rsidRDefault="00D94B85" w:rsidP="00B66282">
      <w:pPr>
        <w:pStyle w:val="Prrafodelista"/>
        <w:numPr>
          <w:ilvl w:val="0"/>
          <w:numId w:val="44"/>
        </w:numPr>
        <w:spacing w:line="360" w:lineRule="auto"/>
        <w:rPr>
          <w:b/>
          <w:lang w:val="es-ES"/>
        </w:rPr>
      </w:pPr>
      <w:r w:rsidRPr="00036A7A">
        <w:rPr>
          <w:b/>
          <w:lang w:val="es-ES"/>
        </w:rPr>
        <w:t xml:space="preserve">Año de Inicio: </w:t>
      </w:r>
      <w:r w:rsidRPr="00036A7A">
        <w:rPr>
          <w:rFonts w:cstheme="minorHAnsi"/>
        </w:rPr>
        <w:t>2</w:t>
      </w:r>
      <w:r w:rsidRPr="00036A7A">
        <w:rPr>
          <w:color w:val="000000" w:themeColor="text1"/>
        </w:rPr>
        <w:t xml:space="preserve">000 (establecido en el convenio de coordinación para la Descentralización de los Servicios de Educación para Adultos del Estado de Sinaloa, que celebran por una parte la Secretaría de Educación Pública, la Secretaría de Hacienda y Crédito Público, la Secretaría de Contraloría y Desarrollo Administrativo, el Instituto Nacional para la Educación de los Adultos y, </w:t>
      </w:r>
      <w:r w:rsidRPr="00036A7A">
        <w:rPr>
          <w:color w:val="000000" w:themeColor="text1"/>
        </w:rPr>
        <w:lastRenderedPageBreak/>
        <w:t>por la otra, el Estado de Sinaloa; con la participación de la Federación de Sindicatos de Trabajadores al Servicio del Estado, y del Sindicato Único de Trabajadores del Instituto Nacional para la Educación de los Adultos).</w:t>
      </w:r>
    </w:p>
    <w:p w14:paraId="2911AC92" w14:textId="316887FA" w:rsidR="00D94B85" w:rsidRPr="00036A7A" w:rsidRDefault="00FA78BA" w:rsidP="00B66282">
      <w:pPr>
        <w:pStyle w:val="Prrafodelista"/>
        <w:numPr>
          <w:ilvl w:val="0"/>
          <w:numId w:val="44"/>
        </w:numPr>
        <w:spacing w:line="360" w:lineRule="auto"/>
        <w:rPr>
          <w:rFonts w:cstheme="minorHAnsi"/>
        </w:rPr>
      </w:pPr>
      <w:r w:rsidRPr="00036A7A">
        <w:rPr>
          <w:b/>
          <w:lang w:val="es-ES"/>
        </w:rPr>
        <w:t xml:space="preserve">Problema o necesidad que busca atender: </w:t>
      </w:r>
      <w:r w:rsidR="00D94B85" w:rsidRPr="00036A7A">
        <w:rPr>
          <w:rFonts w:cstheme="minorHAnsi"/>
        </w:rPr>
        <w:t>El programa presupuestario busca atender el rezago educativo de la población de 15 años o más.</w:t>
      </w:r>
      <w:r w:rsidRPr="00036A7A">
        <w:rPr>
          <w:b/>
          <w:lang w:val="es-ES"/>
        </w:rPr>
        <w:t xml:space="preserve"> </w:t>
      </w:r>
      <w:r w:rsidR="00D94B85" w:rsidRPr="00036A7A">
        <w:rPr>
          <w:rFonts w:cstheme="minorHAnsi"/>
        </w:rPr>
        <w:t>Personas que no saben leer ni escribir o que no han iniciado o concluido su educación primaria o secundaria.</w:t>
      </w:r>
    </w:p>
    <w:p w14:paraId="2E996D2E" w14:textId="16329DBB" w:rsidR="00FA78BA" w:rsidRPr="00036A7A" w:rsidRDefault="00FA78BA" w:rsidP="00B66282">
      <w:pPr>
        <w:pStyle w:val="Prrafodelista"/>
        <w:numPr>
          <w:ilvl w:val="0"/>
          <w:numId w:val="42"/>
        </w:numPr>
        <w:spacing w:line="360" w:lineRule="auto"/>
        <w:rPr>
          <w:rFonts w:cstheme="minorHAnsi"/>
          <w:color w:val="000000" w:themeColor="text1"/>
          <w:szCs w:val="24"/>
        </w:rPr>
      </w:pPr>
      <w:r w:rsidRPr="00036A7A">
        <w:rPr>
          <w:b/>
          <w:lang w:val="es-ES"/>
        </w:rPr>
        <w:t>Alineació</w:t>
      </w:r>
      <w:bookmarkStart w:id="48" w:name="_Hlk180491187"/>
      <w:bookmarkStart w:id="49" w:name="_Hlk202787451"/>
      <w:r w:rsidRPr="00036A7A">
        <w:rPr>
          <w:b/>
          <w:lang w:val="es-ES"/>
        </w:rPr>
        <w:t>n del programa presupuestario</w:t>
      </w:r>
      <w:r w:rsidR="00036A7A">
        <w:rPr>
          <w:b/>
          <w:lang w:val="es-ES"/>
        </w:rPr>
        <w:t>:</w:t>
      </w:r>
      <w:r w:rsidRPr="00036A7A">
        <w:rPr>
          <w:b/>
          <w:lang w:val="es-ES"/>
        </w:rPr>
        <w:t xml:space="preserve"> </w:t>
      </w:r>
      <w:r w:rsidR="00D94B85" w:rsidRPr="00036A7A">
        <w:rPr>
          <w:rFonts w:cstheme="minorHAnsi"/>
          <w:color w:val="000000" w:themeColor="text1"/>
          <w:szCs w:val="24"/>
        </w:rPr>
        <w:t xml:space="preserve">El Programa Presupuestario contribuye a uno de los objetivos de Gobierno que es el de </w:t>
      </w:r>
      <w:r w:rsidR="00D94B85" w:rsidRPr="00036A7A">
        <w:rPr>
          <w:rFonts w:cstheme="minorHAnsi"/>
          <w:iCs/>
        </w:rPr>
        <w:t>disminuir el rezago educativo y el analfabetismo</w:t>
      </w:r>
      <w:r w:rsidR="00D94B85" w:rsidRPr="00036A7A">
        <w:rPr>
          <w:rFonts w:cstheme="minorHAnsi"/>
          <w:color w:val="000000" w:themeColor="text1"/>
          <w:szCs w:val="24"/>
        </w:rPr>
        <w:t xml:space="preserve"> y esta alineado a los siguientes Planes y Programas:</w:t>
      </w:r>
    </w:p>
    <w:p w14:paraId="5E422B94" w14:textId="77777777" w:rsidR="00FA78BA" w:rsidRPr="00036A7A" w:rsidRDefault="00D94B85" w:rsidP="00B66282">
      <w:pPr>
        <w:pStyle w:val="Prrafodelista"/>
        <w:numPr>
          <w:ilvl w:val="0"/>
          <w:numId w:val="43"/>
        </w:numPr>
        <w:spacing w:line="360" w:lineRule="auto"/>
        <w:rPr>
          <w:bCs/>
          <w:i/>
          <w:iCs/>
        </w:rPr>
      </w:pPr>
      <w:r w:rsidRPr="00036A7A">
        <w:rPr>
          <w:b/>
        </w:rPr>
        <w:t>Plan Nacional de Desarrollo 2019 – 2024</w:t>
      </w:r>
      <w:r w:rsidRPr="00036A7A">
        <w:rPr>
          <w:bCs/>
        </w:rPr>
        <w:t xml:space="preserve">: en su </w:t>
      </w:r>
      <w:r w:rsidRPr="00FA78BA">
        <w:t xml:space="preserve">Eje 2.- Política Social: </w:t>
      </w:r>
      <w:r w:rsidRPr="00036A7A">
        <w:rPr>
          <w:bCs/>
        </w:rPr>
        <w:t>Derecho a la Educación</w:t>
      </w:r>
      <w:r w:rsidRPr="00036A7A">
        <w:rPr>
          <w:bCs/>
          <w:i/>
          <w:iCs/>
        </w:rPr>
        <w:t>.</w:t>
      </w:r>
    </w:p>
    <w:p w14:paraId="45DF7A0D" w14:textId="77777777" w:rsidR="00FA78BA" w:rsidRPr="00036A7A" w:rsidRDefault="00D94B85" w:rsidP="00B66282">
      <w:pPr>
        <w:pStyle w:val="Prrafodelista"/>
        <w:numPr>
          <w:ilvl w:val="0"/>
          <w:numId w:val="43"/>
        </w:numPr>
        <w:spacing w:line="360" w:lineRule="auto"/>
        <w:rPr>
          <w:bCs/>
          <w:iCs/>
        </w:rPr>
      </w:pPr>
      <w:r w:rsidRPr="00036A7A">
        <w:rPr>
          <w:b/>
        </w:rPr>
        <w:t>Plan Estatal de Desarrollo 2022 - 2027:</w:t>
      </w:r>
      <w:r w:rsidRPr="00036A7A">
        <w:rPr>
          <w:bCs/>
        </w:rPr>
        <w:t xml:space="preserve"> Eje Estratégico</w:t>
      </w:r>
      <w:r w:rsidRPr="00FA78BA">
        <w:t xml:space="preserve"> 1. Bienestar social sostenible, </w:t>
      </w:r>
      <w:r w:rsidRPr="00036A7A">
        <w:rPr>
          <w:bCs/>
        </w:rPr>
        <w:t>Tema:</w:t>
      </w:r>
      <w:r w:rsidRPr="00FA78BA">
        <w:t xml:space="preserve"> </w:t>
      </w:r>
      <w:r w:rsidRPr="00036A7A">
        <w:rPr>
          <w:bCs/>
        </w:rPr>
        <w:t>1.2.</w:t>
      </w:r>
      <w:r w:rsidRPr="00FA78BA">
        <w:t xml:space="preserve"> Innovación Educativa e Inclusión con Justicia Social; </w:t>
      </w:r>
      <w:r w:rsidRPr="00036A7A">
        <w:rPr>
          <w:bCs/>
        </w:rPr>
        <w:t>2. Política</w:t>
      </w:r>
      <w:r w:rsidRPr="00FA78BA">
        <w:t xml:space="preserve"> para una educación pertinente y de alta calidad; </w:t>
      </w:r>
      <w:r w:rsidRPr="00036A7A">
        <w:rPr>
          <w:bCs/>
        </w:rPr>
        <w:t>Objetivo prioritario 2.1.</w:t>
      </w:r>
      <w:r w:rsidRPr="00FA78BA">
        <w:t xml:space="preserve"> Incorporar al sistema educativo a los NNAJ que, a pesar de pertenecer al grupo etario o contar con los requisitos académicos necesarios, no están matriculados en el nivel educativo correspondiente; </w:t>
      </w:r>
      <w:r w:rsidRPr="00036A7A">
        <w:rPr>
          <w:bCs/>
        </w:rPr>
        <w:t>Estrategia 2.1.1.</w:t>
      </w:r>
      <w:r w:rsidRPr="00FA78BA">
        <w:t xml:space="preserve"> Abatir el abandono escolar mediante programas de seguimiento y apoyo a las y los estudiantes para su retención y reinserción al sistema educativo, priorizando a los que pertenecen a grupos sociales vulnerables, con acompañamiento académico y otorgamiento de becas económicas</w:t>
      </w:r>
      <w:r w:rsidRPr="00036A7A">
        <w:rPr>
          <w:bCs/>
        </w:rPr>
        <w:t>; línea de acción 2.1.1.2</w:t>
      </w:r>
      <w:r w:rsidRPr="00FA78BA">
        <w:t xml:space="preserve">. Instrumentar programas de educación remedial para </w:t>
      </w:r>
      <w:r w:rsidRPr="00036A7A">
        <w:rPr>
          <w:bCs/>
          <w:iCs/>
        </w:rPr>
        <w:t>disminuir el rezago educativo y el analfabetismo</w:t>
      </w:r>
      <w:r w:rsidRPr="00FA78BA">
        <w:t xml:space="preserve"> a partir de convenios con </w:t>
      </w:r>
      <w:r w:rsidRPr="00036A7A">
        <w:rPr>
          <w:bCs/>
          <w:iCs/>
        </w:rPr>
        <w:t>el Instituto Sinaloense para la Educación de los Adultos – Instituto Nacional para la Educación de los Adultos (ISEA - INEA),</w:t>
      </w:r>
      <w:r w:rsidRPr="00FA78BA">
        <w:t xml:space="preserve"> incorporando a estudiantes de las Instituciones Formadoras de Docentes (IFAD) en prácticas educativas.</w:t>
      </w:r>
    </w:p>
    <w:p w14:paraId="033D22B2" w14:textId="77777777" w:rsidR="00FA78BA" w:rsidRPr="00036A7A" w:rsidRDefault="00D94B85" w:rsidP="00B66282">
      <w:pPr>
        <w:pStyle w:val="Prrafodelista"/>
        <w:numPr>
          <w:ilvl w:val="0"/>
          <w:numId w:val="43"/>
        </w:numPr>
        <w:spacing w:line="360" w:lineRule="auto"/>
        <w:rPr>
          <w:bCs/>
          <w:iCs/>
        </w:rPr>
      </w:pPr>
      <w:r w:rsidRPr="00036A7A">
        <w:rPr>
          <w:b/>
        </w:rPr>
        <w:t xml:space="preserve">Programa Sectorial de Educación 2022 – 2027: </w:t>
      </w:r>
      <w:r w:rsidRPr="00036A7A">
        <w:rPr>
          <w:bCs/>
        </w:rPr>
        <w:t>Política</w:t>
      </w:r>
      <w:r w:rsidRPr="00FA78BA">
        <w:t xml:space="preserve"> </w:t>
      </w:r>
      <w:r w:rsidRPr="00036A7A">
        <w:rPr>
          <w:bCs/>
        </w:rPr>
        <w:t>2.-</w:t>
      </w:r>
      <w:r w:rsidRPr="00FA78BA">
        <w:t xml:space="preserve"> para una educación pertinente y de alta calidad; </w:t>
      </w:r>
      <w:r w:rsidRPr="00036A7A">
        <w:rPr>
          <w:bCs/>
        </w:rPr>
        <w:t>Objetivo prioritario 2.1.</w:t>
      </w:r>
      <w:r w:rsidRPr="00FA78BA">
        <w:t xml:space="preserve"> Incorporar al sistema educativo a los NNAJ que, a pesar de pertenecer al grupo etario o contar con los requisitos académicos necesarios, no están matriculados en el nivel educativo correspondiente; </w:t>
      </w:r>
      <w:r w:rsidRPr="00036A7A">
        <w:rPr>
          <w:bCs/>
        </w:rPr>
        <w:t>Estrategia 2.1.1.</w:t>
      </w:r>
      <w:r w:rsidRPr="00FA78BA">
        <w:t xml:space="preserve"> Abatir el abandono escolar mediante programas de seguimiento y apoyo a las y los estudiantes para su retención y reinserción al sistema educativo, priorizando a los que pertenecen a grupos sociales vulnerables, con acompañamiento académico y otorgamiento de becas económicas</w:t>
      </w:r>
      <w:r w:rsidRPr="00036A7A">
        <w:rPr>
          <w:bCs/>
        </w:rPr>
        <w:t>; línea de acción 2.1.1.2</w:t>
      </w:r>
      <w:r w:rsidRPr="00FA78BA">
        <w:t xml:space="preserve">. Instrumentar programas de educación remedial para </w:t>
      </w:r>
      <w:r w:rsidRPr="00036A7A">
        <w:rPr>
          <w:bCs/>
          <w:iCs/>
        </w:rPr>
        <w:t>disminuir el rezago educativo y el analfabetismo</w:t>
      </w:r>
      <w:r w:rsidRPr="00FA78BA">
        <w:t xml:space="preserve"> a partir de convenios con </w:t>
      </w:r>
      <w:r w:rsidRPr="00036A7A">
        <w:rPr>
          <w:bCs/>
          <w:iCs/>
        </w:rPr>
        <w:t>el Instituto Sinaloense para la Educación de los Adultos – Instituto Nacional para la E</w:t>
      </w:r>
      <w:r w:rsidR="00FA78BA" w:rsidRPr="00036A7A">
        <w:rPr>
          <w:bCs/>
          <w:iCs/>
        </w:rPr>
        <w:t>ducación de los Adultos (ISEA-</w:t>
      </w:r>
      <w:r w:rsidRPr="00036A7A">
        <w:rPr>
          <w:bCs/>
          <w:iCs/>
        </w:rPr>
        <w:t>INEA),</w:t>
      </w:r>
      <w:r w:rsidRPr="00FA78BA">
        <w:t xml:space="preserve"> incorporando a estudiantes de las Instituciones Formadoras de Docentes (IFAD) en prácticas educativas.</w:t>
      </w:r>
      <w:bookmarkEnd w:id="48"/>
    </w:p>
    <w:p w14:paraId="3B722286" w14:textId="0802CF83" w:rsidR="00D94B85" w:rsidRPr="00036A7A" w:rsidRDefault="00D94B85" w:rsidP="00B66282">
      <w:pPr>
        <w:pStyle w:val="Prrafodelista"/>
        <w:numPr>
          <w:ilvl w:val="0"/>
          <w:numId w:val="43"/>
        </w:numPr>
        <w:spacing w:line="360" w:lineRule="auto"/>
        <w:rPr>
          <w:b/>
        </w:rPr>
      </w:pPr>
      <w:r w:rsidRPr="00036A7A">
        <w:rPr>
          <w:b/>
        </w:rPr>
        <w:lastRenderedPageBreak/>
        <w:t>Programa Ins</w:t>
      </w:r>
      <w:r w:rsidR="00FA78BA" w:rsidRPr="00036A7A">
        <w:rPr>
          <w:b/>
        </w:rPr>
        <w:t xml:space="preserve">titucional ISEJA 2022 - 2027. </w:t>
      </w:r>
      <w:r w:rsidRPr="00FA78BA">
        <w:t>Objetivos Prioritarios</w:t>
      </w:r>
      <w:r w:rsidR="00FA78BA">
        <w:t xml:space="preserve">: 1) </w:t>
      </w:r>
      <w:r w:rsidRPr="00036A7A">
        <w:rPr>
          <w:szCs w:val="20"/>
        </w:rPr>
        <w:t>Ampliar los alcances del Programa Educativo, atendiendo las necesidades y requerimientos de atención de la población sinaloense, brindando una educación inclusiva, eficiente y de calidad, para lograr disminuir el porcentaje de analfabetismo y</w:t>
      </w:r>
      <w:r w:rsidR="00FA78BA" w:rsidRPr="00036A7A">
        <w:rPr>
          <w:szCs w:val="20"/>
        </w:rPr>
        <w:t xml:space="preserve"> rezago educativo en la Entidad; 2) </w:t>
      </w:r>
      <w:r w:rsidRPr="00036A7A">
        <w:rPr>
          <w:szCs w:val="20"/>
        </w:rPr>
        <w:t>Otorgar los servicios educativos con un enfoque inclusivo y equitativo, acorde a las características y necesid</w:t>
      </w:r>
      <w:r w:rsidR="00563EF2" w:rsidRPr="00036A7A">
        <w:rPr>
          <w:szCs w:val="20"/>
        </w:rPr>
        <w:t xml:space="preserve">ades de los grupos prioritarios; 3) </w:t>
      </w:r>
      <w:r w:rsidRPr="00036A7A">
        <w:rPr>
          <w:szCs w:val="20"/>
        </w:rPr>
        <w:t>Impulsar la consolidación de Alianzas Estratégicas con los sectores público, privado y social, con el objetivo de sumar esfuerzos de diversos sectores para disminuir el rezago educ</w:t>
      </w:r>
      <w:r w:rsidR="00563EF2" w:rsidRPr="00036A7A">
        <w:rPr>
          <w:szCs w:val="20"/>
        </w:rPr>
        <w:t xml:space="preserve">ativo en la Entidad; 4) </w:t>
      </w:r>
      <w:r w:rsidRPr="00036A7A">
        <w:rPr>
          <w:szCs w:val="20"/>
        </w:rPr>
        <w:t>Fomentar la enseñanza y aprendizaje de jóvenes y adultos, con el apoyo de las Tecnologías de la Información y Comunicación, para que adquieran conocimientos y herramientas que les ayuden a solventar y enfrentar los requerimientos de un ent</w:t>
      </w:r>
      <w:r w:rsidR="00563EF2" w:rsidRPr="00036A7A">
        <w:rPr>
          <w:szCs w:val="20"/>
        </w:rPr>
        <w:t xml:space="preserve">orno cada vez más digitalizado; 5) </w:t>
      </w:r>
      <w:r w:rsidRPr="00036A7A">
        <w:rPr>
          <w:szCs w:val="20"/>
        </w:rPr>
        <w:t xml:space="preserve">Fortalecer las competencias de las PVBS que apoyen el proceso de aprendizaje de los jóvenes y adultos, para que mejoren su práctica educativa, proporcionando con ello servicios educativos de calidad. </w:t>
      </w:r>
    </w:p>
    <w:bookmarkEnd w:id="49"/>
    <w:p w14:paraId="721B9066" w14:textId="2BF81D98" w:rsidR="00D94B85" w:rsidRPr="00036A7A" w:rsidRDefault="00563EF2" w:rsidP="00036A7A">
      <w:pPr>
        <w:rPr>
          <w:b/>
          <w:bCs/>
        </w:rPr>
      </w:pPr>
      <w:r w:rsidRPr="00036A7A">
        <w:rPr>
          <w:b/>
          <w:bCs/>
        </w:rPr>
        <w:t>Objetivos del Programa presupuestario</w:t>
      </w:r>
      <w:r w:rsidR="00036A7A">
        <w:rPr>
          <w:b/>
          <w:bCs/>
        </w:rPr>
        <w:t>:</w:t>
      </w:r>
    </w:p>
    <w:p w14:paraId="50779F88" w14:textId="38838040" w:rsidR="00E636D6" w:rsidRPr="00E636D6" w:rsidRDefault="00D94B85" w:rsidP="00036A7A">
      <w:pPr>
        <w:rPr>
          <w:b/>
          <w:bCs/>
          <w:sz w:val="24"/>
          <w:szCs w:val="28"/>
          <w:lang w:val="es-ES"/>
        </w:rPr>
      </w:pPr>
      <w:r w:rsidRPr="00E636D6">
        <w:rPr>
          <w:b/>
          <w:bCs/>
        </w:rPr>
        <w:t>G</w:t>
      </w:r>
      <w:r w:rsidR="00563EF2" w:rsidRPr="00E636D6">
        <w:rPr>
          <w:b/>
          <w:bCs/>
        </w:rPr>
        <w:t>eneral</w:t>
      </w:r>
      <w:r w:rsidR="00E636D6">
        <w:rPr>
          <w:b/>
          <w:bCs/>
        </w:rPr>
        <w:t>:</w:t>
      </w:r>
    </w:p>
    <w:p w14:paraId="05A367B2" w14:textId="3E3D4B1E" w:rsidR="00D94B85" w:rsidRPr="00563EF2" w:rsidRDefault="00D94B85" w:rsidP="00036A7A">
      <w:pPr>
        <w:rPr>
          <w:sz w:val="28"/>
          <w:szCs w:val="32"/>
          <w:lang w:val="es-ES"/>
        </w:rPr>
      </w:pPr>
      <w:bookmarkStart w:id="50" w:name="_Hlk208492120"/>
      <w:r w:rsidRPr="00563EF2">
        <w:t>Brindar servicios educativos de alfabetización, primaria y secundaria para personas de 15 años o más, para contribuir a la atención del rezago educativo, apoyándose en la participación social con enfoque de derechos humanos.</w:t>
      </w:r>
      <w:bookmarkEnd w:id="50"/>
    </w:p>
    <w:p w14:paraId="68CDD40E" w14:textId="1506F0C9" w:rsidR="00D94B85" w:rsidRPr="00036A7A" w:rsidRDefault="00D94B85" w:rsidP="00036A7A">
      <w:pPr>
        <w:rPr>
          <w:b/>
          <w:bCs/>
          <w:szCs w:val="28"/>
          <w:lang w:val="es-ES"/>
        </w:rPr>
      </w:pPr>
      <w:r w:rsidRPr="00036A7A">
        <w:rPr>
          <w:b/>
          <w:bCs/>
          <w:szCs w:val="28"/>
          <w:lang w:val="es-ES"/>
        </w:rPr>
        <w:t>Específicos:</w:t>
      </w:r>
    </w:p>
    <w:p w14:paraId="3B4D065C" w14:textId="4830C5CC" w:rsidR="00D94B85" w:rsidRPr="00563EF2" w:rsidRDefault="00D94B85" w:rsidP="00B66282">
      <w:pPr>
        <w:pStyle w:val="Prrafodelista"/>
        <w:numPr>
          <w:ilvl w:val="0"/>
          <w:numId w:val="39"/>
        </w:numPr>
        <w:spacing w:after="0" w:line="360" w:lineRule="auto"/>
        <w:rPr>
          <w:rFonts w:cstheme="minorHAnsi"/>
          <w:color w:val="000000" w:themeColor="text1"/>
        </w:rPr>
      </w:pPr>
      <w:r w:rsidRPr="00563EF2">
        <w:rPr>
          <w:rFonts w:cstheme="minorHAnsi"/>
          <w:color w:val="000000" w:themeColor="text1"/>
        </w:rPr>
        <w:t>Atender a las personas jóvenes y adultas de 15 años o más que no saben leer ni escribir a través de servicios educativos de alfabetización.</w:t>
      </w:r>
    </w:p>
    <w:p w14:paraId="14F9D922" w14:textId="3581140B" w:rsidR="00D94B85" w:rsidRPr="00563EF2" w:rsidRDefault="00D94B85" w:rsidP="00B66282">
      <w:pPr>
        <w:pStyle w:val="Prrafodelista"/>
        <w:numPr>
          <w:ilvl w:val="0"/>
          <w:numId w:val="39"/>
        </w:numPr>
        <w:spacing w:after="0" w:line="360" w:lineRule="auto"/>
        <w:rPr>
          <w:rFonts w:cstheme="minorHAnsi"/>
          <w:color w:val="000000" w:themeColor="text1"/>
        </w:rPr>
      </w:pPr>
      <w:r w:rsidRPr="00563EF2">
        <w:rPr>
          <w:rFonts w:cstheme="minorHAnsi"/>
          <w:color w:val="000000" w:themeColor="text1"/>
        </w:rPr>
        <w:t xml:space="preserve">Atender a las personas jóvenes y adultas de 15 años o más que no han iniciado o concluido el nivel educativo de primaria. </w:t>
      </w:r>
    </w:p>
    <w:p w14:paraId="500B9B6F" w14:textId="125F30EE" w:rsidR="00D94B85" w:rsidRPr="00563EF2" w:rsidRDefault="00D94B85" w:rsidP="00B66282">
      <w:pPr>
        <w:pStyle w:val="Prrafodelista"/>
        <w:numPr>
          <w:ilvl w:val="0"/>
          <w:numId w:val="39"/>
        </w:numPr>
        <w:spacing w:after="0" w:line="360" w:lineRule="auto"/>
        <w:rPr>
          <w:rFonts w:cstheme="minorHAnsi"/>
          <w:color w:val="000000" w:themeColor="text1"/>
        </w:rPr>
      </w:pPr>
      <w:r w:rsidRPr="00563EF2">
        <w:rPr>
          <w:rFonts w:cstheme="minorHAnsi"/>
          <w:color w:val="000000" w:themeColor="text1"/>
        </w:rPr>
        <w:t xml:space="preserve">Atender a las personas jóvenes y adultas de 15 años o más que no han iniciado o concluido el nivel educativo de secundaria. </w:t>
      </w:r>
    </w:p>
    <w:p w14:paraId="6856BFFF" w14:textId="3D897942" w:rsidR="00D94B85" w:rsidRPr="00563EF2" w:rsidRDefault="00D94B85" w:rsidP="00B66282">
      <w:pPr>
        <w:pStyle w:val="Prrafodelista"/>
        <w:numPr>
          <w:ilvl w:val="0"/>
          <w:numId w:val="39"/>
        </w:numPr>
        <w:spacing w:after="0" w:line="360" w:lineRule="auto"/>
        <w:rPr>
          <w:rFonts w:cstheme="minorHAnsi"/>
          <w:color w:val="000000" w:themeColor="text1"/>
        </w:rPr>
      </w:pPr>
      <w:r w:rsidRPr="00563EF2">
        <w:rPr>
          <w:rFonts w:cstheme="minorHAnsi"/>
          <w:color w:val="000000" w:themeColor="text1"/>
        </w:rPr>
        <w:t>Atender a las personas que forman parte de "grupos de atención prioritaria" que se encuentran en situación de rezago educativo: personas indígenas, personas con discapacidad y personas en contexto de movilidad.</w:t>
      </w:r>
    </w:p>
    <w:p w14:paraId="3DDF7F8E" w14:textId="77777777" w:rsidR="00036A7A" w:rsidRDefault="00036A7A" w:rsidP="00036A7A">
      <w:pPr>
        <w:spacing w:after="0" w:line="240" w:lineRule="auto"/>
        <w:rPr>
          <w:lang w:val="es-ES"/>
        </w:rPr>
      </w:pPr>
    </w:p>
    <w:p w14:paraId="0D527125" w14:textId="21701CDE" w:rsidR="00D94B85" w:rsidRPr="00036A7A" w:rsidRDefault="00563EF2" w:rsidP="00036A7A">
      <w:pPr>
        <w:rPr>
          <w:b/>
          <w:bCs/>
          <w:lang w:val="es-ES"/>
        </w:rPr>
      </w:pPr>
      <w:r w:rsidRPr="00036A7A">
        <w:rPr>
          <w:b/>
          <w:bCs/>
          <w:lang w:val="es-ES"/>
        </w:rPr>
        <w:t>Bienes y servicios que otorga el Pp</w:t>
      </w:r>
      <w:r w:rsidR="00036A7A">
        <w:rPr>
          <w:b/>
          <w:bCs/>
          <w:lang w:val="es-ES"/>
        </w:rPr>
        <w:t>:</w:t>
      </w:r>
    </w:p>
    <w:p w14:paraId="2ECB5536" w14:textId="3AB53FF1" w:rsidR="00D94B85" w:rsidRPr="00563EF2" w:rsidRDefault="00D94B85" w:rsidP="00036A7A">
      <w:bookmarkStart w:id="51" w:name="_Hlk208492147"/>
      <w:r w:rsidRPr="005D7455">
        <w:t xml:space="preserve">De acuerdo a su Decreto de Creación el ISEJA tiene por objeto prestar los servicios de educación básica en el Estado de Sinaloa, la cual comprende la alfabetización, la educación primaria y la secundaria, con los contenidos particulares para atender las necesidades educativas específicas </w:t>
      </w:r>
      <w:r w:rsidRPr="005D7455">
        <w:lastRenderedPageBreak/>
        <w:t>del sector de la población de 15 años o más y se apoyará en la solidaridad social. De esta manera, el ISEJA brinda la oportunidad a jóvenes y adultos que se encuentran en rezago educativo (analfabetas, sin conclusión de primaria y/o secundaria) y apoya a las personas en desventaja educativa a desarrollar herramientas que les ayuden a elevar la capacidad de pensamiento, aumentar sus condiciones de comunicación y compre</w:t>
      </w:r>
      <w:r w:rsidR="006560EA">
        <w:t>n</w:t>
      </w:r>
      <w:r w:rsidRPr="005D7455">
        <w:t>sión de la información; y por consiguiente mejorar sus capacidades laborales para impactar en el bienestar familiar.</w:t>
      </w:r>
    </w:p>
    <w:bookmarkEnd w:id="51"/>
    <w:p w14:paraId="24D914A2" w14:textId="52A98DA5" w:rsidR="00D94B85" w:rsidRPr="007B3D0D" w:rsidRDefault="001F2554" w:rsidP="00036A7A">
      <w:r w:rsidRPr="00036A7A">
        <w:rPr>
          <w:b/>
          <w:bCs/>
          <w:lang w:val="es-ES"/>
        </w:rPr>
        <w:t>Población potencial</w:t>
      </w:r>
      <w:r>
        <w:rPr>
          <w:lang w:val="es-ES"/>
        </w:rPr>
        <w:t xml:space="preserve">. </w:t>
      </w:r>
      <w:r w:rsidR="00D94B85" w:rsidRPr="007B3D0D">
        <w:rPr>
          <w:bCs/>
          <w:szCs w:val="20"/>
        </w:rPr>
        <w:t xml:space="preserve">La población potencial está compuesta por las </w:t>
      </w:r>
      <w:r w:rsidR="00D94B85" w:rsidRPr="007B3D0D">
        <w:rPr>
          <w:bCs/>
        </w:rPr>
        <w:t>personas de 15 años o más en situación de rezago educativo, que no saben leer ni escribir o que no han iniciado o concluido</w:t>
      </w:r>
      <w:r w:rsidR="00D94B85" w:rsidRPr="007B3D0D">
        <w:t xml:space="preserve"> su educación primaria o secundaria. La población potencial para el año 2024 era de </w:t>
      </w:r>
      <w:r w:rsidR="00890BC4">
        <w:rPr>
          <w:bCs/>
          <w:i/>
          <w:iCs/>
        </w:rPr>
        <w:t>641,701</w:t>
      </w:r>
      <w:r w:rsidR="00D94B85" w:rsidRPr="007B3D0D">
        <w:rPr>
          <w:bCs/>
          <w:i/>
          <w:iCs/>
        </w:rPr>
        <w:t xml:space="preserve"> </w:t>
      </w:r>
      <w:r w:rsidR="00D94B85" w:rsidRPr="007B3D0D">
        <w:t xml:space="preserve">personas en rezago educativo.   </w:t>
      </w:r>
    </w:p>
    <w:p w14:paraId="36F94632" w14:textId="48A38240" w:rsidR="00D94B85" w:rsidRPr="001F2554" w:rsidRDefault="001F2554" w:rsidP="00036A7A">
      <w:r w:rsidRPr="00036A7A">
        <w:rPr>
          <w:b/>
          <w:bCs/>
          <w:szCs w:val="28"/>
          <w:lang w:val="es-ES"/>
        </w:rPr>
        <w:t>Población objetivo</w:t>
      </w:r>
      <w:r>
        <w:rPr>
          <w:sz w:val="24"/>
          <w:szCs w:val="28"/>
          <w:lang w:val="es-ES"/>
        </w:rPr>
        <w:t xml:space="preserve">. </w:t>
      </w:r>
      <w:r w:rsidR="00D94B85" w:rsidRPr="001F2554">
        <w:t xml:space="preserve">Es la población que el programa tiene planeado o programado atender, que cumple con los criterios de elegibilidad de acuerdo a la normatividad del programa y a la capacidad operativa, financiera, los recursos humanos y materiales de que disponga el Instituto, la población objetivo para atender en el 2024 fue de </w:t>
      </w:r>
      <w:r w:rsidR="00D94B85" w:rsidRPr="001F2554">
        <w:rPr>
          <w:bCs/>
          <w:iCs/>
        </w:rPr>
        <w:t>16,680</w:t>
      </w:r>
      <w:r w:rsidR="00D94B85" w:rsidRPr="001F2554">
        <w:t xml:space="preserve"> jóvenes y </w:t>
      </w:r>
      <w:r w:rsidRPr="001F2554">
        <w:t xml:space="preserve">adultos. </w:t>
      </w:r>
      <w:r w:rsidRPr="001F2554">
        <w:softHyphen/>
      </w:r>
    </w:p>
    <w:p w14:paraId="6217EF58" w14:textId="44753AB5" w:rsidR="00D94B85" w:rsidRPr="00036A7A" w:rsidRDefault="001F2554" w:rsidP="00036A7A">
      <w:pPr>
        <w:rPr>
          <w:b/>
          <w:bCs/>
          <w:lang w:val="es-ES"/>
        </w:rPr>
      </w:pPr>
      <w:r w:rsidRPr="00036A7A">
        <w:rPr>
          <w:b/>
          <w:bCs/>
          <w:lang w:val="es-ES"/>
        </w:rPr>
        <w:t>Presupuesto Ejercido y Asignado al Pp (2022</w:t>
      </w:r>
      <w:r w:rsidR="00036A7A">
        <w:rPr>
          <w:b/>
          <w:bCs/>
          <w:lang w:val="es-ES"/>
        </w:rPr>
        <w:t xml:space="preserve"> </w:t>
      </w:r>
      <w:r w:rsidRPr="00036A7A">
        <w:rPr>
          <w:b/>
          <w:bCs/>
          <w:lang w:val="es-ES"/>
        </w:rPr>
        <w:t>-</w:t>
      </w:r>
      <w:r w:rsidR="00036A7A">
        <w:rPr>
          <w:b/>
          <w:bCs/>
          <w:lang w:val="es-ES"/>
        </w:rPr>
        <w:t xml:space="preserve"> </w:t>
      </w:r>
      <w:r w:rsidRPr="00036A7A">
        <w:rPr>
          <w:b/>
          <w:bCs/>
          <w:lang w:val="es-ES"/>
        </w:rPr>
        <w:t>2025)</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3"/>
        <w:gridCol w:w="2263"/>
        <w:gridCol w:w="2264"/>
        <w:gridCol w:w="2264"/>
      </w:tblGrid>
      <w:tr w:rsidR="001F2554" w:rsidRPr="00036A7A" w14:paraId="04F9365B" w14:textId="77777777" w:rsidTr="00036A7A">
        <w:trPr>
          <w:trHeight w:val="437"/>
        </w:trPr>
        <w:tc>
          <w:tcPr>
            <w:tcW w:w="1250" w:type="pct"/>
            <w:shd w:val="clear" w:color="auto" w:fill="595959" w:themeFill="text1" w:themeFillTint="A6"/>
            <w:vAlign w:val="center"/>
          </w:tcPr>
          <w:p w14:paraId="51D96C1F" w14:textId="3CDB98BD" w:rsidR="001F2554" w:rsidRPr="00036A7A" w:rsidRDefault="001F2554" w:rsidP="00036A7A">
            <w:pPr>
              <w:spacing w:line="276" w:lineRule="auto"/>
              <w:jc w:val="center"/>
              <w:rPr>
                <w:rFonts w:cstheme="minorHAnsi"/>
                <w:b/>
                <w:color w:val="FFFFFF" w:themeColor="background1"/>
                <w:lang w:val="es-ES"/>
              </w:rPr>
            </w:pPr>
            <w:r w:rsidRPr="00036A7A">
              <w:rPr>
                <w:rFonts w:cstheme="minorHAnsi"/>
                <w:b/>
                <w:color w:val="FFFFFF" w:themeColor="background1"/>
                <w:lang w:val="es-ES"/>
              </w:rPr>
              <w:t>2022</w:t>
            </w:r>
          </w:p>
        </w:tc>
        <w:tc>
          <w:tcPr>
            <w:tcW w:w="1250" w:type="pct"/>
            <w:shd w:val="clear" w:color="auto" w:fill="595959" w:themeFill="text1" w:themeFillTint="A6"/>
            <w:vAlign w:val="center"/>
          </w:tcPr>
          <w:p w14:paraId="1D15BC4D" w14:textId="2825D63D" w:rsidR="001F2554" w:rsidRPr="00036A7A" w:rsidRDefault="001F2554" w:rsidP="00036A7A">
            <w:pPr>
              <w:spacing w:line="276" w:lineRule="auto"/>
              <w:jc w:val="center"/>
              <w:rPr>
                <w:rFonts w:cstheme="minorHAnsi"/>
                <w:b/>
                <w:color w:val="FFFFFF" w:themeColor="background1"/>
                <w:lang w:val="es-ES"/>
              </w:rPr>
            </w:pPr>
            <w:r w:rsidRPr="00036A7A">
              <w:rPr>
                <w:rFonts w:cstheme="minorHAnsi"/>
                <w:b/>
                <w:color w:val="FFFFFF" w:themeColor="background1"/>
                <w:lang w:val="es-ES"/>
              </w:rPr>
              <w:t>2023</w:t>
            </w:r>
          </w:p>
        </w:tc>
        <w:tc>
          <w:tcPr>
            <w:tcW w:w="1250" w:type="pct"/>
            <w:shd w:val="clear" w:color="auto" w:fill="595959" w:themeFill="text1" w:themeFillTint="A6"/>
            <w:vAlign w:val="center"/>
          </w:tcPr>
          <w:p w14:paraId="65E5A40C" w14:textId="107BFA51" w:rsidR="001F2554" w:rsidRPr="00036A7A" w:rsidRDefault="001F2554" w:rsidP="00036A7A">
            <w:pPr>
              <w:spacing w:line="276" w:lineRule="auto"/>
              <w:jc w:val="center"/>
              <w:rPr>
                <w:rFonts w:cstheme="minorHAnsi"/>
                <w:b/>
                <w:color w:val="FFFFFF" w:themeColor="background1"/>
                <w:lang w:val="es-ES"/>
              </w:rPr>
            </w:pPr>
            <w:r w:rsidRPr="00036A7A">
              <w:rPr>
                <w:rFonts w:cstheme="minorHAnsi"/>
                <w:b/>
                <w:color w:val="FFFFFF" w:themeColor="background1"/>
                <w:lang w:val="es-ES"/>
              </w:rPr>
              <w:t>2024</w:t>
            </w:r>
          </w:p>
        </w:tc>
        <w:tc>
          <w:tcPr>
            <w:tcW w:w="1250" w:type="pct"/>
            <w:shd w:val="clear" w:color="auto" w:fill="595959" w:themeFill="text1" w:themeFillTint="A6"/>
            <w:vAlign w:val="center"/>
          </w:tcPr>
          <w:p w14:paraId="35D3448A" w14:textId="4F8CCFA4" w:rsidR="001F2554" w:rsidRPr="00036A7A" w:rsidRDefault="001F2554" w:rsidP="00036A7A">
            <w:pPr>
              <w:spacing w:line="276" w:lineRule="auto"/>
              <w:jc w:val="center"/>
              <w:rPr>
                <w:rFonts w:cstheme="minorHAnsi"/>
                <w:b/>
                <w:color w:val="FFFFFF" w:themeColor="background1"/>
                <w:lang w:val="es-ES"/>
              </w:rPr>
            </w:pPr>
            <w:r w:rsidRPr="00036A7A">
              <w:rPr>
                <w:rFonts w:cstheme="minorHAnsi"/>
                <w:b/>
                <w:color w:val="FFFFFF" w:themeColor="background1"/>
                <w:lang w:val="es-ES"/>
              </w:rPr>
              <w:t>2025</w:t>
            </w:r>
          </w:p>
        </w:tc>
      </w:tr>
      <w:tr w:rsidR="001F2554" w:rsidRPr="00036A7A" w14:paraId="466BBC8B" w14:textId="77777777" w:rsidTr="00036A7A">
        <w:trPr>
          <w:trHeight w:val="699"/>
        </w:trPr>
        <w:tc>
          <w:tcPr>
            <w:tcW w:w="1250" w:type="pct"/>
            <w:vAlign w:val="center"/>
          </w:tcPr>
          <w:p w14:paraId="3C4A6CA3" w14:textId="77777777" w:rsidR="001F2554" w:rsidRPr="00036A7A" w:rsidRDefault="001F2554" w:rsidP="00036A7A">
            <w:pPr>
              <w:spacing w:line="276" w:lineRule="auto"/>
              <w:jc w:val="center"/>
              <w:rPr>
                <w:rFonts w:cstheme="minorHAnsi"/>
              </w:rPr>
            </w:pPr>
            <w:r w:rsidRPr="00036A7A">
              <w:rPr>
                <w:rFonts w:cstheme="minorHAnsi"/>
              </w:rPr>
              <w:t>Ejercido:</w:t>
            </w:r>
          </w:p>
          <w:p w14:paraId="67A6FAD4" w14:textId="2111E33F" w:rsidR="001F2554" w:rsidRPr="00036A7A" w:rsidRDefault="001F2554" w:rsidP="00036A7A">
            <w:pPr>
              <w:spacing w:line="276" w:lineRule="auto"/>
              <w:jc w:val="center"/>
              <w:rPr>
                <w:rFonts w:cstheme="minorHAnsi"/>
                <w:b/>
                <w:color w:val="000000" w:themeColor="text1"/>
                <w:lang w:val="es-ES"/>
              </w:rPr>
            </w:pPr>
            <w:r w:rsidRPr="00036A7A">
              <w:rPr>
                <w:rFonts w:cstheme="minorHAnsi"/>
              </w:rPr>
              <w:t>$97,812,793.03</w:t>
            </w:r>
          </w:p>
        </w:tc>
        <w:tc>
          <w:tcPr>
            <w:tcW w:w="1250" w:type="pct"/>
            <w:vAlign w:val="center"/>
          </w:tcPr>
          <w:p w14:paraId="0E47EC9B" w14:textId="77777777" w:rsidR="001F2554" w:rsidRPr="00036A7A" w:rsidRDefault="001F2554" w:rsidP="00036A7A">
            <w:pPr>
              <w:spacing w:line="276" w:lineRule="auto"/>
              <w:jc w:val="center"/>
              <w:rPr>
                <w:rFonts w:cstheme="minorHAnsi"/>
              </w:rPr>
            </w:pPr>
            <w:r w:rsidRPr="00036A7A">
              <w:rPr>
                <w:rFonts w:cstheme="minorHAnsi"/>
              </w:rPr>
              <w:t>Ejercido:</w:t>
            </w:r>
          </w:p>
          <w:p w14:paraId="0BF17295" w14:textId="0305045D" w:rsidR="001F2554" w:rsidRPr="00036A7A" w:rsidRDefault="001F2554" w:rsidP="00036A7A">
            <w:pPr>
              <w:spacing w:line="276" w:lineRule="auto"/>
              <w:jc w:val="center"/>
              <w:rPr>
                <w:rFonts w:cstheme="minorHAnsi"/>
                <w:b/>
                <w:color w:val="000000" w:themeColor="text1"/>
                <w:lang w:val="es-ES"/>
              </w:rPr>
            </w:pPr>
            <w:r w:rsidRPr="00036A7A">
              <w:rPr>
                <w:rFonts w:cstheme="minorHAnsi"/>
              </w:rPr>
              <w:t>$97,176,211.43</w:t>
            </w:r>
          </w:p>
        </w:tc>
        <w:tc>
          <w:tcPr>
            <w:tcW w:w="1250" w:type="pct"/>
            <w:vAlign w:val="center"/>
          </w:tcPr>
          <w:p w14:paraId="28EEAF21" w14:textId="77777777" w:rsidR="001F2554" w:rsidRPr="00036A7A" w:rsidRDefault="001F2554" w:rsidP="00036A7A">
            <w:pPr>
              <w:spacing w:line="276" w:lineRule="auto"/>
              <w:jc w:val="center"/>
              <w:rPr>
                <w:rFonts w:cstheme="minorHAnsi"/>
              </w:rPr>
            </w:pPr>
            <w:r w:rsidRPr="00036A7A">
              <w:rPr>
                <w:rFonts w:cstheme="minorHAnsi"/>
              </w:rPr>
              <w:t>Ejercido:</w:t>
            </w:r>
          </w:p>
          <w:p w14:paraId="48C57041" w14:textId="048AF717" w:rsidR="001F2554" w:rsidRPr="00036A7A" w:rsidRDefault="001F2554" w:rsidP="00036A7A">
            <w:pPr>
              <w:spacing w:line="276" w:lineRule="auto"/>
              <w:jc w:val="center"/>
              <w:rPr>
                <w:rFonts w:cstheme="minorHAnsi"/>
                <w:b/>
                <w:color w:val="000000" w:themeColor="text1"/>
                <w:lang w:val="es-ES"/>
              </w:rPr>
            </w:pPr>
            <w:r w:rsidRPr="00036A7A">
              <w:rPr>
                <w:rFonts w:cstheme="minorHAnsi"/>
              </w:rPr>
              <w:t>$102,526,021.87</w:t>
            </w:r>
          </w:p>
        </w:tc>
        <w:tc>
          <w:tcPr>
            <w:tcW w:w="1250" w:type="pct"/>
            <w:vAlign w:val="center"/>
          </w:tcPr>
          <w:p w14:paraId="19DABD68" w14:textId="018BFAE1" w:rsidR="001F2554" w:rsidRPr="00036A7A" w:rsidRDefault="001F2554" w:rsidP="00036A7A">
            <w:pPr>
              <w:spacing w:line="276" w:lineRule="auto"/>
              <w:jc w:val="center"/>
              <w:rPr>
                <w:rFonts w:cstheme="minorHAnsi"/>
              </w:rPr>
            </w:pPr>
            <w:r w:rsidRPr="00036A7A">
              <w:rPr>
                <w:rFonts w:cstheme="minorHAnsi"/>
              </w:rPr>
              <w:t>Aprobado:</w:t>
            </w:r>
          </w:p>
          <w:p w14:paraId="59705B4F" w14:textId="425A7BE9" w:rsidR="001F2554" w:rsidRPr="00036A7A" w:rsidRDefault="001F2554" w:rsidP="00036A7A">
            <w:pPr>
              <w:spacing w:line="276" w:lineRule="auto"/>
              <w:jc w:val="center"/>
              <w:rPr>
                <w:rFonts w:cstheme="minorHAnsi"/>
                <w:b/>
                <w:color w:val="000000" w:themeColor="text1"/>
                <w:lang w:val="es-ES"/>
              </w:rPr>
            </w:pPr>
            <w:r w:rsidRPr="00036A7A">
              <w:rPr>
                <w:rFonts w:cstheme="minorHAnsi"/>
              </w:rPr>
              <w:t>$114,016,264.00</w:t>
            </w:r>
          </w:p>
        </w:tc>
      </w:tr>
    </w:tbl>
    <w:p w14:paraId="0DD20C81" w14:textId="7A686857" w:rsidR="001F2554" w:rsidRPr="00036A7A" w:rsidRDefault="001F2554" w:rsidP="00036A7A">
      <w:pPr>
        <w:spacing w:after="0" w:line="276" w:lineRule="auto"/>
        <w:jc w:val="left"/>
        <w:rPr>
          <w:rFonts w:cstheme="minorHAnsi"/>
          <w:bCs/>
          <w:sz w:val="18"/>
          <w:szCs w:val="20"/>
        </w:rPr>
      </w:pPr>
      <w:r w:rsidRPr="00036A7A">
        <w:rPr>
          <w:rFonts w:cstheme="minorHAnsi"/>
          <w:bCs/>
          <w:sz w:val="18"/>
          <w:szCs w:val="20"/>
        </w:rPr>
        <w:t>*Ramo 33 FAETA y Ramo 11.</w:t>
      </w:r>
    </w:p>
    <w:p w14:paraId="4BB3456B" w14:textId="77777777" w:rsidR="00EE1D48" w:rsidRDefault="00EE1D48" w:rsidP="00EE1D48">
      <w:pPr>
        <w:spacing w:after="0" w:line="276" w:lineRule="auto"/>
        <w:rPr>
          <w:rFonts w:cstheme="minorHAnsi"/>
          <w:b/>
          <w:color w:val="000000" w:themeColor="text1"/>
          <w:sz w:val="24"/>
          <w:szCs w:val="28"/>
          <w:lang w:val="es-ES"/>
        </w:rPr>
      </w:pPr>
    </w:p>
    <w:p w14:paraId="323EDE25" w14:textId="77777777" w:rsidR="00036A7A" w:rsidRDefault="00036A7A">
      <w:pPr>
        <w:spacing w:line="276" w:lineRule="auto"/>
        <w:jc w:val="left"/>
        <w:rPr>
          <w:rFonts w:cstheme="minorHAnsi"/>
          <w:b/>
          <w:color w:val="000000" w:themeColor="text1"/>
          <w:szCs w:val="28"/>
          <w:lang w:val="es-ES"/>
        </w:rPr>
      </w:pPr>
      <w:r>
        <w:rPr>
          <w:rFonts w:cstheme="minorHAnsi"/>
          <w:b/>
          <w:color w:val="000000" w:themeColor="text1"/>
          <w:szCs w:val="28"/>
          <w:lang w:val="es-ES"/>
        </w:rPr>
        <w:br w:type="page"/>
      </w:r>
    </w:p>
    <w:p w14:paraId="1531B21D" w14:textId="2851FC7F" w:rsidR="00D23582" w:rsidRPr="001F2554" w:rsidRDefault="008233E5" w:rsidP="001F2554">
      <w:pPr>
        <w:spacing w:after="0" w:line="276" w:lineRule="auto"/>
        <w:rPr>
          <w:rFonts w:cstheme="minorHAnsi"/>
          <w:b/>
          <w:color w:val="000000" w:themeColor="text1"/>
          <w:szCs w:val="28"/>
          <w:lang w:val="es-ES"/>
        </w:rPr>
      </w:pPr>
      <w:r w:rsidRPr="001F2554">
        <w:rPr>
          <w:rFonts w:cstheme="minorHAnsi"/>
          <w:b/>
          <w:color w:val="000000" w:themeColor="text1"/>
          <w:szCs w:val="28"/>
          <w:lang w:val="es-ES"/>
        </w:rPr>
        <w:lastRenderedPageBreak/>
        <w:t>Resumen</w:t>
      </w:r>
      <w:r>
        <w:rPr>
          <w:rFonts w:cstheme="minorHAnsi"/>
          <w:b/>
          <w:color w:val="000000" w:themeColor="text1"/>
          <w:szCs w:val="28"/>
          <w:lang w:val="es-ES"/>
        </w:rPr>
        <w:t xml:space="preserve"> Narrativo de l</w:t>
      </w:r>
      <w:r w:rsidRPr="001F2554">
        <w:rPr>
          <w:rFonts w:cstheme="minorHAnsi"/>
          <w:b/>
          <w:color w:val="000000" w:themeColor="text1"/>
          <w:szCs w:val="28"/>
          <w:lang w:val="es-ES"/>
        </w:rPr>
        <w:t>a MIR</w:t>
      </w:r>
    </w:p>
    <w:p w14:paraId="22B01807" w14:textId="6C5055FF" w:rsidR="00D94B85" w:rsidRDefault="00036A7A" w:rsidP="00D94B85">
      <w:pPr>
        <w:rPr>
          <w:sz w:val="40"/>
          <w:szCs w:val="40"/>
        </w:rPr>
      </w:pPr>
      <w:r w:rsidRPr="001F2554">
        <w:rPr>
          <w:rFonts w:cstheme="minorHAnsi"/>
          <w:b/>
          <w:noProof/>
          <w:color w:val="000000" w:themeColor="text1"/>
          <w:szCs w:val="28"/>
          <w:lang w:eastAsia="es-MX"/>
        </w:rPr>
        <w:drawing>
          <wp:anchor distT="0" distB="0" distL="114300" distR="114300" simplePos="0" relativeHeight="251584000" behindDoc="0" locked="0" layoutInCell="1" allowOverlap="1" wp14:anchorId="6B811BA7" wp14:editId="215649AA">
            <wp:simplePos x="0" y="0"/>
            <wp:positionH relativeFrom="margin">
              <wp:posOffset>-403860</wp:posOffset>
            </wp:positionH>
            <wp:positionV relativeFrom="paragraph">
              <wp:posOffset>215900</wp:posOffset>
            </wp:positionV>
            <wp:extent cx="6513343" cy="7658100"/>
            <wp:effectExtent l="0" t="0" r="1905" b="0"/>
            <wp:wrapNone/>
            <wp:docPr id="56020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3343" cy="765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F3B5C" w14:textId="5EAB6A9E" w:rsidR="00D23582" w:rsidRDefault="00D23582" w:rsidP="00D94B85">
      <w:pPr>
        <w:rPr>
          <w:sz w:val="40"/>
          <w:szCs w:val="40"/>
        </w:rPr>
      </w:pPr>
    </w:p>
    <w:p w14:paraId="5D99AF78" w14:textId="77777777" w:rsidR="00D23582" w:rsidRDefault="00D23582" w:rsidP="00D94B85">
      <w:pPr>
        <w:rPr>
          <w:sz w:val="40"/>
          <w:szCs w:val="40"/>
        </w:rPr>
      </w:pPr>
    </w:p>
    <w:p w14:paraId="0DD7BB7B" w14:textId="77777777" w:rsidR="00D23582" w:rsidRDefault="00D23582" w:rsidP="00D94B85">
      <w:pPr>
        <w:rPr>
          <w:sz w:val="40"/>
          <w:szCs w:val="40"/>
        </w:rPr>
      </w:pPr>
    </w:p>
    <w:p w14:paraId="401AFE52" w14:textId="77777777" w:rsidR="00D23582" w:rsidRDefault="00D23582" w:rsidP="00D94B85">
      <w:pPr>
        <w:rPr>
          <w:sz w:val="40"/>
          <w:szCs w:val="40"/>
        </w:rPr>
      </w:pPr>
    </w:p>
    <w:p w14:paraId="737AD3CB" w14:textId="77777777" w:rsidR="00D23582" w:rsidRDefault="00D23582" w:rsidP="00D94B85">
      <w:pPr>
        <w:rPr>
          <w:sz w:val="40"/>
          <w:szCs w:val="40"/>
        </w:rPr>
      </w:pPr>
    </w:p>
    <w:p w14:paraId="332F3918" w14:textId="77777777" w:rsidR="00D23582" w:rsidRDefault="00D23582" w:rsidP="00D94B85">
      <w:pPr>
        <w:rPr>
          <w:sz w:val="40"/>
          <w:szCs w:val="40"/>
        </w:rPr>
      </w:pPr>
    </w:p>
    <w:p w14:paraId="1E11F823" w14:textId="77777777" w:rsidR="00EE1D48" w:rsidRDefault="00EE1D48" w:rsidP="00D94B85">
      <w:pPr>
        <w:rPr>
          <w:sz w:val="40"/>
          <w:szCs w:val="40"/>
        </w:rPr>
      </w:pPr>
    </w:p>
    <w:p w14:paraId="4D1C9E0B" w14:textId="77777777" w:rsidR="00EE1D48" w:rsidRDefault="00EE1D48" w:rsidP="00D94B85">
      <w:pPr>
        <w:rPr>
          <w:sz w:val="40"/>
          <w:szCs w:val="40"/>
        </w:rPr>
      </w:pPr>
    </w:p>
    <w:p w14:paraId="7DA2169A" w14:textId="77777777" w:rsidR="00EE1D48" w:rsidRDefault="00EE1D48" w:rsidP="00D94B85">
      <w:pPr>
        <w:rPr>
          <w:sz w:val="40"/>
          <w:szCs w:val="40"/>
        </w:rPr>
      </w:pPr>
    </w:p>
    <w:p w14:paraId="09ACF8BB" w14:textId="77777777" w:rsidR="00EE1D48" w:rsidRDefault="00EE1D48" w:rsidP="00D94B85">
      <w:pPr>
        <w:rPr>
          <w:sz w:val="40"/>
          <w:szCs w:val="40"/>
        </w:rPr>
      </w:pPr>
    </w:p>
    <w:p w14:paraId="5A3004B3" w14:textId="77777777" w:rsidR="00EE1D48" w:rsidRDefault="00EE1D48" w:rsidP="00D94B85">
      <w:pPr>
        <w:rPr>
          <w:sz w:val="40"/>
          <w:szCs w:val="40"/>
        </w:rPr>
      </w:pPr>
    </w:p>
    <w:p w14:paraId="1E55ED54" w14:textId="77777777" w:rsidR="00EE1D48" w:rsidRDefault="00EE1D48" w:rsidP="00D94B85">
      <w:pPr>
        <w:rPr>
          <w:sz w:val="40"/>
          <w:szCs w:val="40"/>
        </w:rPr>
      </w:pPr>
    </w:p>
    <w:p w14:paraId="484C8015" w14:textId="77777777" w:rsidR="00EE1D48" w:rsidRDefault="00EE1D48" w:rsidP="00D94B85">
      <w:pPr>
        <w:rPr>
          <w:sz w:val="40"/>
          <w:szCs w:val="40"/>
        </w:rPr>
      </w:pPr>
    </w:p>
    <w:p w14:paraId="6B47F0C7" w14:textId="11C88F69" w:rsidR="00496E63" w:rsidRPr="006F369A" w:rsidRDefault="00D91E3E" w:rsidP="00B66282">
      <w:pPr>
        <w:pStyle w:val="Prrafodelista"/>
        <w:numPr>
          <w:ilvl w:val="0"/>
          <w:numId w:val="5"/>
        </w:numPr>
        <w:spacing w:after="0" w:line="360" w:lineRule="auto"/>
        <w:ind w:left="714" w:hanging="357"/>
        <w:rPr>
          <w:b/>
          <w:lang w:val="es-ES"/>
        </w:rPr>
      </w:pPr>
      <w:bookmarkStart w:id="52" w:name="_Hlk193799993"/>
      <w:r>
        <w:rPr>
          <w:b/>
          <w:lang w:val="es-ES"/>
        </w:rPr>
        <w:lastRenderedPageBreak/>
        <w:t>Problema o necesidad</w:t>
      </w:r>
    </w:p>
    <w:p w14:paraId="41ECE4D3" w14:textId="77777777" w:rsidR="00496E63" w:rsidRPr="00496E63" w:rsidRDefault="00496E63" w:rsidP="00496E63">
      <w:pPr>
        <w:spacing w:after="0" w:line="240" w:lineRule="auto"/>
        <w:rPr>
          <w:lang w:val="es-ES"/>
        </w:rPr>
      </w:pPr>
    </w:p>
    <w:p w14:paraId="38134719" w14:textId="77777777" w:rsidR="00496E63" w:rsidRPr="00496E63" w:rsidRDefault="00496E63" w:rsidP="00B66282">
      <w:pPr>
        <w:pStyle w:val="Prrafodelista"/>
        <w:numPr>
          <w:ilvl w:val="0"/>
          <w:numId w:val="6"/>
        </w:numPr>
        <w:spacing w:line="360" w:lineRule="auto"/>
        <w:rPr>
          <w:b/>
        </w:rPr>
      </w:pPr>
      <w:r w:rsidRPr="00496E63">
        <w:rPr>
          <w:b/>
        </w:rPr>
        <w:t>¿El Pp cuenta con un documento diagnóstico que presente el problema o necesidad pública que justifica el diseño del Pp?</w:t>
      </w:r>
    </w:p>
    <w:p w14:paraId="6CBC98F2" w14:textId="77777777" w:rsidR="00D91E3E" w:rsidRPr="006F369A" w:rsidRDefault="00D91E3E" w:rsidP="00D91E3E">
      <w:pPr>
        <w:spacing w:before="240" w:after="120"/>
        <w:rPr>
          <w:b/>
          <w:u w:val="single"/>
        </w:rPr>
      </w:pPr>
      <w:r w:rsidRPr="006F369A">
        <w:rPr>
          <w:b/>
          <w:u w:val="single"/>
        </w:rPr>
        <w:t>Criterios de valoración:</w:t>
      </w:r>
    </w:p>
    <w:p w14:paraId="7CC4C297" w14:textId="77777777" w:rsidR="00D91E3E" w:rsidRPr="00D91E3E" w:rsidRDefault="00D91E3E" w:rsidP="00B66282">
      <w:pPr>
        <w:pStyle w:val="Prrafodelista"/>
        <w:numPr>
          <w:ilvl w:val="0"/>
          <w:numId w:val="7"/>
        </w:numPr>
        <w:spacing w:line="360" w:lineRule="auto"/>
        <w:ind w:left="714" w:hanging="357"/>
      </w:pPr>
      <w:r w:rsidRPr="00D91E3E">
        <w:t>Se define de manera clara, concreta, acotada y es único (no se identifican múltiples problemáticas).</w:t>
      </w:r>
    </w:p>
    <w:p w14:paraId="236A2241" w14:textId="77777777" w:rsidR="00D91E3E" w:rsidRPr="00D91E3E" w:rsidRDefault="00D91E3E" w:rsidP="00B66282">
      <w:pPr>
        <w:pStyle w:val="Prrafodelista"/>
        <w:numPr>
          <w:ilvl w:val="0"/>
          <w:numId w:val="7"/>
        </w:numPr>
        <w:spacing w:line="360" w:lineRule="auto"/>
        <w:ind w:left="714" w:hanging="357"/>
      </w:pPr>
      <w:r w:rsidRPr="00D91E3E">
        <w:t>Se formula como un hecho negativo o como una situación que puede ser revertida.</w:t>
      </w:r>
    </w:p>
    <w:p w14:paraId="39B0D3C8" w14:textId="77777777" w:rsidR="00D91E3E" w:rsidRPr="00D91E3E" w:rsidRDefault="00D91E3E" w:rsidP="00B66282">
      <w:pPr>
        <w:pStyle w:val="Prrafodelista"/>
        <w:numPr>
          <w:ilvl w:val="0"/>
          <w:numId w:val="7"/>
        </w:numPr>
        <w:spacing w:line="360" w:lineRule="auto"/>
        <w:ind w:left="714" w:hanging="357"/>
      </w:pPr>
      <w:r w:rsidRPr="00D91E3E">
        <w:t>Identifica a la población objetivo de manera clara, concreta y delimitada.</w:t>
      </w:r>
    </w:p>
    <w:p w14:paraId="4FB97406" w14:textId="77777777" w:rsidR="00D91E3E" w:rsidRPr="00D91E3E" w:rsidRDefault="00D91E3E" w:rsidP="00B66282">
      <w:pPr>
        <w:pStyle w:val="Prrafodelista"/>
        <w:numPr>
          <w:ilvl w:val="0"/>
          <w:numId w:val="7"/>
        </w:numPr>
        <w:spacing w:line="360" w:lineRule="auto"/>
        <w:ind w:left="714" w:hanging="357"/>
      </w:pPr>
      <w:r w:rsidRPr="00D91E3E">
        <w:t>Identifica un cambio (resultado) sobre la población objetivo (es decir, no solo se define como ausencia de la solución o la falta de un bien, servicio o atributo).</w:t>
      </w:r>
    </w:p>
    <w:p w14:paraId="6911E381" w14:textId="77777777" w:rsidR="00D91E3E" w:rsidRPr="006F369A" w:rsidRDefault="00D91E3E" w:rsidP="00D91E3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D91E3E" w:rsidRPr="00FB74EA" w14:paraId="6BBB518E" w14:textId="77777777" w:rsidTr="0051304D">
        <w:trPr>
          <w:trHeight w:val="340"/>
          <w:tblHeader/>
          <w:jc w:val="right"/>
        </w:trPr>
        <w:tc>
          <w:tcPr>
            <w:tcW w:w="433" w:type="pct"/>
            <w:vMerge w:val="restart"/>
            <w:shd w:val="clear" w:color="auto" w:fill="7F7F7F" w:themeFill="text1" w:themeFillTint="80"/>
            <w:vAlign w:val="center"/>
          </w:tcPr>
          <w:p w14:paraId="4662993D" w14:textId="77777777" w:rsidR="00D91E3E" w:rsidRPr="00FB74EA" w:rsidRDefault="00D91E3E"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D971F" w14:textId="77777777" w:rsidR="00D91E3E" w:rsidRPr="00FB74EA" w:rsidRDefault="00D91E3E"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91E3E" w:rsidRPr="00FB74EA" w14:paraId="52AC96FE" w14:textId="77777777" w:rsidTr="0051304D">
        <w:trPr>
          <w:jc w:val="right"/>
        </w:trPr>
        <w:tc>
          <w:tcPr>
            <w:tcW w:w="433" w:type="pct"/>
            <w:vMerge/>
            <w:vAlign w:val="center"/>
          </w:tcPr>
          <w:p w14:paraId="0C34B7DD" w14:textId="77777777" w:rsidR="00D91E3E" w:rsidRDefault="00D91E3E" w:rsidP="00FD0929">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D7E55C0" w14:textId="77777777" w:rsidR="00D91E3E" w:rsidRPr="00670D50" w:rsidRDefault="00D91E3E" w:rsidP="00FD0929">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D23582" w:rsidRPr="00FB74EA" w14:paraId="2298632E" w14:textId="77777777" w:rsidTr="008233E5">
        <w:trPr>
          <w:jc w:val="right"/>
        </w:trPr>
        <w:tc>
          <w:tcPr>
            <w:tcW w:w="433" w:type="pct"/>
            <w:vAlign w:val="center"/>
          </w:tcPr>
          <w:p w14:paraId="42296BDC" w14:textId="4CC0575F" w:rsidR="00D23582" w:rsidRPr="008233E5" w:rsidRDefault="00714FA1" w:rsidP="00D2358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4A1BABBE" w14:textId="4E17F563" w:rsidR="00D23582" w:rsidRPr="008233E5" w:rsidRDefault="00714FA1" w:rsidP="00D23582">
            <w:pPr>
              <w:numPr>
                <w:ilvl w:val="0"/>
                <w:numId w:val="1"/>
              </w:numPr>
              <w:spacing w:after="0" w:line="240" w:lineRule="atLeast"/>
              <w:ind w:left="442" w:hanging="357"/>
              <w:jc w:val="left"/>
              <w:rPr>
                <w:rFonts w:eastAsia="Calibri" w:cs="Arial"/>
                <w:szCs w:val="20"/>
                <w:lang w:eastAsia="es-MX"/>
              </w:rPr>
            </w:pPr>
            <w:r w:rsidRPr="00982C34">
              <w:rPr>
                <w:rFonts w:eastAsia="Calibri" w:cs="Arial"/>
                <w:b/>
                <w:szCs w:val="20"/>
                <w:lang w:eastAsia="es-MX"/>
              </w:rPr>
              <w:t>Tres</w:t>
            </w:r>
            <w:r>
              <w:rPr>
                <w:rFonts w:eastAsia="Calibri" w:cs="Arial"/>
                <w:szCs w:val="20"/>
                <w:lang w:eastAsia="es-MX"/>
              </w:rPr>
              <w:t xml:space="preserve"> de los </w:t>
            </w:r>
            <w:r w:rsidR="00D23582" w:rsidRPr="008233E5">
              <w:rPr>
                <w:rFonts w:eastAsia="Calibri" w:cs="Arial"/>
                <w:szCs w:val="20"/>
                <w:lang w:eastAsia="es-MX"/>
              </w:rPr>
              <w:t>criterios de valoración</w:t>
            </w:r>
          </w:p>
        </w:tc>
      </w:tr>
    </w:tbl>
    <w:p w14:paraId="08A007D8" w14:textId="0654B4B6" w:rsidR="008233E5" w:rsidRDefault="0051304D" w:rsidP="008233E5">
      <w:pPr>
        <w:spacing w:before="240" w:after="120"/>
        <w:rPr>
          <w:b/>
          <w:u w:val="single"/>
        </w:rPr>
      </w:pPr>
      <w:r w:rsidRPr="008233E5">
        <w:rPr>
          <w:b/>
          <w:u w:val="single"/>
        </w:rPr>
        <w:t>Justificación:</w:t>
      </w:r>
      <w:bookmarkEnd w:id="52"/>
      <w:r w:rsidR="008233E5">
        <w:rPr>
          <w:rFonts w:eastAsia="Calibri" w:cs="Arial"/>
          <w:szCs w:val="20"/>
          <w:lang w:eastAsia="es-MX"/>
        </w:rPr>
        <w:t xml:space="preserve"> E</w:t>
      </w:r>
      <w:r w:rsidR="006D6412" w:rsidRPr="008233E5">
        <w:rPr>
          <w:rFonts w:eastAsia="Calibri" w:cs="Arial"/>
          <w:szCs w:val="20"/>
          <w:lang w:eastAsia="es-MX"/>
        </w:rPr>
        <w:t>l P</w:t>
      </w:r>
      <w:r w:rsidR="00D23582" w:rsidRPr="008233E5">
        <w:rPr>
          <w:rFonts w:eastAsia="Calibri" w:cs="Arial"/>
          <w:szCs w:val="20"/>
          <w:lang w:eastAsia="es-MX"/>
        </w:rPr>
        <w:t>rograma presupuestal</w:t>
      </w:r>
      <w:r w:rsidR="006D6412" w:rsidRPr="008233E5">
        <w:rPr>
          <w:rFonts w:eastAsia="Calibri" w:cs="Arial"/>
          <w:szCs w:val="20"/>
          <w:lang w:eastAsia="es-MX"/>
        </w:rPr>
        <w:t xml:space="preserve"> (Pp)</w:t>
      </w:r>
      <w:r w:rsidR="00D23582" w:rsidRPr="008233E5">
        <w:rPr>
          <w:rFonts w:eastAsia="Calibri" w:cs="Arial"/>
          <w:szCs w:val="20"/>
          <w:lang w:eastAsia="es-MX"/>
        </w:rPr>
        <w:t xml:space="preserve"> cuenta con un documento diagnóstico que presenta el problema o necesidad pública que justifica su diseño. E</w:t>
      </w:r>
      <w:r w:rsidR="00D23582" w:rsidRPr="008233E5">
        <w:rPr>
          <w:bCs/>
        </w:rPr>
        <w:t xml:space="preserve">n el Programa Institucional 2022 – 2027 del ISEJA, al igual que en el documento del Programa Operativo Anual 2024, se encuentra el apartado de diagnóstico donde viene la información del problema que se quiere atender con las estadísticas del Rezago Educativo. Así mismo se cuenta con el documento de la Estimación de la población de 15 años y más en rezago educativo por Entidad Federativa y por Municipio, elaborada por Oficinas Centrales de INEA cada cierre de año, para saber cuántas personas salieron de la situación de rezago educativo Información estimada con base en el Censo de Población y vivienda 2020, INEGI; Proyecciones de Población 2020-2070, CONAPO; Estadística del Sistema de indicadores educativos (septiembre 2024), SEP; logros del INEA. </w:t>
      </w:r>
    </w:p>
    <w:p w14:paraId="6917439B" w14:textId="77777777" w:rsidR="008233E5" w:rsidRDefault="00E86D9B" w:rsidP="008233E5">
      <w:pPr>
        <w:spacing w:before="240" w:after="120"/>
        <w:rPr>
          <w:b/>
          <w:u w:val="single"/>
        </w:rPr>
      </w:pPr>
      <w:r w:rsidRPr="008233E5">
        <w:rPr>
          <w:rFonts w:eastAsia="Calibri" w:cs="Arial"/>
          <w:szCs w:val="20"/>
          <w:lang w:eastAsia="es-MX"/>
        </w:rPr>
        <w:t xml:space="preserve">El diagnóstico presentado es claro y concreto, al identificar de manera precisa el rezago educativo como la problemática central que justifica la intervención del programa presupuestario. Aunque se hace referencia a factores sociales y económicos como la pobreza y la desigualdad, estos se abordan como causas o consecuencias del rezago educativo, sin ser tratados como problemáticas </w:t>
      </w:r>
      <w:r w:rsidR="008233E5" w:rsidRPr="008233E5">
        <w:rPr>
          <w:rFonts w:eastAsia="Calibri" w:cs="Arial"/>
          <w:szCs w:val="20"/>
          <w:lang w:eastAsia="es-MX"/>
        </w:rPr>
        <w:t>independientes.</w:t>
      </w:r>
    </w:p>
    <w:p w14:paraId="4A162C1A" w14:textId="77777777" w:rsidR="008233E5" w:rsidRDefault="008233E5" w:rsidP="008233E5">
      <w:pPr>
        <w:spacing w:before="240" w:after="120"/>
        <w:rPr>
          <w:b/>
          <w:u w:val="single"/>
        </w:rPr>
      </w:pPr>
      <w:r w:rsidRPr="00982C34">
        <w:t>E</w:t>
      </w:r>
      <w:r w:rsidR="00E86D9B" w:rsidRPr="008233E5">
        <w:rPr>
          <w:rFonts w:eastAsia="Calibri" w:cs="Arial"/>
          <w:szCs w:val="20"/>
          <w:lang w:eastAsia="es-MX"/>
        </w:rPr>
        <w:t xml:space="preserve">l rezago educativo se presenta en el diagnóstico como un hecho negativo vigente que limita el desarrollo individual y colectivo, pero al mismo tiempo como una situación reversible mediante la implementación de acciones focalizadas. </w:t>
      </w:r>
    </w:p>
    <w:p w14:paraId="2A09180F" w14:textId="77777777" w:rsidR="008233E5" w:rsidRDefault="00E86D9B" w:rsidP="008233E5">
      <w:pPr>
        <w:spacing w:before="240" w:after="120"/>
        <w:rPr>
          <w:b/>
          <w:u w:val="single"/>
        </w:rPr>
      </w:pPr>
      <w:r w:rsidRPr="008233E5">
        <w:rPr>
          <w:rFonts w:eastAsia="Calibri" w:cs="Arial"/>
          <w:szCs w:val="20"/>
          <w:lang w:eastAsia="es-MX"/>
        </w:rPr>
        <w:lastRenderedPageBreak/>
        <w:t>La población objetivo está claramente delimitada, correspondiendo a personas de 15 años o más en el estado de Sinaloa, y se identifican subgrupos especialmente vulnerables, como mujeres, adultos mayores, personas indígenas, con discapacidad y habitantes de comunidades rurales y serranas. Además, se incluye un desglose municipal que permite localizar con precisión dónde se concentra la problemática.</w:t>
      </w:r>
    </w:p>
    <w:p w14:paraId="37B0CCE6" w14:textId="6E8884A0" w:rsidR="00667BC0" w:rsidRPr="002A35BA" w:rsidRDefault="00E86D9B" w:rsidP="002A35BA">
      <w:pPr>
        <w:spacing w:before="240" w:after="120"/>
        <w:rPr>
          <w:b/>
          <w:u w:val="single"/>
        </w:rPr>
      </w:pPr>
      <w:r w:rsidRPr="00036A7A">
        <w:rPr>
          <w:rFonts w:eastAsia="Calibri" w:cs="Arial"/>
          <w:szCs w:val="20"/>
          <w:lang w:eastAsia="es-MX"/>
        </w:rPr>
        <w:t>Aunque el documento no establece de manera explícita un resultado esperado, es posible inferir el cambio deseado: reducir el rezago educativo en la entidad. Esto implicaría disminuir el porcentaje de personas que no saben leer ni escribir, incrementar la proporción de quienes concluyen la educación básica, y mejorar las condiciones educativas en los municipios que presentan los mayores índices de rezago.</w:t>
      </w:r>
      <w:r w:rsidR="00714FA1" w:rsidRPr="00036A7A">
        <w:rPr>
          <w:rFonts w:eastAsia="Calibri" w:cs="Arial"/>
          <w:szCs w:val="20"/>
          <w:lang w:eastAsia="es-MX"/>
        </w:rPr>
        <w:t xml:space="preserve"> Así mismo, es importante que el diagnóstico mencionado se vea reforzado e incluya</w:t>
      </w:r>
      <w:r w:rsidRPr="00036A7A">
        <w:rPr>
          <w:rFonts w:eastAsia="Calibri" w:cs="Arial"/>
          <w:szCs w:val="20"/>
          <w:lang w:eastAsia="es-MX"/>
        </w:rPr>
        <w:t xml:space="preserve"> </w:t>
      </w:r>
      <w:r w:rsidR="00714FA1" w:rsidRPr="00036A7A">
        <w:rPr>
          <w:rFonts w:eastAsia="Calibri" w:cs="Arial"/>
          <w:szCs w:val="20"/>
          <w:lang w:eastAsia="es-MX"/>
        </w:rPr>
        <w:t>el objetivo el</w:t>
      </w:r>
      <w:r w:rsidRPr="00036A7A">
        <w:rPr>
          <w:rFonts w:eastAsia="Calibri" w:cs="Arial"/>
          <w:szCs w:val="20"/>
          <w:lang w:eastAsia="es-MX"/>
        </w:rPr>
        <w:t xml:space="preserve"> objetivo es disminuir el porcentaje de personas en rezago educativo </w:t>
      </w:r>
      <w:r w:rsidR="00714FA1" w:rsidRPr="00036A7A">
        <w:rPr>
          <w:rFonts w:eastAsia="Calibri" w:cs="Arial"/>
          <w:szCs w:val="20"/>
          <w:lang w:eastAsia="es-MX"/>
        </w:rPr>
        <w:t xml:space="preserve">y sea </w:t>
      </w:r>
      <w:r w:rsidR="00714FA1" w:rsidRPr="00036A7A">
        <w:t>formulado como un hecho negativo o como una situación que puede ser revertida.</w:t>
      </w:r>
    </w:p>
    <w:p w14:paraId="46F77671" w14:textId="03E570F7" w:rsidR="00496E63" w:rsidRPr="006F369A" w:rsidRDefault="00AE7814" w:rsidP="00B66282">
      <w:pPr>
        <w:pStyle w:val="Prrafodelista"/>
        <w:numPr>
          <w:ilvl w:val="0"/>
          <w:numId w:val="5"/>
        </w:numPr>
        <w:spacing w:after="0" w:line="360" w:lineRule="auto"/>
        <w:rPr>
          <w:b/>
          <w:lang w:val="es-ES"/>
        </w:rPr>
      </w:pPr>
      <w:bookmarkStart w:id="53" w:name="_Hlk193803628"/>
      <w:r>
        <w:rPr>
          <w:b/>
          <w:lang w:val="es-ES"/>
        </w:rPr>
        <w:t>Objetivo central</w:t>
      </w:r>
    </w:p>
    <w:p w14:paraId="1E87A744" w14:textId="77777777" w:rsidR="00496E63" w:rsidRDefault="00496E63" w:rsidP="00496E63">
      <w:pPr>
        <w:spacing w:after="0" w:line="240" w:lineRule="auto"/>
        <w:rPr>
          <w:lang w:val="es-ES"/>
        </w:rPr>
      </w:pPr>
    </w:p>
    <w:p w14:paraId="5528A9DA" w14:textId="0DCE0B29" w:rsidR="00496E63" w:rsidRPr="00A33C42" w:rsidRDefault="00496E63" w:rsidP="00B66282">
      <w:pPr>
        <w:pStyle w:val="Prrafodelista"/>
        <w:numPr>
          <w:ilvl w:val="0"/>
          <w:numId w:val="6"/>
        </w:numPr>
        <w:spacing w:line="360" w:lineRule="auto"/>
        <w:rPr>
          <w:b/>
        </w:rPr>
      </w:pPr>
      <w:r w:rsidRPr="00A33C42">
        <w:rPr>
          <w:b/>
        </w:rPr>
        <w:t>¿</w:t>
      </w:r>
      <w:r w:rsidR="00AE7814" w:rsidRPr="00AE7814">
        <w:rPr>
          <w:b/>
        </w:rPr>
        <w:t>El objetivo central del Pp cuenta con las características señaladas a continuación</w:t>
      </w:r>
      <w:r w:rsidRPr="00A33C42">
        <w:rPr>
          <w:b/>
        </w:rPr>
        <w:t>?</w:t>
      </w:r>
    </w:p>
    <w:p w14:paraId="1408FB59" w14:textId="77777777" w:rsidR="00496E63" w:rsidRPr="006F369A" w:rsidRDefault="00496E63" w:rsidP="00670D50">
      <w:pPr>
        <w:spacing w:before="240" w:after="120"/>
        <w:rPr>
          <w:b/>
          <w:u w:val="single"/>
        </w:rPr>
      </w:pPr>
      <w:r w:rsidRPr="006F369A">
        <w:rPr>
          <w:b/>
          <w:u w:val="single"/>
        </w:rPr>
        <w:t>Criterios de valoración:</w:t>
      </w:r>
    </w:p>
    <w:p w14:paraId="55498CF3" w14:textId="77777777" w:rsidR="00AE7814" w:rsidRPr="00AE7814" w:rsidRDefault="00AE7814" w:rsidP="00B66282">
      <w:pPr>
        <w:pStyle w:val="Prrafodelista"/>
        <w:numPr>
          <w:ilvl w:val="0"/>
          <w:numId w:val="29"/>
        </w:numPr>
        <w:spacing w:line="360" w:lineRule="auto"/>
        <w:ind w:left="714" w:hanging="357"/>
      </w:pPr>
      <w:r w:rsidRPr="00AE7814">
        <w:t>Identifica a la población objetivo del Pp, es decir, aquella que presenta el problema o necesidad pública que el Pp tiene planeado atender y que cumple con los criterios de elegibilidad.</w:t>
      </w:r>
    </w:p>
    <w:p w14:paraId="01B12298" w14:textId="77777777" w:rsidR="00AE7814" w:rsidRPr="00AE7814" w:rsidRDefault="00AE7814" w:rsidP="00B66282">
      <w:pPr>
        <w:pStyle w:val="Prrafodelista"/>
        <w:numPr>
          <w:ilvl w:val="0"/>
          <w:numId w:val="29"/>
        </w:numPr>
        <w:spacing w:line="360" w:lineRule="auto"/>
        <w:ind w:left="714" w:hanging="357"/>
      </w:pPr>
      <w:r w:rsidRPr="00AE7814">
        <w:t>Identifica el cambio que el Pp busca generar en la población objetivo.</w:t>
      </w:r>
    </w:p>
    <w:p w14:paraId="0388CC4E" w14:textId="77777777" w:rsidR="00AE7814" w:rsidRPr="00AE7814" w:rsidRDefault="00AE7814" w:rsidP="00B66282">
      <w:pPr>
        <w:pStyle w:val="Prrafodelista"/>
        <w:numPr>
          <w:ilvl w:val="0"/>
          <w:numId w:val="29"/>
        </w:numPr>
        <w:spacing w:line="360" w:lineRule="auto"/>
        <w:ind w:left="714" w:hanging="357"/>
      </w:pPr>
      <w:r w:rsidRPr="00AE7814">
        <w:t>Es único, es decir, no se definen múltiples objetivos.</w:t>
      </w:r>
    </w:p>
    <w:p w14:paraId="24F4C3DF" w14:textId="6EB04247" w:rsidR="00982C34" w:rsidRPr="00AE7814" w:rsidRDefault="00AE7814" w:rsidP="00B66282">
      <w:pPr>
        <w:pStyle w:val="Prrafodelista"/>
        <w:numPr>
          <w:ilvl w:val="0"/>
          <w:numId w:val="29"/>
        </w:numPr>
        <w:spacing w:line="360" w:lineRule="auto"/>
        <w:ind w:left="714" w:hanging="357"/>
      </w:pPr>
      <w:r w:rsidRPr="00AE7814">
        <w:t>Corresponde a la solución del problema o necesidad pública que origina la acción gubernamental.</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670D50" w:rsidRPr="00FB74EA" w14:paraId="119A2703" w14:textId="77777777" w:rsidTr="009C7E7D">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9C7E7D">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3C56AB8" w:rsidR="00670D50" w:rsidRPr="00670D50" w:rsidRDefault="00AE7814" w:rsidP="00670D50">
            <w:pPr>
              <w:spacing w:after="0" w:line="240" w:lineRule="atLeast"/>
              <w:jc w:val="left"/>
              <w:rPr>
                <w:rFonts w:eastAsia="Calibri" w:cs="Arial"/>
                <w:szCs w:val="20"/>
                <w:lang w:eastAsia="es-MX"/>
              </w:rPr>
            </w:pPr>
            <w:r w:rsidRPr="00AE7814">
              <w:rPr>
                <w:rFonts w:eastAsia="Calibri" w:cs="Arial"/>
                <w:szCs w:val="20"/>
                <w:lang w:eastAsia="es-MX"/>
              </w:rPr>
              <w:t>El objetivo central del Pp cuenta con:</w:t>
            </w:r>
          </w:p>
        </w:tc>
      </w:tr>
      <w:tr w:rsidR="00C16CA5" w:rsidRPr="00FB74EA" w14:paraId="287457B5" w14:textId="77777777" w:rsidTr="002A35BA">
        <w:trPr>
          <w:jc w:val="right"/>
        </w:trPr>
        <w:tc>
          <w:tcPr>
            <w:tcW w:w="433" w:type="pct"/>
            <w:vAlign w:val="center"/>
          </w:tcPr>
          <w:p w14:paraId="4BEC70F9" w14:textId="766896FF" w:rsidR="00C16CA5" w:rsidRPr="00FB74EA" w:rsidRDefault="00C16CA5" w:rsidP="00C16CA5">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48B6D0C8" w14:textId="7FA158D1" w:rsidR="00C16CA5" w:rsidRPr="004A15BF" w:rsidRDefault="002A35BA" w:rsidP="00A83779">
            <w:pPr>
              <w:numPr>
                <w:ilvl w:val="0"/>
                <w:numId w:val="1"/>
              </w:numPr>
              <w:spacing w:after="0" w:line="240" w:lineRule="atLeast"/>
              <w:jc w:val="left"/>
              <w:rPr>
                <w:rFonts w:eastAsia="Calibri" w:cs="Arial"/>
                <w:szCs w:val="20"/>
                <w:lang w:eastAsia="es-MX"/>
              </w:rPr>
            </w:pPr>
            <w:r w:rsidRPr="00982C34">
              <w:rPr>
                <w:b/>
              </w:rPr>
              <w:t>T</w:t>
            </w:r>
            <w:r w:rsidR="00A83779" w:rsidRPr="00982C34">
              <w:rPr>
                <w:b/>
              </w:rPr>
              <w:t>res</w:t>
            </w:r>
            <w:r w:rsidR="00A83779">
              <w:t xml:space="preserve"> de</w:t>
            </w:r>
            <w:r w:rsidR="00A83779" w:rsidRPr="00A83779">
              <w:t xml:space="preserve"> </w:t>
            </w:r>
            <w:r w:rsidR="00A83779">
              <w:t xml:space="preserve">los </w:t>
            </w:r>
            <w:r w:rsidR="00A83779" w:rsidRPr="00A83779">
              <w:t>criterios de valoración</w:t>
            </w:r>
          </w:p>
        </w:tc>
      </w:tr>
      <w:bookmarkEnd w:id="53"/>
    </w:tbl>
    <w:p w14:paraId="46B5E786" w14:textId="77777777" w:rsidR="00036A7A" w:rsidRDefault="00036A7A" w:rsidP="00036A7A">
      <w:pPr>
        <w:spacing w:after="0" w:line="240" w:lineRule="auto"/>
        <w:rPr>
          <w:b/>
          <w:u w:val="single"/>
        </w:rPr>
      </w:pPr>
    </w:p>
    <w:p w14:paraId="2E2DB520" w14:textId="2FC22944" w:rsidR="000B0C5E" w:rsidRPr="00982C34" w:rsidRDefault="00D23582" w:rsidP="00036A7A">
      <w:r w:rsidRPr="002A35BA">
        <w:rPr>
          <w:b/>
          <w:u w:val="single"/>
        </w:rPr>
        <w:t>Justificación:</w:t>
      </w:r>
      <w:r w:rsidR="002A35BA">
        <w:t xml:space="preserve"> E</w:t>
      </w:r>
      <w:r w:rsidR="000B0C5E" w:rsidRPr="000B0C5E">
        <w:t>l programa identifica claramente como población objetivo a personas jóvenes y adultas de 15 años o más que se encuentran en condición de rezago educativo, lo cual corresponde directamente con el problema público a atender. Esta población es reconocida tanto en las Reglas de Operación del Programa Educación para Adultos (INEA) como en el nivel propósito de la Matriz de Indicadores para Resultados (MIR), lo que confirma la alineación con los criterios de elegibilidad.</w:t>
      </w:r>
    </w:p>
    <w:p w14:paraId="454EA7B7" w14:textId="77777777" w:rsidR="002A35BA" w:rsidRDefault="000B0C5E" w:rsidP="00036A7A">
      <w:r w:rsidRPr="000B0C5E">
        <w:lastRenderedPageBreak/>
        <w:t>El cambio que el programa busca generar se encuentra definido a nivel propósito en la MIR como: “La población de 15 años y más en condición de rezago educativo supera esta situación”. Esta formulación señala claramente el resultado esperado: que las personas salgan del rezago educativo, lo que implica un avance medible y enfocado en la transformación de la condición de la población objetivo.</w:t>
      </w:r>
    </w:p>
    <w:p w14:paraId="166DA43D" w14:textId="04D0B096" w:rsidR="000B0C5E" w:rsidRDefault="000B0C5E" w:rsidP="00036A7A">
      <w:r w:rsidRPr="000B0C5E">
        <w:t>Tanto el objetivo general contenido en las Reglas de Operación como el propósito formulado en la MIR apuntan a resolver el rezago educativo en personas de 15 años o más, que es precisamente la necesidad pública que da origen al programa. Por lo tanto, el objetivo formulado sí corresponde a la solución del problema identificado.</w:t>
      </w:r>
    </w:p>
    <w:p w14:paraId="097626FB" w14:textId="79228FF2" w:rsidR="000B0C5E" w:rsidRDefault="001B7929" w:rsidP="00036A7A">
      <w:r w:rsidRPr="001B7929">
        <w:t xml:space="preserve">Sin embargo, aunque la UR del Pp externa que en las Reglas de Operación se establece un objetivo general único “Brindar servicios educativos de alfabetización, primaria y secundaria para personas jóvenes y adultas de 15 años o más, para contribuir a la atención del rezago educativo, apoyándose en la participación social con un enfoque de derechos humanos”, , existe una inconsistencia con la MIR y el árbol de objetivos, ya que en la primera  se formula un objetivo a nivel propósito “La población de 15 años y más en condición de rezago educativo supera esta situación” y en el segundo se establece como objetivo “ Personas de 15 años y más que aprenden a leer y escribir y/o no han concluido la educación primaria y/o secundaria ejercen su derecho a la </w:t>
      </w:r>
      <w:r w:rsidRPr="00036A7A">
        <w:t>educación” que difiere del objetivo general de las Reglas de Operación. Esta variedad de objetivos genera ambigüedad en la estructura lógica del programa, lo que contraviene el criterio de unicidad del objetivo</w:t>
      </w:r>
      <w:r w:rsidR="00714FA1" w:rsidRPr="00036A7A">
        <w:t>, por ello se recomienda que se realice estructuración de la matriz del Pp.</w:t>
      </w:r>
    </w:p>
    <w:p w14:paraId="434E5D3C" w14:textId="16AFF5BE" w:rsidR="000B0C5E" w:rsidRPr="00982C34" w:rsidRDefault="00AE7814" w:rsidP="00B66282">
      <w:pPr>
        <w:pStyle w:val="Prrafodelista"/>
        <w:numPr>
          <w:ilvl w:val="0"/>
          <w:numId w:val="5"/>
        </w:numPr>
        <w:spacing w:after="0" w:line="360" w:lineRule="auto"/>
        <w:rPr>
          <w:b/>
        </w:rPr>
      </w:pPr>
      <w:bookmarkStart w:id="54" w:name="_Hlk193803949"/>
      <w:r>
        <w:rPr>
          <w:b/>
        </w:rPr>
        <w:t>Bienes y/o servicios</w:t>
      </w:r>
    </w:p>
    <w:p w14:paraId="0D8983E7" w14:textId="77777777" w:rsidR="00A33C42" w:rsidRDefault="00A33C42" w:rsidP="00A33C42">
      <w:pPr>
        <w:spacing w:after="0" w:line="240" w:lineRule="auto"/>
      </w:pPr>
    </w:p>
    <w:p w14:paraId="6F95DAE7" w14:textId="5509F129" w:rsidR="00670D50" w:rsidRPr="00A33C42" w:rsidRDefault="00A33C42" w:rsidP="00B66282">
      <w:pPr>
        <w:pStyle w:val="Prrafodelista"/>
        <w:numPr>
          <w:ilvl w:val="0"/>
          <w:numId w:val="6"/>
        </w:numPr>
        <w:spacing w:line="276" w:lineRule="auto"/>
        <w:rPr>
          <w:b/>
        </w:rPr>
      </w:pPr>
      <w:r w:rsidRPr="00A33C42">
        <w:rPr>
          <w:b/>
        </w:rPr>
        <w:t>¿</w:t>
      </w:r>
      <w:r w:rsidR="00AE7814" w:rsidRPr="00AE7814">
        <w:rPr>
          <w:b/>
        </w:rPr>
        <w:t>El diseño del Pp contiene los bienes y/o servicios suficientes y necesarios para alcanzar el objetivo central del Pp, considerando su factibilidad normativa, técnica y presupuestaria</w:t>
      </w:r>
      <w:r w:rsidRPr="00A33C42">
        <w:rPr>
          <w:b/>
        </w:rPr>
        <w:t>?</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A33C42" w:rsidRPr="00FB74EA" w14:paraId="512575E9" w14:textId="77777777" w:rsidTr="00AE7814">
        <w:trPr>
          <w:trHeight w:val="340"/>
          <w:tblHeader/>
          <w:jc w:val="right"/>
        </w:trPr>
        <w:tc>
          <w:tcPr>
            <w:tcW w:w="433" w:type="pc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23582" w:rsidRPr="00FB74EA" w14:paraId="0551E0C4" w14:textId="77777777" w:rsidTr="003273D8">
        <w:trPr>
          <w:jc w:val="right"/>
        </w:trPr>
        <w:tc>
          <w:tcPr>
            <w:tcW w:w="433" w:type="pct"/>
            <w:vAlign w:val="center"/>
          </w:tcPr>
          <w:p w14:paraId="1C9F01A0" w14:textId="62803925" w:rsidR="00D23582" w:rsidRPr="00FB74EA" w:rsidRDefault="00A83779" w:rsidP="00D2358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1B0E0E93" w14:textId="1A51D2C6" w:rsidR="00D23582" w:rsidRPr="00B964BE" w:rsidRDefault="003273D8" w:rsidP="00A83779">
            <w:pPr>
              <w:numPr>
                <w:ilvl w:val="0"/>
                <w:numId w:val="1"/>
              </w:numPr>
              <w:spacing w:after="0" w:line="240" w:lineRule="atLeast"/>
              <w:rPr>
                <w:rFonts w:eastAsia="Calibri" w:cs="Arial"/>
                <w:szCs w:val="20"/>
                <w:lang w:eastAsia="es-MX"/>
              </w:rPr>
            </w:pPr>
            <w:r>
              <w:rPr>
                <w:rFonts w:eastAsia="Calibri" w:cs="Arial"/>
                <w:szCs w:val="20"/>
                <w:lang w:eastAsia="es-MX"/>
              </w:rPr>
              <w:t>A</w:t>
            </w:r>
            <w:r w:rsidRPr="00B964BE">
              <w:rPr>
                <w:rFonts w:eastAsia="Calibri" w:cs="Arial"/>
                <w:szCs w:val="20"/>
                <w:lang w:eastAsia="es-MX"/>
              </w:rPr>
              <w:t>l menos un bien o servicio es factible de entregar considerando sus características técnicas, el marco normativo y de operación del Pp, así como su presupuesto.</w:t>
            </w:r>
          </w:p>
        </w:tc>
      </w:tr>
    </w:tbl>
    <w:p w14:paraId="6D4C41C2" w14:textId="048A342C" w:rsidR="00D23582" w:rsidRPr="00982C34" w:rsidRDefault="009C7E7D" w:rsidP="00982C34">
      <w:pPr>
        <w:spacing w:before="240" w:after="120"/>
        <w:rPr>
          <w:b/>
          <w:u w:val="single"/>
        </w:rPr>
      </w:pPr>
      <w:r w:rsidRPr="00982C34">
        <w:rPr>
          <w:b/>
          <w:u w:val="single"/>
        </w:rPr>
        <w:t>Justificación:</w:t>
      </w:r>
      <w:bookmarkEnd w:id="54"/>
      <w:r w:rsidR="00982C34">
        <w:rPr>
          <w:bCs/>
        </w:rPr>
        <w:t xml:space="preserve"> E</w:t>
      </w:r>
      <w:r w:rsidR="008B0A9B" w:rsidRPr="008B0A9B">
        <w:rPr>
          <w:bCs/>
        </w:rPr>
        <w:t xml:space="preserve">l diseño del Programa presupuestario E061 Educación para Jóvenes y Adultos contempla los bienes y servicios suficientes y necesarios para alcanzar su objetivo central, con base en criterios de factibilidad normativa, técnica y presupuestaria. El objetivo del programa es “La población de 15 años y más en condición de rezago educativo supera esta situación”, a través Niveles de educación para adultos por módulos, a través de la vinculación con distintas Unidades </w:t>
      </w:r>
      <w:r w:rsidR="008B0A9B" w:rsidRPr="008B0A9B">
        <w:rPr>
          <w:bCs/>
        </w:rPr>
        <w:lastRenderedPageBreak/>
        <w:t xml:space="preserve">Operativas del ISEJA, concluidos, Niveles de educación para adultos por módulos en las vertientes 10-14 años (Ciegos o Débiles Visuales, Indígena Bilingüe), </w:t>
      </w:r>
      <w:r w:rsidR="00982C34" w:rsidRPr="008B0A9B">
        <w:rPr>
          <w:bCs/>
        </w:rPr>
        <w:t>concluidos, así</w:t>
      </w:r>
      <w:r w:rsidR="008B0A9B" w:rsidRPr="008B0A9B">
        <w:rPr>
          <w:bCs/>
        </w:rPr>
        <w:t xml:space="preserve"> como Niveles de educación para adultos por módulos en la vertie</w:t>
      </w:r>
      <w:r w:rsidR="005D2559">
        <w:rPr>
          <w:bCs/>
        </w:rPr>
        <w:t>nte Hispanohablante concluidos.</w:t>
      </w:r>
      <w:r w:rsidR="008B0A9B" w:rsidRPr="008B0A9B">
        <w:rPr>
          <w:bCs/>
        </w:rPr>
        <w:t xml:space="preserve"> Estas acciones buscan ofrecer una educación pertinente, eficiente y de calidad, acorde con las características y necesidades del rezago educativo en la entidad. Lo anterior se encuentra detallado en el Anexo 4D Árbol de Objetivos y en la Matriz de Indicadores para Resultados (MIR) del programa.</w:t>
      </w:r>
    </w:p>
    <w:p w14:paraId="42170BA5" w14:textId="1FEF67A8" w:rsidR="007B47C3" w:rsidRDefault="008B0A9B" w:rsidP="00D23582">
      <w:pPr>
        <w:rPr>
          <w:bCs/>
        </w:rPr>
      </w:pPr>
      <w:r w:rsidRPr="00036A7A">
        <w:rPr>
          <w:bCs/>
        </w:rPr>
        <w:t xml:space="preserve">Sin embarco la ambigüedad por las diferencias en la redacción del objetivo central plasmado en el árbol de objetivos presentado y la MIR del Pp causa confusión en </w:t>
      </w:r>
      <w:r w:rsidR="003273D8" w:rsidRPr="00036A7A">
        <w:rPr>
          <w:bCs/>
        </w:rPr>
        <w:t>los criterios</w:t>
      </w:r>
      <w:r w:rsidRPr="00036A7A">
        <w:rPr>
          <w:bCs/>
        </w:rPr>
        <w:t xml:space="preserve"> de factibilidad normativa</w:t>
      </w:r>
      <w:r w:rsidR="00A83779" w:rsidRPr="00036A7A">
        <w:rPr>
          <w:bCs/>
        </w:rPr>
        <w:t xml:space="preserve"> y técnica por lo que se recomienda armonizarlos.</w:t>
      </w:r>
    </w:p>
    <w:p w14:paraId="696516C2" w14:textId="6CD2A878" w:rsidR="00FD0929" w:rsidRPr="006F369A" w:rsidRDefault="00FD0929" w:rsidP="00B66282">
      <w:pPr>
        <w:pStyle w:val="Prrafodelista"/>
        <w:numPr>
          <w:ilvl w:val="0"/>
          <w:numId w:val="5"/>
        </w:numPr>
        <w:spacing w:after="0" w:line="360" w:lineRule="auto"/>
        <w:rPr>
          <w:b/>
        </w:rPr>
      </w:pPr>
      <w:bookmarkStart w:id="55" w:name="_Hlk193803971"/>
      <w:r>
        <w:rPr>
          <w:b/>
        </w:rPr>
        <w:t>Poblaciones</w:t>
      </w:r>
    </w:p>
    <w:p w14:paraId="3F2280B1" w14:textId="77777777" w:rsidR="00FD0929" w:rsidRDefault="00FD0929" w:rsidP="00A33C42">
      <w:pPr>
        <w:spacing w:after="0" w:line="240" w:lineRule="auto"/>
      </w:pPr>
    </w:p>
    <w:p w14:paraId="48A8C2D2" w14:textId="0D3EC7A4" w:rsidR="00A33C42" w:rsidRPr="00925B46" w:rsidRDefault="00A33C42" w:rsidP="00B66282">
      <w:pPr>
        <w:pStyle w:val="Prrafodelista"/>
        <w:numPr>
          <w:ilvl w:val="0"/>
          <w:numId w:val="6"/>
        </w:numPr>
        <w:rPr>
          <w:b/>
        </w:rPr>
      </w:pPr>
      <w:r w:rsidRPr="00925B46">
        <w:rPr>
          <w:b/>
        </w:rPr>
        <w:t>¿</w:t>
      </w:r>
      <w:r w:rsidR="00FD0929" w:rsidRPr="00925B46">
        <w:rPr>
          <w:b/>
        </w:rPr>
        <w:t xml:space="preserve">Las </w:t>
      </w:r>
      <w:proofErr w:type="gramStart"/>
      <w:r w:rsidR="00FD0929" w:rsidRPr="00925B46">
        <w:rPr>
          <w:b/>
        </w:rPr>
        <w:t>poblaciones</w:t>
      </w:r>
      <w:r w:rsidR="00BD3566">
        <w:rPr>
          <w:b/>
        </w:rPr>
        <w:t xml:space="preserve"> </w:t>
      </w:r>
      <w:r w:rsidR="00FD0929" w:rsidRPr="00925B46">
        <w:rPr>
          <w:b/>
        </w:rPr>
        <w:t>potencial</w:t>
      </w:r>
      <w:proofErr w:type="gramEnd"/>
      <w:r w:rsidR="00FD0929" w:rsidRPr="00925B46">
        <w:rPr>
          <w:b/>
        </w:rPr>
        <w:t>, objetivo y atendida del Pp se encuentran correctamente identificadas</w:t>
      </w:r>
      <w:r w:rsidRPr="00925B46">
        <w:rPr>
          <w:b/>
        </w:rPr>
        <w:t>?</w:t>
      </w:r>
    </w:p>
    <w:p w14:paraId="49A15815" w14:textId="77777777" w:rsidR="00FD0929" w:rsidRPr="006F369A" w:rsidRDefault="00FD0929" w:rsidP="00FD0929">
      <w:pPr>
        <w:spacing w:before="240" w:after="120"/>
        <w:rPr>
          <w:b/>
          <w:u w:val="single"/>
        </w:rPr>
      </w:pPr>
      <w:r w:rsidRPr="006F369A">
        <w:rPr>
          <w:b/>
          <w:u w:val="single"/>
        </w:rPr>
        <w:t>Criterios de valoración:</w:t>
      </w:r>
    </w:p>
    <w:p w14:paraId="6D0770DA" w14:textId="77777777" w:rsidR="00FD0929" w:rsidRPr="00FD0929" w:rsidRDefault="00FD0929" w:rsidP="00B66282">
      <w:pPr>
        <w:pStyle w:val="Prrafodelista"/>
        <w:numPr>
          <w:ilvl w:val="0"/>
          <w:numId w:val="8"/>
        </w:numPr>
        <w:spacing w:line="360" w:lineRule="auto"/>
      </w:pPr>
      <w:r w:rsidRPr="00FD0929">
        <w:t>El Pp identifica a la población total que presenta el problema público o necesidad que justifica su existencia (población potencial).</w:t>
      </w:r>
    </w:p>
    <w:p w14:paraId="51814392" w14:textId="77777777" w:rsidR="00FD0929" w:rsidRPr="00FD0929" w:rsidRDefault="00FD0929" w:rsidP="00B66282">
      <w:pPr>
        <w:pStyle w:val="Prrafodelista"/>
        <w:numPr>
          <w:ilvl w:val="0"/>
          <w:numId w:val="8"/>
        </w:numPr>
        <w:spacing w:line="360" w:lineRule="auto"/>
      </w:pPr>
      <w:r w:rsidRPr="00FD0929">
        <w:t>El Pp identifica a la población que tiene planeado atender para cubrir la población potencial y que es elegible para su atención (población objetivo).</w:t>
      </w:r>
    </w:p>
    <w:p w14:paraId="670A12ED" w14:textId="77777777" w:rsidR="00FD0929" w:rsidRPr="00FD0929" w:rsidRDefault="00FD0929" w:rsidP="00B66282">
      <w:pPr>
        <w:pStyle w:val="Prrafodelista"/>
        <w:numPr>
          <w:ilvl w:val="0"/>
          <w:numId w:val="8"/>
        </w:numPr>
        <w:spacing w:line="360" w:lineRule="auto"/>
      </w:pPr>
      <w:r w:rsidRPr="00FD0929">
        <w:t>El Pp identifica a la población atendida en un ejercicio fiscal y ésta corresponde a un subconjunto o totalidad de la población objetivo (población atendida).</w:t>
      </w:r>
    </w:p>
    <w:p w14:paraId="0884F49A" w14:textId="76008AC4" w:rsidR="00FD0929" w:rsidRPr="00FD0929" w:rsidRDefault="00FD0929" w:rsidP="00B66282">
      <w:pPr>
        <w:pStyle w:val="Prrafodelista"/>
        <w:numPr>
          <w:ilvl w:val="0"/>
          <w:numId w:val="8"/>
        </w:numPr>
        <w:spacing w:line="360" w:lineRule="auto"/>
      </w:pPr>
      <w:r w:rsidRPr="00FD0929">
        <w:t xml:space="preserve">Las </w:t>
      </w:r>
      <w:r w:rsidR="006B4A49" w:rsidRPr="00FD0929">
        <w:t>poblaciones</w:t>
      </w:r>
      <w:r w:rsidR="00231682">
        <w:t xml:space="preserve">, </w:t>
      </w:r>
      <w:r w:rsidR="006B4A49" w:rsidRPr="00FD0929">
        <w:t>potencial</w:t>
      </w:r>
      <w:r w:rsidRPr="00FD0929">
        <w:t xml:space="preserve">, objetivo y atendida son consistentes entre los diversos documentos estratégicos del programa, por ejemplo: diagnóstico, documento normativo, lineamientos operativos, ISD, entre otros. </w:t>
      </w:r>
    </w:p>
    <w:p w14:paraId="0D46CEC1"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FD0929" w:rsidRPr="00FB74EA" w14:paraId="10786C77" w14:textId="77777777" w:rsidTr="009C7E7D">
        <w:trPr>
          <w:trHeight w:val="340"/>
          <w:tblHeader/>
          <w:jc w:val="right"/>
        </w:trPr>
        <w:tc>
          <w:tcPr>
            <w:tcW w:w="433" w:type="pct"/>
            <w:vMerge w:val="restart"/>
            <w:shd w:val="clear" w:color="auto" w:fill="7F7F7F" w:themeFill="text1" w:themeFillTint="80"/>
            <w:vAlign w:val="center"/>
          </w:tcPr>
          <w:p w14:paraId="6E5D522C" w14:textId="77777777" w:rsidR="00FD0929" w:rsidRPr="00FB74EA" w:rsidRDefault="00FD0929"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D2646D7" w14:textId="77777777" w:rsidR="00FD0929" w:rsidRPr="00FB74EA" w:rsidRDefault="00FD0929"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FD0929" w:rsidRPr="00FB74EA" w14:paraId="3F7156AF" w14:textId="77777777" w:rsidTr="009C7E7D">
        <w:trPr>
          <w:jc w:val="right"/>
        </w:trPr>
        <w:tc>
          <w:tcPr>
            <w:tcW w:w="433" w:type="pct"/>
            <w:vMerge/>
            <w:vAlign w:val="center"/>
          </w:tcPr>
          <w:p w14:paraId="76E5DA35" w14:textId="77777777" w:rsidR="00FD0929" w:rsidRDefault="00FD0929" w:rsidP="00FD0929">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AF1204F" w14:textId="31C64777" w:rsidR="00FD0929" w:rsidRPr="00670D50" w:rsidRDefault="00FD0929" w:rsidP="00FD0929">
            <w:pPr>
              <w:spacing w:after="0" w:line="240" w:lineRule="atLeast"/>
              <w:jc w:val="left"/>
              <w:rPr>
                <w:rFonts w:eastAsia="Calibri" w:cs="Arial"/>
                <w:szCs w:val="20"/>
                <w:lang w:eastAsia="es-MX"/>
              </w:rPr>
            </w:pPr>
            <w:r w:rsidRPr="00FD0929">
              <w:rPr>
                <w:rFonts w:eastAsia="Calibri" w:cs="Arial"/>
                <w:szCs w:val="20"/>
                <w:lang w:eastAsia="es-MX"/>
              </w:rPr>
              <w:t>Las poblaciones cuentan con:</w:t>
            </w:r>
          </w:p>
        </w:tc>
      </w:tr>
      <w:tr w:rsidR="00D23582" w:rsidRPr="003273D8" w14:paraId="70C5B8CF" w14:textId="77777777" w:rsidTr="003273D8">
        <w:trPr>
          <w:jc w:val="right"/>
        </w:trPr>
        <w:tc>
          <w:tcPr>
            <w:tcW w:w="433" w:type="pct"/>
            <w:vAlign w:val="center"/>
          </w:tcPr>
          <w:p w14:paraId="7A174546" w14:textId="4A5A9249" w:rsidR="00D23582" w:rsidRPr="003273D8" w:rsidRDefault="00D23582" w:rsidP="00D2358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3273D8">
              <w:rPr>
                <w:rFonts w:eastAsia="Calibri" w:cs="Arial"/>
                <w:szCs w:val="20"/>
                <w:lang w:eastAsia="es-MX"/>
              </w:rPr>
              <w:t>4</w:t>
            </w:r>
          </w:p>
        </w:tc>
        <w:tc>
          <w:tcPr>
            <w:tcW w:w="4567" w:type="pct"/>
            <w:vAlign w:val="center"/>
          </w:tcPr>
          <w:p w14:paraId="69C97621" w14:textId="51852DCF" w:rsidR="00D23582" w:rsidRPr="003273D8" w:rsidRDefault="003273D8" w:rsidP="00D23582">
            <w:pPr>
              <w:numPr>
                <w:ilvl w:val="0"/>
                <w:numId w:val="1"/>
              </w:numPr>
              <w:spacing w:after="0" w:line="240" w:lineRule="atLeast"/>
              <w:ind w:left="442" w:hanging="357"/>
              <w:jc w:val="left"/>
              <w:rPr>
                <w:rFonts w:eastAsia="Calibri" w:cs="Arial"/>
                <w:szCs w:val="20"/>
                <w:lang w:eastAsia="es-MX"/>
              </w:rPr>
            </w:pPr>
            <w:r w:rsidRPr="003273D8">
              <w:rPr>
                <w:rFonts w:eastAsia="Calibri" w:cs="Arial"/>
                <w:b/>
                <w:bCs/>
                <w:szCs w:val="20"/>
                <w:lang w:eastAsia="es-MX"/>
              </w:rPr>
              <w:t>Cuatro</w:t>
            </w:r>
            <w:r w:rsidRPr="003273D8">
              <w:rPr>
                <w:rFonts w:eastAsia="Calibri" w:cs="Arial"/>
                <w:szCs w:val="20"/>
                <w:lang w:eastAsia="es-MX"/>
              </w:rPr>
              <w:t xml:space="preserve"> de los criterios de valoración.</w:t>
            </w:r>
          </w:p>
        </w:tc>
      </w:tr>
    </w:tbl>
    <w:p w14:paraId="0F0335BD" w14:textId="300D9FB6" w:rsidR="00DE13CB" w:rsidRPr="00D910C7" w:rsidRDefault="00D910C7" w:rsidP="00DE13CB">
      <w:pPr>
        <w:spacing w:before="240" w:after="120"/>
        <w:rPr>
          <w:b/>
          <w:u w:val="single"/>
        </w:rPr>
      </w:pPr>
      <w:bookmarkStart w:id="56" w:name="_Hlk201220215"/>
      <w:r w:rsidRPr="003273D8">
        <w:rPr>
          <w:b/>
          <w:u w:val="single"/>
        </w:rPr>
        <w:t>Justificación:</w:t>
      </w:r>
      <w:r w:rsidRPr="00DE13CB">
        <w:rPr>
          <w:bCs/>
        </w:rPr>
        <w:t xml:space="preserve"> El</w:t>
      </w:r>
      <w:r w:rsidR="00DE13CB" w:rsidRPr="00DE13CB">
        <w:rPr>
          <w:bCs/>
        </w:rPr>
        <w:t xml:space="preserve"> programa identifica de manera clara a la población </w:t>
      </w:r>
      <w:r w:rsidR="00463A6D">
        <w:rPr>
          <w:bCs/>
        </w:rPr>
        <w:t>potencial</w:t>
      </w:r>
      <w:r w:rsidR="00DE13CB" w:rsidRPr="00DE13CB">
        <w:rPr>
          <w:bCs/>
        </w:rPr>
        <w:t xml:space="preserve"> que presenta el problema público o necesidad que justifica su existencia. Esta población corresponde </w:t>
      </w:r>
      <w:r w:rsidR="003273D8" w:rsidRPr="00DE13CB">
        <w:rPr>
          <w:bCs/>
        </w:rPr>
        <w:t>6</w:t>
      </w:r>
      <w:r w:rsidR="003273D8">
        <w:rPr>
          <w:bCs/>
        </w:rPr>
        <w:t>,</w:t>
      </w:r>
      <w:r w:rsidR="003273D8" w:rsidRPr="00DE13CB">
        <w:rPr>
          <w:bCs/>
        </w:rPr>
        <w:t>460</w:t>
      </w:r>
      <w:r w:rsidR="003273D8">
        <w:rPr>
          <w:bCs/>
        </w:rPr>
        <w:t>,</w:t>
      </w:r>
      <w:r w:rsidR="003273D8" w:rsidRPr="00DE13CB">
        <w:rPr>
          <w:bCs/>
        </w:rPr>
        <w:t>585 personas</w:t>
      </w:r>
      <w:r w:rsidR="00DE13CB" w:rsidRPr="00DE13CB">
        <w:rPr>
          <w:bCs/>
        </w:rPr>
        <w:t xml:space="preserve"> jóvenes y adultas de 15 años y más que no saben leer o escribir y que no han iniciado o concluido su educación primaria o secundaria, también define adecuadamente a la población </w:t>
      </w:r>
      <w:r w:rsidR="00463A6D">
        <w:rPr>
          <w:bCs/>
        </w:rPr>
        <w:t xml:space="preserve">objetivo </w:t>
      </w:r>
      <w:r w:rsidR="00DE13CB" w:rsidRPr="00DE13CB">
        <w:rPr>
          <w:bCs/>
        </w:rPr>
        <w:t>que tiene programado atender, en función de los criterios de elegibilidad, la capacidad operativa, financier</w:t>
      </w:r>
      <w:r>
        <w:rPr>
          <w:bCs/>
        </w:rPr>
        <w:t>a y los recursos disponibles 17,</w:t>
      </w:r>
      <w:r w:rsidR="00DE13CB" w:rsidRPr="00DE13CB">
        <w:rPr>
          <w:bCs/>
        </w:rPr>
        <w:t xml:space="preserve">730. Esta población está conformada por personas jóvenes y adultas de 15 años o más en rezago educativo en alfabetización, primaria y </w:t>
      </w:r>
      <w:r w:rsidR="00DE13CB" w:rsidRPr="00DE13CB">
        <w:rPr>
          <w:bCs/>
        </w:rPr>
        <w:lastRenderedPageBreak/>
        <w:t>secundaria, así como niñas y niños de 10 a 14 años que no han iniciado o concluido la educación primaria, siempre que no sea competencia de otra autoridad y que se encuentren en condición de vulnerabilidad (extra edad, ubicación geográfica, migración, situación socioeconómica, identidad cultural, origen étnico o nacional).</w:t>
      </w:r>
    </w:p>
    <w:p w14:paraId="09314FD5" w14:textId="5D677E48" w:rsidR="00DE13CB" w:rsidRPr="00DE13CB" w:rsidRDefault="00DE13CB" w:rsidP="00DE13CB">
      <w:pPr>
        <w:spacing w:before="240" w:after="120"/>
        <w:rPr>
          <w:bCs/>
        </w:rPr>
      </w:pPr>
      <w:r w:rsidRPr="00DE13CB">
        <w:rPr>
          <w:bCs/>
        </w:rPr>
        <w:t xml:space="preserve">La población atendida </w:t>
      </w:r>
      <w:r w:rsidR="00D910C7">
        <w:rPr>
          <w:bCs/>
        </w:rPr>
        <w:t>ta</w:t>
      </w:r>
      <w:r w:rsidRPr="00DE13CB">
        <w:rPr>
          <w:bCs/>
        </w:rPr>
        <w:t>mbién ha sido claramente definida como aquellas personas que actualmente reciben el servicio educativo conforme al esquema curricular vigente. Esta población representa un subconjunto de la población objetivo</w:t>
      </w:r>
      <w:r w:rsidR="00D910C7">
        <w:rPr>
          <w:bCs/>
        </w:rPr>
        <w:t xml:space="preserve"> y fue </w:t>
      </w:r>
      <w:proofErr w:type="spellStart"/>
      <w:r w:rsidR="00D910C7">
        <w:rPr>
          <w:bCs/>
        </w:rPr>
        <w:t>de</w:t>
      </w:r>
      <w:proofErr w:type="spellEnd"/>
      <w:r w:rsidR="00D910C7">
        <w:rPr>
          <w:bCs/>
        </w:rPr>
        <w:t xml:space="preserve"> fue de 20,327 personas.</w:t>
      </w:r>
    </w:p>
    <w:p w14:paraId="44BB4670" w14:textId="3AA33B9B" w:rsidR="00D910C7" w:rsidRDefault="00DE13CB" w:rsidP="009C7E7D">
      <w:pPr>
        <w:spacing w:before="240" w:after="120"/>
        <w:rPr>
          <w:bCs/>
        </w:rPr>
      </w:pPr>
      <w:r w:rsidRPr="00036A7A">
        <w:rPr>
          <w:bCs/>
        </w:rPr>
        <w:t xml:space="preserve">Sin </w:t>
      </w:r>
      <w:r w:rsidR="003273D8" w:rsidRPr="00036A7A">
        <w:rPr>
          <w:bCs/>
        </w:rPr>
        <w:t>embargo,</w:t>
      </w:r>
      <w:r w:rsidRPr="00036A7A">
        <w:rPr>
          <w:bCs/>
        </w:rPr>
        <w:t xml:space="preserve"> la población reportada en al anexo 5D Poblaciones, varia a lo establecido en la MI</w:t>
      </w:r>
      <w:r w:rsidR="003273D8" w:rsidRPr="00036A7A">
        <w:rPr>
          <w:bCs/>
        </w:rPr>
        <w:t xml:space="preserve">R del PP, ya que la UR informa </w:t>
      </w:r>
      <w:r w:rsidRPr="00036A7A">
        <w:rPr>
          <w:bCs/>
        </w:rPr>
        <w:t xml:space="preserve">una Población potencial de 641,701 y </w:t>
      </w:r>
      <w:r w:rsidR="00463A6D" w:rsidRPr="00036A7A">
        <w:rPr>
          <w:bCs/>
        </w:rPr>
        <w:t>objetivo</w:t>
      </w:r>
      <w:r w:rsidRPr="00036A7A">
        <w:rPr>
          <w:bCs/>
        </w:rPr>
        <w:t xml:space="preserve"> de 16 680 esta duplicidad de datos presenta una ambigüedad en </w:t>
      </w:r>
      <w:r w:rsidR="00D910C7" w:rsidRPr="00036A7A">
        <w:rPr>
          <w:bCs/>
        </w:rPr>
        <w:t>los resultados</w:t>
      </w:r>
      <w:r w:rsidRPr="00036A7A">
        <w:rPr>
          <w:bCs/>
        </w:rPr>
        <w:t xml:space="preserve"> de la implementación de del Pp</w:t>
      </w:r>
      <w:bookmarkEnd w:id="56"/>
      <w:r w:rsidR="00D910C7" w:rsidRPr="00036A7A">
        <w:rPr>
          <w:bCs/>
        </w:rPr>
        <w:t>, por lo anterior se recomienda que en los documentos oficiales exista una estandarización de las cifras en las poblaciones.</w:t>
      </w:r>
    </w:p>
    <w:p w14:paraId="5080F0BD" w14:textId="77777777" w:rsidR="00EF5FDA" w:rsidRPr="00212EA8" w:rsidRDefault="00EF5FDA" w:rsidP="00B66282">
      <w:pPr>
        <w:pStyle w:val="Prrafodelista"/>
        <w:numPr>
          <w:ilvl w:val="0"/>
          <w:numId w:val="6"/>
        </w:numPr>
        <w:spacing w:line="360" w:lineRule="auto"/>
        <w:ind w:left="357" w:hanging="357"/>
        <w:rPr>
          <w:b/>
        </w:rPr>
      </w:pPr>
      <w:bookmarkStart w:id="57" w:name="_Hlk193804047"/>
      <w:bookmarkEnd w:id="55"/>
      <w:r w:rsidRPr="00212EA8">
        <w:rPr>
          <w:b/>
        </w:rPr>
        <w:t>¿Qué cambio se ha generado en la Población Atendida tras la intervención del Programa presupuestario y como incide en el Bienestar de la Población?</w:t>
      </w:r>
    </w:p>
    <w:p w14:paraId="25F0167B" w14:textId="0BA41283" w:rsidR="00A94E11" w:rsidRPr="00D910C7" w:rsidRDefault="00D910C7" w:rsidP="00A94E11">
      <w:pPr>
        <w:spacing w:before="240" w:after="120"/>
        <w:rPr>
          <w:b/>
          <w:u w:val="single"/>
        </w:rPr>
      </w:pPr>
      <w:r w:rsidRPr="00D910C7">
        <w:rPr>
          <w:b/>
          <w:u w:val="single"/>
        </w:rPr>
        <w:t>Respuesta:</w:t>
      </w:r>
      <w:r w:rsidRPr="00A94E11">
        <w:rPr>
          <w:bCs/>
        </w:rPr>
        <w:t xml:space="preserve"> A</w:t>
      </w:r>
      <w:r w:rsidR="00A94E11" w:rsidRPr="00A94E11">
        <w:rPr>
          <w:bCs/>
        </w:rPr>
        <w:t xml:space="preserve"> partir de la intervención del Programa Presupuestario orientado a la atención del rezago educativo en personas de 15 años y más, se ha generado un cambio sustancial en la población atendida, incidiendo de manera directa en su bienestar y en sus oportunidades de desarrollo. El propósito y objetivo central del programa —que las personas en condición de rezago educativo superen esta situación— se materializa a través de tres componentes:</w:t>
      </w:r>
    </w:p>
    <w:p w14:paraId="069B3FEF" w14:textId="61E309C4" w:rsidR="00A94E11" w:rsidRPr="00A94E11" w:rsidRDefault="00D910C7" w:rsidP="00B66282">
      <w:pPr>
        <w:pStyle w:val="Prrafodelista"/>
        <w:numPr>
          <w:ilvl w:val="0"/>
          <w:numId w:val="38"/>
        </w:numPr>
        <w:spacing w:before="240" w:after="120" w:line="360" w:lineRule="auto"/>
        <w:rPr>
          <w:bCs/>
        </w:rPr>
      </w:pPr>
      <w:r>
        <w:rPr>
          <w:bCs/>
        </w:rPr>
        <w:t>L</w:t>
      </w:r>
      <w:r w:rsidR="00A94E11" w:rsidRPr="00A94E11">
        <w:rPr>
          <w:bCs/>
        </w:rPr>
        <w:t>a conclusión de niveles de educación para adultos por módulos mediante la vinculación con distinta</w:t>
      </w:r>
      <w:r>
        <w:rPr>
          <w:bCs/>
        </w:rPr>
        <w:t>s Unidades Operativas del ISEJA.</w:t>
      </w:r>
    </w:p>
    <w:p w14:paraId="0CF05FBC" w14:textId="6CE9B690" w:rsidR="00A94E11" w:rsidRPr="00A94E11" w:rsidRDefault="00D910C7" w:rsidP="00B66282">
      <w:pPr>
        <w:pStyle w:val="Prrafodelista"/>
        <w:numPr>
          <w:ilvl w:val="0"/>
          <w:numId w:val="38"/>
        </w:numPr>
        <w:spacing w:before="240" w:after="120" w:line="360" w:lineRule="auto"/>
        <w:rPr>
          <w:bCs/>
        </w:rPr>
      </w:pPr>
      <w:r>
        <w:rPr>
          <w:bCs/>
        </w:rPr>
        <w:t>L</w:t>
      </w:r>
      <w:r w:rsidR="00A94E11" w:rsidRPr="00A94E11">
        <w:rPr>
          <w:bCs/>
        </w:rPr>
        <w:t>a conclusión de niveles de educación para adultos en las vertientes de 10 a 14 años (Ciegos o Débiles Visuales, Indígena Bilingüe), y</w:t>
      </w:r>
    </w:p>
    <w:p w14:paraId="7C9573B4" w14:textId="54289E9D" w:rsidR="00A94E11" w:rsidRPr="00A94E11" w:rsidRDefault="00D910C7" w:rsidP="00B66282">
      <w:pPr>
        <w:pStyle w:val="Prrafodelista"/>
        <w:numPr>
          <w:ilvl w:val="0"/>
          <w:numId w:val="38"/>
        </w:numPr>
        <w:spacing w:before="240" w:after="120" w:line="360" w:lineRule="auto"/>
        <w:rPr>
          <w:bCs/>
        </w:rPr>
      </w:pPr>
      <w:r>
        <w:rPr>
          <w:bCs/>
        </w:rPr>
        <w:t>L</w:t>
      </w:r>
      <w:r w:rsidR="00A94E11" w:rsidRPr="00A94E11">
        <w:rPr>
          <w:bCs/>
        </w:rPr>
        <w:t xml:space="preserve">a conclusión de niveles de educación para adultos en la vertiente </w:t>
      </w:r>
      <w:r>
        <w:rPr>
          <w:bCs/>
        </w:rPr>
        <w:t>h</w:t>
      </w:r>
      <w:r w:rsidR="00A94E11" w:rsidRPr="00A94E11">
        <w:rPr>
          <w:bCs/>
        </w:rPr>
        <w:t>ispanohablante.</w:t>
      </w:r>
    </w:p>
    <w:p w14:paraId="481E19EA" w14:textId="523EF2F5" w:rsidR="00D910C7" w:rsidRDefault="00A94E11" w:rsidP="009C7E7D">
      <w:pPr>
        <w:spacing w:before="240" w:after="120"/>
        <w:rPr>
          <w:bCs/>
        </w:rPr>
      </w:pPr>
      <w:r w:rsidRPr="00A94E11">
        <w:rPr>
          <w:bCs/>
        </w:rPr>
        <w:t xml:space="preserve">El impacto es medible: el rezago educativo en la entidad pasó del 55.9% en el año 2000 a 25.8% al cierre de diciembre de 2024, reflejando un avance sostenido en el acceso y permanencia en la educación básica para jóvenes y adultos. Este progreso se traduce en una mejora tangible de la calidad de vida, evidenciada en la encuesta de satisfacción 2023*, donde las personas educandas manifestaron que los aprendizajes adquiridos en el INEA-ISEJA les han sido útiles principalmente en el ámbito personal y social, fortaleciendo su autoestima, sus relaciones interpersonales y su </w:t>
      </w:r>
      <w:r w:rsidRPr="00036A7A">
        <w:rPr>
          <w:bCs/>
        </w:rPr>
        <w:t>participación comunitaria. En síntesis, la intervención del programa no solo ha reducido significativamente el rezago educativo, sino que ha ampliado las capacidades de la población para ejercer plenamente sus derechos y contribuir de manera activa al desarrollo social y económico.</w:t>
      </w:r>
    </w:p>
    <w:p w14:paraId="3AE8BAE5" w14:textId="68B39F9A" w:rsidR="00FD0929" w:rsidRPr="006F369A" w:rsidRDefault="00FD0929" w:rsidP="00B66282">
      <w:pPr>
        <w:pStyle w:val="Prrafodelista"/>
        <w:numPr>
          <w:ilvl w:val="0"/>
          <w:numId w:val="5"/>
        </w:numPr>
        <w:spacing w:after="0" w:line="360" w:lineRule="auto"/>
        <w:rPr>
          <w:b/>
        </w:rPr>
      </w:pPr>
      <w:r>
        <w:rPr>
          <w:b/>
        </w:rPr>
        <w:lastRenderedPageBreak/>
        <w:t>Selección de alternativa</w:t>
      </w:r>
    </w:p>
    <w:bookmarkEnd w:id="57"/>
    <w:p w14:paraId="5375E722" w14:textId="77777777" w:rsidR="00FD0929" w:rsidRPr="0091727D" w:rsidRDefault="00FD0929" w:rsidP="00A33C42">
      <w:pPr>
        <w:spacing w:after="0" w:line="240" w:lineRule="auto"/>
        <w:rPr>
          <w:sz w:val="4"/>
          <w:szCs w:val="6"/>
        </w:rPr>
      </w:pPr>
    </w:p>
    <w:p w14:paraId="35C3E2BF" w14:textId="4D04F128" w:rsidR="00A33C42" w:rsidRPr="00A33C42" w:rsidRDefault="00A33C42" w:rsidP="00B66282">
      <w:pPr>
        <w:pStyle w:val="Prrafodelista"/>
        <w:numPr>
          <w:ilvl w:val="0"/>
          <w:numId w:val="6"/>
        </w:numPr>
        <w:spacing w:line="360" w:lineRule="auto"/>
        <w:rPr>
          <w:b/>
        </w:rPr>
      </w:pPr>
      <w:bookmarkStart w:id="58" w:name="_Hlk193806607"/>
      <w:r w:rsidRPr="00A33C42">
        <w:rPr>
          <w:b/>
        </w:rPr>
        <w:t>¿</w:t>
      </w:r>
      <w:r w:rsidR="00FD0929" w:rsidRPr="00FD0929">
        <w:rPr>
          <w:b/>
        </w:rPr>
        <w:t>El diseño del Pp se considera una alternativa óptima de intervención para atender el problema o necesidad pública que justifica la existencia del Pp</w:t>
      </w:r>
      <w:r w:rsidRPr="00A33C42">
        <w:rPr>
          <w:b/>
        </w:rPr>
        <w:t>?</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B22673" w:rsidRPr="00FB74EA" w14:paraId="6DEB166E" w14:textId="77777777" w:rsidTr="00FD0929">
        <w:trPr>
          <w:trHeight w:val="340"/>
          <w:tblHeader/>
          <w:jc w:val="right"/>
        </w:trPr>
        <w:tc>
          <w:tcPr>
            <w:tcW w:w="433" w:type="pct"/>
            <w:shd w:val="clear" w:color="auto" w:fill="7F7F7F" w:themeFill="text1" w:themeFillTint="80"/>
            <w:vAlign w:val="center"/>
          </w:tcPr>
          <w:p w14:paraId="68999D3E"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83254C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F14B31" w:rsidRPr="00FB74EA" w14:paraId="39B00E29" w14:textId="77777777" w:rsidTr="00D910C7">
        <w:trPr>
          <w:jc w:val="right"/>
        </w:trPr>
        <w:tc>
          <w:tcPr>
            <w:tcW w:w="433" w:type="pct"/>
            <w:vAlign w:val="center"/>
          </w:tcPr>
          <w:p w14:paraId="4FBD02A7" w14:textId="36422466" w:rsidR="00F14B31" w:rsidRPr="00FB74EA" w:rsidRDefault="00F14B31" w:rsidP="00F14B31">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211B91AB" w14:textId="5C545560" w:rsidR="00F14B31" w:rsidRPr="00FD0929" w:rsidRDefault="00F14B31" w:rsidP="00F14B31">
            <w:pPr>
              <w:numPr>
                <w:ilvl w:val="0"/>
                <w:numId w:val="1"/>
              </w:numPr>
              <w:spacing w:after="0" w:line="240" w:lineRule="atLeast"/>
              <w:ind w:left="442" w:hanging="357"/>
              <w:rPr>
                <w:rFonts w:eastAsia="Calibri" w:cs="Arial"/>
                <w:szCs w:val="20"/>
                <w:lang w:eastAsia="es-MX"/>
              </w:rPr>
            </w:pPr>
            <w:r>
              <w:rPr>
                <w:rFonts w:eastAsia="Calibri" w:cs="Arial"/>
                <w:szCs w:val="20"/>
                <w:lang w:eastAsia="es-MX"/>
              </w:rPr>
              <w:t>Si</w:t>
            </w:r>
            <w:r w:rsidR="0091727D">
              <w:rPr>
                <w:rFonts w:eastAsia="Calibri" w:cs="Arial"/>
                <w:szCs w:val="20"/>
                <w:lang w:eastAsia="es-MX"/>
              </w:rPr>
              <w:t xml:space="preserve">, el </w:t>
            </w:r>
            <w:r w:rsidR="0091727D" w:rsidRPr="0091727D">
              <w:rPr>
                <w:rFonts w:eastAsia="Calibri" w:cs="Arial"/>
                <w:szCs w:val="20"/>
                <w:lang w:eastAsia="es-MX"/>
              </w:rPr>
              <w:t xml:space="preserve">diseño del Pp se considera una alternativa óptima de intervención </w:t>
            </w:r>
            <w:r w:rsidR="0091727D" w:rsidRPr="0091727D">
              <w:t>para atender el problema</w:t>
            </w:r>
            <w:r w:rsidR="0091727D">
              <w:t>.</w:t>
            </w:r>
          </w:p>
        </w:tc>
      </w:tr>
    </w:tbl>
    <w:p w14:paraId="538890E9" w14:textId="77777777" w:rsidR="00036A7A" w:rsidRDefault="00036A7A" w:rsidP="00036A7A">
      <w:pPr>
        <w:spacing w:after="0" w:line="240" w:lineRule="auto"/>
        <w:rPr>
          <w:b/>
          <w:u w:val="single"/>
        </w:rPr>
      </w:pPr>
      <w:bookmarkStart w:id="59" w:name="_Hlk193806688"/>
      <w:bookmarkEnd w:id="58"/>
    </w:p>
    <w:p w14:paraId="6B773AE0" w14:textId="389F54E4" w:rsidR="00924C3F" w:rsidRPr="00D910C7" w:rsidRDefault="00D910C7" w:rsidP="00036A7A">
      <w:pPr>
        <w:rPr>
          <w:b/>
          <w:u w:val="single"/>
        </w:rPr>
      </w:pPr>
      <w:r w:rsidRPr="00D910C7">
        <w:rPr>
          <w:b/>
          <w:u w:val="single"/>
        </w:rPr>
        <w:t>Justificación:</w:t>
      </w:r>
      <w:r w:rsidRPr="00924C3F">
        <w:t xml:space="preserve"> El</w:t>
      </w:r>
      <w:r w:rsidR="00924C3F" w:rsidRPr="00924C3F">
        <w:t xml:space="preserve"> diseño del </w:t>
      </w:r>
      <w:r w:rsidR="005F1F8B">
        <w:t>Pp</w:t>
      </w:r>
      <w:r w:rsidR="00924C3F" w:rsidRPr="00924C3F">
        <w:t xml:space="preserve"> dirigido a la atención del rezago educativo en personas de 15 años y más se considera una alternativa óptima de intervención para atender la problemática pública que justifica su existencia, ya que integra de manera coherente su propósito, objetivos, componentes, medios y fines con un enfoque integral y flexible que responde a la diversidad de condiciones de la población objetivo.</w:t>
      </w:r>
    </w:p>
    <w:p w14:paraId="0E0878B6" w14:textId="2ECA522A" w:rsidR="00924C3F" w:rsidRPr="00924C3F" w:rsidRDefault="00924C3F" w:rsidP="00036A7A">
      <w:r w:rsidRPr="00924C3F">
        <w:t>Su objetivo central —que las personas de 15 años y más que no saben leer o escribir, o que no han concluido la educación primaria o secundaria, ejerzan su derecho a la educación— se desarrolla a través de tres componentes estratégicos: la conclusión de niveles de educación para adultos por módulos mediante Unidades Operativas del ISEJA, la atención a la población de 10 a 14 años en situación de rezago educativo (incluyendo a personas con discapacidad visual y a población indígena bilingüe) y la vertiente hispanohablante para jóvenes y adultos.</w:t>
      </w:r>
    </w:p>
    <w:p w14:paraId="377B07C2" w14:textId="77777777" w:rsidR="00924C3F" w:rsidRPr="00924C3F" w:rsidRDefault="00924C3F" w:rsidP="00036A7A">
      <w:r w:rsidRPr="00924C3F">
        <w:t>El diseño contempla no solo la provisión de servicios educativos, sino también un conjunto de medios orientados a romper el ciclo de la pobreza, mejorar la empleabilidad, fortalecer competencias laborales, incrementar la calidad de vida, reducir la vulnerabilidad social y la desigualdad, y promover la cohesión familiar y comunitaria. Además, la estructura del programa garantiza el acceso en contextos diversos, incluyendo zonas de difícil acceso, comunidades indígenas, población migrante y personas con discapacidad, mediante modelos educativos flexibles y el uso de tecnologías de la información.</w:t>
      </w:r>
    </w:p>
    <w:p w14:paraId="4EE5B2AF" w14:textId="77777777" w:rsidR="00924C3F" w:rsidRPr="00924C3F" w:rsidRDefault="00924C3F" w:rsidP="00036A7A">
      <w:r w:rsidRPr="00924C3F">
        <w:t>Los fines planteados refuerzan su pertinencia como alternativa óptima, al establecer una cobertura suficiente y adaptada a las necesidades de los diferentes grupos poblacionales, complementar al sistema escolarizado y promover la continuidad educativa como motor de desarrollo personal y familiar. Asimismo, el impulso de alianzas con la sociedad civil, el sector público y el privado amplía su capacidad de incidencia y sostenibilidad.</w:t>
      </w:r>
    </w:p>
    <w:p w14:paraId="0F82996D" w14:textId="0D7FDC0C" w:rsidR="00924C3F" w:rsidRPr="00924C3F" w:rsidRDefault="00924C3F" w:rsidP="00036A7A">
      <w:r w:rsidRPr="00036A7A">
        <w:t xml:space="preserve">En suma, la concepción del programa no solo responde de manera directa al problema del rezago educativo, sino que lo aborda desde una perspectiva multidimensional, con un diseño normativamente viable, técnicamente factible y socialmente relevante, lo que lo posiciona como </w:t>
      </w:r>
      <w:r w:rsidRPr="00036A7A">
        <w:lastRenderedPageBreak/>
        <w:t>una estrategia eficaz y pertinente para transformar las condiciones de vida de la población beneficiaria</w:t>
      </w:r>
      <w:r w:rsidR="005F1F8B" w:rsidRPr="00036A7A">
        <w:t>.</w:t>
      </w:r>
    </w:p>
    <w:p w14:paraId="18167865" w14:textId="3DAC4B09" w:rsidR="00FD0929" w:rsidRPr="006F369A" w:rsidRDefault="005F1F8B" w:rsidP="00B66282">
      <w:pPr>
        <w:pStyle w:val="Prrafodelista"/>
        <w:numPr>
          <w:ilvl w:val="0"/>
          <w:numId w:val="5"/>
        </w:numPr>
        <w:spacing w:after="0" w:line="360" w:lineRule="auto"/>
        <w:rPr>
          <w:b/>
        </w:rPr>
      </w:pPr>
      <w:r>
        <w:rPr>
          <w:b/>
        </w:rPr>
        <w:t>Criterios</w:t>
      </w:r>
      <w:r w:rsidR="00FD0929">
        <w:rPr>
          <w:b/>
        </w:rPr>
        <w:t xml:space="preserve"> de ele</w:t>
      </w:r>
      <w:r w:rsidR="00C654EA">
        <w:rPr>
          <w:b/>
        </w:rPr>
        <w:t>gibilidad</w:t>
      </w:r>
    </w:p>
    <w:p w14:paraId="31158206" w14:textId="77777777" w:rsidR="00FD0929" w:rsidRPr="0091727D" w:rsidRDefault="00FD0929" w:rsidP="00FD0929">
      <w:pPr>
        <w:spacing w:after="0" w:line="240" w:lineRule="auto"/>
        <w:rPr>
          <w:sz w:val="4"/>
          <w:szCs w:val="6"/>
        </w:rPr>
      </w:pPr>
    </w:p>
    <w:p w14:paraId="37B21C60" w14:textId="1DB2D2AA" w:rsidR="00B22673" w:rsidRPr="00A33C42" w:rsidRDefault="00B22673" w:rsidP="00B66282">
      <w:pPr>
        <w:pStyle w:val="Prrafodelista"/>
        <w:numPr>
          <w:ilvl w:val="0"/>
          <w:numId w:val="6"/>
        </w:numPr>
        <w:spacing w:line="360" w:lineRule="auto"/>
        <w:rPr>
          <w:b/>
        </w:rPr>
      </w:pPr>
      <w:r w:rsidRPr="00A33C42">
        <w:rPr>
          <w:b/>
        </w:rPr>
        <w:t>¿</w:t>
      </w:r>
      <w:r w:rsidR="00C654EA" w:rsidRPr="00C654EA">
        <w:rPr>
          <w:b/>
        </w:rPr>
        <w:t>El Pp cuenta con criterios de elegibilidad documentados para la selección de su población objetivo y estos cumplen con las siguientes características</w:t>
      </w:r>
      <w:r w:rsidRPr="00A33C42">
        <w:rPr>
          <w:b/>
        </w:rPr>
        <w:t>?</w:t>
      </w:r>
    </w:p>
    <w:p w14:paraId="46F770F5" w14:textId="77777777" w:rsidR="00B22673" w:rsidRPr="006F369A" w:rsidRDefault="00B22673" w:rsidP="00B22673">
      <w:pPr>
        <w:spacing w:before="240" w:after="120"/>
        <w:rPr>
          <w:b/>
          <w:u w:val="single"/>
        </w:rPr>
      </w:pPr>
      <w:r w:rsidRPr="006F369A">
        <w:rPr>
          <w:b/>
          <w:u w:val="single"/>
        </w:rPr>
        <w:t>Criterios de valoración:</w:t>
      </w:r>
    </w:p>
    <w:p w14:paraId="7BEE436B" w14:textId="77777777" w:rsidR="00C654EA" w:rsidRPr="00C654EA" w:rsidRDefault="00C654EA" w:rsidP="00B66282">
      <w:pPr>
        <w:pStyle w:val="Prrafodelista"/>
        <w:numPr>
          <w:ilvl w:val="0"/>
          <w:numId w:val="11"/>
        </w:numPr>
        <w:spacing w:line="360" w:lineRule="auto"/>
      </w:pPr>
      <w:r w:rsidRPr="00C654EA">
        <w:t>Son congruentes con la identificación, definición y delimitación de la población objetivo.</w:t>
      </w:r>
    </w:p>
    <w:p w14:paraId="7E9D6D08" w14:textId="77777777" w:rsidR="00C654EA" w:rsidRPr="00C654EA" w:rsidRDefault="00C654EA" w:rsidP="00B66282">
      <w:pPr>
        <w:pStyle w:val="Prrafodelista"/>
        <w:numPr>
          <w:ilvl w:val="0"/>
          <w:numId w:val="11"/>
        </w:numPr>
        <w:spacing w:line="360" w:lineRule="auto"/>
      </w:pPr>
      <w:r w:rsidRPr="00C654EA">
        <w:t>Se encuentran claramente especificados, es decir, no existe ambigüedad en su redacción.</w:t>
      </w:r>
    </w:p>
    <w:p w14:paraId="786CD433" w14:textId="77777777" w:rsidR="00C654EA" w:rsidRPr="00C654EA" w:rsidRDefault="00C654EA" w:rsidP="00B66282">
      <w:pPr>
        <w:pStyle w:val="Prrafodelista"/>
        <w:numPr>
          <w:ilvl w:val="0"/>
          <w:numId w:val="11"/>
        </w:numPr>
        <w:spacing w:line="360" w:lineRule="auto"/>
      </w:pPr>
      <w:r w:rsidRPr="00C654EA">
        <w:t>Se encuentran estandarizados y sistematizados.</w:t>
      </w:r>
    </w:p>
    <w:p w14:paraId="021591F5" w14:textId="77777777" w:rsidR="00C654EA" w:rsidRPr="00C654EA" w:rsidRDefault="00C654EA" w:rsidP="00B66282">
      <w:pPr>
        <w:pStyle w:val="Prrafodelista"/>
        <w:numPr>
          <w:ilvl w:val="0"/>
          <w:numId w:val="11"/>
        </w:numPr>
        <w:spacing w:line="360" w:lineRule="auto"/>
      </w:pPr>
      <w:r w:rsidRPr="00C654EA">
        <w:t>Son públicos y accesibles a la población objetivo en un lenguaje claro, sencillo y conciso.</w:t>
      </w:r>
    </w:p>
    <w:p w14:paraId="00A10A23"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B22673" w:rsidRPr="00FB74EA" w14:paraId="1D124EA8" w14:textId="77777777" w:rsidTr="00C654EA">
        <w:trPr>
          <w:trHeight w:val="340"/>
          <w:tblHeader/>
          <w:jc w:val="right"/>
        </w:trPr>
        <w:tc>
          <w:tcPr>
            <w:tcW w:w="433" w:type="pct"/>
            <w:vMerge w:val="restart"/>
            <w:shd w:val="clear" w:color="auto" w:fill="7F7F7F" w:themeFill="text1" w:themeFillTint="80"/>
            <w:vAlign w:val="center"/>
          </w:tcPr>
          <w:p w14:paraId="6D5FC6B0"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563A9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0957A331" w14:textId="77777777" w:rsidTr="00C654EA">
        <w:trPr>
          <w:jc w:val="right"/>
        </w:trPr>
        <w:tc>
          <w:tcPr>
            <w:tcW w:w="433" w:type="pct"/>
            <w:vMerge/>
            <w:vAlign w:val="center"/>
          </w:tcPr>
          <w:p w14:paraId="6260456A"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53F12A" w14:textId="7D1BEC7E" w:rsidR="00B22673" w:rsidRPr="00B22673" w:rsidRDefault="00C654EA" w:rsidP="00FC66EE">
            <w:pPr>
              <w:spacing w:after="0" w:line="240" w:lineRule="atLeast"/>
              <w:jc w:val="left"/>
              <w:rPr>
                <w:rFonts w:eastAsia="Calibri" w:cs="Arial"/>
                <w:szCs w:val="20"/>
                <w:lang w:eastAsia="es-MX"/>
              </w:rPr>
            </w:pPr>
            <w:r w:rsidRPr="00C654EA">
              <w:rPr>
                <w:rFonts w:eastAsia="Calibri" w:cs="Arial"/>
                <w:szCs w:val="20"/>
                <w:lang w:eastAsia="es-MX"/>
              </w:rPr>
              <w:t>Los criterios de elegibilidad cuentan con:</w:t>
            </w:r>
          </w:p>
        </w:tc>
      </w:tr>
      <w:tr w:rsidR="00F14B31" w:rsidRPr="00FB74EA" w14:paraId="6E4FE5BD" w14:textId="77777777" w:rsidTr="005F1F8B">
        <w:trPr>
          <w:jc w:val="right"/>
        </w:trPr>
        <w:tc>
          <w:tcPr>
            <w:tcW w:w="433" w:type="pct"/>
            <w:vAlign w:val="center"/>
          </w:tcPr>
          <w:p w14:paraId="021C347E" w14:textId="6E09D482" w:rsidR="00F14B31" w:rsidRPr="00FB74EA" w:rsidRDefault="00F14B31" w:rsidP="00F14B31">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0F168744" w14:textId="4C9E463B" w:rsidR="00F14B31" w:rsidRPr="004A15BF" w:rsidRDefault="005F1F8B" w:rsidP="00F14B31">
            <w:pPr>
              <w:numPr>
                <w:ilvl w:val="0"/>
                <w:numId w:val="1"/>
              </w:numPr>
              <w:spacing w:after="0" w:line="240" w:lineRule="atLeast"/>
              <w:ind w:left="442" w:hanging="357"/>
              <w:jc w:val="left"/>
              <w:rPr>
                <w:rFonts w:eastAsia="Calibri" w:cs="Arial"/>
                <w:szCs w:val="20"/>
                <w:lang w:eastAsia="es-MX"/>
              </w:rPr>
            </w:pPr>
            <w:r w:rsidRPr="005F1F8B">
              <w:rPr>
                <w:rFonts w:eastAsia="Calibri" w:cs="Arial"/>
                <w:b/>
                <w:szCs w:val="20"/>
                <w:lang w:eastAsia="es-MX"/>
              </w:rPr>
              <w:t>C</w:t>
            </w:r>
            <w:r w:rsidR="00F14B31" w:rsidRPr="005F1F8B">
              <w:rPr>
                <w:rFonts w:eastAsia="Calibri" w:cs="Arial"/>
                <w:b/>
                <w:szCs w:val="20"/>
                <w:lang w:eastAsia="es-MX"/>
              </w:rPr>
              <w:t>uatro</w:t>
            </w:r>
            <w:r w:rsidR="00F14B31">
              <w:rPr>
                <w:rFonts w:eastAsia="Calibri" w:cs="Arial"/>
                <w:szCs w:val="20"/>
                <w:lang w:eastAsia="es-MX"/>
              </w:rPr>
              <w:t xml:space="preserve"> </w:t>
            </w:r>
            <w:r>
              <w:rPr>
                <w:rFonts w:eastAsia="Calibri" w:cs="Arial"/>
                <w:szCs w:val="20"/>
                <w:lang w:eastAsia="es-MX"/>
              </w:rPr>
              <w:t xml:space="preserve">de los </w:t>
            </w:r>
            <w:r w:rsidR="00F14B31">
              <w:rPr>
                <w:rFonts w:eastAsia="Calibri" w:cs="Arial"/>
                <w:szCs w:val="20"/>
                <w:lang w:eastAsia="es-MX"/>
              </w:rPr>
              <w:t>criterios de valoración.</w:t>
            </w:r>
          </w:p>
        </w:tc>
      </w:tr>
    </w:tbl>
    <w:p w14:paraId="14257887" w14:textId="77777777" w:rsidR="00036A7A" w:rsidRDefault="00036A7A" w:rsidP="00036A7A">
      <w:pPr>
        <w:spacing w:after="0"/>
        <w:rPr>
          <w:b/>
          <w:u w:val="single"/>
        </w:rPr>
      </w:pPr>
      <w:bookmarkStart w:id="60" w:name="_Hlk193806797"/>
      <w:bookmarkEnd w:id="59"/>
    </w:p>
    <w:p w14:paraId="0FFC9533" w14:textId="3B5A596D" w:rsidR="00605E53" w:rsidRPr="005F1F8B" w:rsidRDefault="005F1F8B" w:rsidP="00036A7A">
      <w:pPr>
        <w:rPr>
          <w:b/>
          <w:u w:val="single"/>
        </w:rPr>
      </w:pPr>
      <w:r w:rsidRPr="005F1F8B">
        <w:rPr>
          <w:b/>
          <w:u w:val="single"/>
        </w:rPr>
        <w:t>Justificación:</w:t>
      </w:r>
      <w:r w:rsidRPr="00605E53">
        <w:t xml:space="preserve"> El</w:t>
      </w:r>
      <w:r w:rsidR="00605E53" w:rsidRPr="00605E53">
        <w:t xml:space="preserve"> Programa Presupuestario sí cuenta con criterios de elegibilidad documentados para la selección de su población objetivo, los cuales cumplen con las características establecidas en los criterios de valoración. Estos se encuentran definidos en el apartado Lineamientos de las Reglas de Operación del Programa Educación para Adultos (INEA) para el ejercicio fiscal 2024 y en los Lineamientos de control escolar relativos a la inscripción, reincorporación, acreditación y certificación de alfabetización, primaria y secundaria del Instituto Nacional para la Educación de los Adultos, donde se precisan los requisitos para ser beneficiario de los servicios educativos que brinda el ISEJA.</w:t>
      </w:r>
    </w:p>
    <w:p w14:paraId="282954AB" w14:textId="3D828F64" w:rsidR="00605E53" w:rsidRPr="00605E53" w:rsidRDefault="00605E53" w:rsidP="00036A7A">
      <w:r w:rsidRPr="00605E53">
        <w:t>Dichos criterios son congruentes con la identificación, definición y delimitación de la población objetivo, ya que especifican de manera clara que los servicios educativos están dirigidos a personas jóvenes y adultas de 15 años o más en situación de rezago educativo (alfabetización, sin primaria o sin secundaria). Su redacción es precisa y sin ambigüedades, lo que facilita su comprensión y aplicación.</w:t>
      </w:r>
    </w:p>
    <w:p w14:paraId="7DB34010" w14:textId="77777777" w:rsidR="005F1F8B" w:rsidRDefault="00605E53" w:rsidP="00036A7A">
      <w:r w:rsidRPr="00605E53">
        <w:t>Asimismo, se encuentran estandarizados y sistematizados, ya que en el Sistema SASA se registran las personas atendidas, incluyendo su edad y el nivel educativo que cursan, lo que permite un s</w:t>
      </w:r>
      <w:r w:rsidR="005F1F8B">
        <w:t>eguimiento uniforme y ordenado.</w:t>
      </w:r>
    </w:p>
    <w:p w14:paraId="2C40A0DB" w14:textId="77777777" w:rsidR="005F1F8B" w:rsidRDefault="005F1F8B" w:rsidP="00036A7A"/>
    <w:p w14:paraId="15875BE3" w14:textId="6F3DADC7" w:rsidR="00605E53" w:rsidRPr="00605E53" w:rsidRDefault="00605E53" w:rsidP="00036A7A">
      <w:r w:rsidRPr="00605E53">
        <w:lastRenderedPageBreak/>
        <w:t>En cuanto a su accesibilidad, los criterios son públicos y se difunden a través de las páginas oficiales del ISEJA, donde se promocionan los servicios educativos, se indica claramente a quiénes van dirigidos y se detallan los requisitos. Al estar contenidos en documentos normativos como las Reglas de Operación, se garantiza que sean accesibles para toda la población en un lenguaje claro, sencillo y conciso, fortaleciendo así la transparencia y equidad en el proceso de selección.</w:t>
      </w:r>
    </w:p>
    <w:p w14:paraId="014409EB" w14:textId="04DCD5C8" w:rsidR="003E7601" w:rsidRPr="003E7601" w:rsidRDefault="003E7601" w:rsidP="00B66282">
      <w:pPr>
        <w:pStyle w:val="Prrafodelista"/>
        <w:numPr>
          <w:ilvl w:val="0"/>
          <w:numId w:val="5"/>
        </w:numPr>
        <w:spacing w:after="0" w:line="360" w:lineRule="auto"/>
        <w:rPr>
          <w:b/>
        </w:rPr>
      </w:pPr>
      <w:r w:rsidRPr="003E7601">
        <w:rPr>
          <w:b/>
        </w:rPr>
        <w:t>Identificación de la Perspectiva de Género</w:t>
      </w:r>
    </w:p>
    <w:p w14:paraId="2A3D28E1" w14:textId="77777777" w:rsidR="003E7601" w:rsidRPr="00E93622" w:rsidRDefault="003E7601" w:rsidP="003E7601">
      <w:pPr>
        <w:pStyle w:val="Prrafodelista"/>
        <w:spacing w:after="0" w:line="360" w:lineRule="auto"/>
        <w:rPr>
          <w:b/>
          <w:sz w:val="8"/>
          <w:szCs w:val="10"/>
          <w:highlight w:val="yellow"/>
        </w:rPr>
      </w:pPr>
    </w:p>
    <w:p w14:paraId="07561589" w14:textId="040D5A24" w:rsidR="003E7601" w:rsidRPr="00212EA8" w:rsidRDefault="003E7601" w:rsidP="00B66282">
      <w:pPr>
        <w:pStyle w:val="Prrafodelista"/>
        <w:numPr>
          <w:ilvl w:val="0"/>
          <w:numId w:val="6"/>
        </w:numPr>
        <w:spacing w:line="360" w:lineRule="auto"/>
        <w:rPr>
          <w:b/>
        </w:rPr>
      </w:pPr>
      <w:r w:rsidRPr="00212EA8">
        <w:rPr>
          <w:b/>
        </w:rPr>
        <w:t>¿El Pp identifica si existe evidencia sobre su contribución a la reducción de las brechas de desigualdad de género?</w:t>
      </w:r>
    </w:p>
    <w:p w14:paraId="6B443105" w14:textId="3CBDC3E2" w:rsidR="00E93622" w:rsidRPr="0061339C" w:rsidRDefault="0061339C" w:rsidP="00036A7A">
      <w:pPr>
        <w:rPr>
          <w:b/>
          <w:u w:val="single"/>
        </w:rPr>
      </w:pPr>
      <w:r w:rsidRPr="0061339C">
        <w:rPr>
          <w:b/>
          <w:u w:val="single"/>
        </w:rPr>
        <w:t>Respuesta:</w:t>
      </w:r>
      <w:r w:rsidRPr="00583E3E">
        <w:t xml:space="preserve"> Si</w:t>
      </w:r>
      <w:r w:rsidR="00E93622">
        <w:t xml:space="preserve">, el programa presupuestario contribuye </w:t>
      </w:r>
      <w:r w:rsidR="00E93622" w:rsidRPr="00B9690E">
        <w:t>a la reducción de las brechas de desigualdad de género e identifica la evidencia de esto, la</w:t>
      </w:r>
      <w:r w:rsidR="00E93622" w:rsidRPr="002E65E4">
        <w:t xml:space="preserve"> reducción de las brechas de desigualdad de género consiste en eliminar las diferencias injustas en oportunidades, derechos y acceso a recursos entre hombres y mujeres. Esto implica abordar la desigualdad en diversos ámbitos como el laboral, educativo, político y social</w:t>
      </w:r>
      <w:r w:rsidR="00E93622">
        <w:t>, además de que l</w:t>
      </w:r>
      <w:r w:rsidR="00E93622" w:rsidRPr="002E65E4">
        <w:t xml:space="preserve">a reducción de las brechas de género no solo es una cuestión de justicia social, también tiene </w:t>
      </w:r>
      <w:r w:rsidR="00E93622">
        <w:t xml:space="preserve">otros </w:t>
      </w:r>
      <w:r w:rsidR="00E93622" w:rsidRPr="002E65E4">
        <w:t>beneficios</w:t>
      </w:r>
      <w:r w:rsidR="00E93622">
        <w:t xml:space="preserve"> como el económico, debido a que </w:t>
      </w:r>
      <w:r w:rsidR="00E93622" w:rsidRPr="002E65E4">
        <w:t>permite aprovechar mejor el talento y la capacidad de todos los individuos.</w:t>
      </w:r>
    </w:p>
    <w:p w14:paraId="722B5698" w14:textId="17E1D38F" w:rsidR="00E93622" w:rsidRDefault="00E93622" w:rsidP="00036A7A">
      <w:r>
        <w:t xml:space="preserve">En lo referente al ámbito educativo el ISEJA para brindar los servicios de alfabetización, primaria y secundaria tiene su sustento en el </w:t>
      </w:r>
      <w:r w:rsidRPr="003C7448">
        <w:t>artículo 3o. de la Constitución Política de los Estados Unidos Mexicanos</w:t>
      </w:r>
      <w:r>
        <w:t xml:space="preserve">, el cual establece </w:t>
      </w:r>
      <w:r w:rsidRPr="003C7448">
        <w:t>que toda persona tiene derecho a la educación</w:t>
      </w:r>
      <w:r>
        <w:t xml:space="preserve">. La Ley General de Educación </w:t>
      </w:r>
      <w:r w:rsidRPr="003C7448">
        <w:t>reconoce a las niñas, niños, adolescentes, jóvenes y adultos como sujetos de la educación, prioridad del Sistema Educativo Nacional</w:t>
      </w:r>
      <w:r>
        <w:t xml:space="preserve">, sin ninguna distinción, </w:t>
      </w:r>
      <w:r w:rsidRPr="003C7448">
        <w:t>asimismo, dispone que la educación para personas adultas será considerada una educación a lo largo de la vida y está destinada a la población de 15 años o más que no hayan cursado o concluido la educación primaria y secundaria</w:t>
      </w:r>
      <w:r>
        <w:t>.</w:t>
      </w:r>
    </w:p>
    <w:p w14:paraId="03A5EB6D" w14:textId="77777777" w:rsidR="00E93622" w:rsidRDefault="00E93622" w:rsidP="00036A7A">
      <w:r>
        <w:rPr>
          <w:b/>
        </w:rPr>
        <w:t xml:space="preserve"> </w:t>
      </w:r>
      <w:r>
        <w:t xml:space="preserve">Así mismo con el propósito de contar </w:t>
      </w:r>
      <w:r w:rsidRPr="003C7448">
        <w:t>con un marco de referencia que permita identificar las acciones que coadyuven al cumplimiento de los ODS de la Agenda 2030 para el Desarrollo Sostenible, el Programa se vincula al Objetivo 4 "Garantizar una educación inclusiva, equitativa y de calidad y promover oportunidades de aprendizaje durante toda la vida para todas y todos", en específico a las metas: 4.5 "Eliminar las disparidades de género en la educación y garantizar el acceso igualitario de las personas vulnerables, incluidas las personas con discapacidad, los pueblos indígenas y los niños en situaciones de vulnerabilidad, a todos los niveles de la enseñanza y la formación profesional" y 4.6 "Asegurar que todos los jóvenes y una proporción considerable de los adultos, tanto hombres como mujeres, estén alfabetizados y tengan nociones elementales de aritmética".</w:t>
      </w:r>
    </w:p>
    <w:p w14:paraId="0F455EC9" w14:textId="77777777" w:rsidR="00E93622" w:rsidRDefault="00E93622" w:rsidP="00036A7A">
      <w:r w:rsidRPr="00B9690E">
        <w:lastRenderedPageBreak/>
        <w:t>La atención que se brinda a las personas en rezago educativo se define con base en el reconocimiento de sus características diversas tales como contexto socioeconómico, aprendizajes y saberes previos, y sus necesidades educativas, así como en los fundamentos normativos vigentes en materia de educación pública en México</w:t>
      </w:r>
      <w:r>
        <w:t xml:space="preserve"> y se coloca como ejes los principios de </w:t>
      </w:r>
      <w:r w:rsidRPr="00B9690E">
        <w:t>los principios de equidad, derechos humanos, construcción de ciudadanía, bienestar, el desarrollo del pensamiento crítico y el reconocimiento a la diversidad</w:t>
      </w:r>
      <w:r>
        <w:t xml:space="preserve">. </w:t>
      </w:r>
    </w:p>
    <w:p w14:paraId="7352029C" w14:textId="77777777" w:rsidR="00E93622" w:rsidRDefault="00E93622" w:rsidP="00036A7A">
      <w:pPr>
        <w:rPr>
          <w:u w:val="single"/>
        </w:rPr>
      </w:pPr>
      <w:r>
        <w:t>Con esta visión el ISEJA brinda la atención educativa a mujeres y hombres en igualdad de circunstancias y sin distinción alguna, como resultado, del total de personas atendidas al cierre del 2024 el 51% son mujeres y el 49% hombres.</w:t>
      </w:r>
    </w:p>
    <w:p w14:paraId="5697D4E5" w14:textId="5CF2AD51" w:rsidR="0091727D" w:rsidRPr="005D2559" w:rsidRDefault="00E93622" w:rsidP="00036A7A">
      <w:r w:rsidRPr="00E93622">
        <w:t xml:space="preserve">Además el ISEJA junto con el INEA cada año realizan la Encuesta Nacional de Satisfacción del Servicio Educativo del INEA (ENSSE), mediante cuestionarios realizados a los educandos a los que se les brinda los servicios educativos con el objetivo de conocer la percepción que tienen de los mismos y se consideran varios aspectos entre estos, la Discriminación de Género, los resultados se envían al ISEJA para que sean compartidos con el personal institucional, haciendo énfasis en su difusión en las Coordinaciones de Zona y especialmente con el personal operativo. </w:t>
      </w:r>
      <w:r>
        <w:t xml:space="preserve"> </w:t>
      </w:r>
      <w:r w:rsidRPr="00E93622">
        <w:t>La información que proveen los beneficiarios del INEA, muestra que en el INEA – ISEJA ningún educando se ha sentido discriminado por ser hombre o mujer y valoran satisfactoriamente el apoyo que</w:t>
      </w:r>
      <w:r w:rsidR="005D2559">
        <w:t xml:space="preserve"> reciben de parte del programa.</w:t>
      </w:r>
    </w:p>
    <w:p w14:paraId="27F8200D" w14:textId="0FD90552" w:rsidR="006F369A" w:rsidRPr="006F369A" w:rsidRDefault="00C654EA" w:rsidP="00B66282">
      <w:pPr>
        <w:pStyle w:val="Prrafodelista"/>
        <w:numPr>
          <w:ilvl w:val="0"/>
          <w:numId w:val="5"/>
        </w:numPr>
        <w:spacing w:after="0" w:line="360" w:lineRule="auto"/>
        <w:rPr>
          <w:b/>
        </w:rPr>
      </w:pPr>
      <w:r>
        <w:rPr>
          <w:b/>
        </w:rPr>
        <w:t>Mecanismos de solicitud y entrega</w:t>
      </w:r>
    </w:p>
    <w:p w14:paraId="74F26045" w14:textId="77777777" w:rsidR="006F369A" w:rsidRDefault="006F369A" w:rsidP="006F369A">
      <w:pPr>
        <w:spacing w:after="0" w:line="240" w:lineRule="auto"/>
      </w:pPr>
    </w:p>
    <w:p w14:paraId="11643732" w14:textId="542030F3" w:rsidR="006F369A" w:rsidRPr="00A33C42" w:rsidRDefault="006F369A" w:rsidP="00B66282">
      <w:pPr>
        <w:pStyle w:val="Prrafodelista"/>
        <w:numPr>
          <w:ilvl w:val="0"/>
          <w:numId w:val="6"/>
        </w:numPr>
        <w:spacing w:line="360" w:lineRule="auto"/>
        <w:rPr>
          <w:b/>
        </w:rPr>
      </w:pPr>
      <w:r w:rsidRPr="00A33C42">
        <w:rPr>
          <w:b/>
        </w:rPr>
        <w:t>¿</w:t>
      </w:r>
      <w:r w:rsidR="00C654EA" w:rsidRPr="00C654EA">
        <w:rPr>
          <w:b/>
        </w:rPr>
        <w:t>El Pp cuenta con procedimientos para el trámite de las solicitudes y la entrega de los bienes y/o servicios que genera, están documentados y cumplen con las siguientes características</w:t>
      </w:r>
      <w:r w:rsidRPr="00A33C42">
        <w:rPr>
          <w:b/>
        </w:rPr>
        <w:t>?</w:t>
      </w:r>
    </w:p>
    <w:p w14:paraId="2214B8D7" w14:textId="77777777" w:rsidR="00C654EA" w:rsidRPr="006F369A" w:rsidRDefault="00C654EA" w:rsidP="00C654EA">
      <w:pPr>
        <w:spacing w:before="240" w:after="120"/>
        <w:rPr>
          <w:b/>
          <w:u w:val="single"/>
        </w:rPr>
      </w:pPr>
      <w:r w:rsidRPr="006F369A">
        <w:rPr>
          <w:b/>
          <w:u w:val="single"/>
        </w:rPr>
        <w:t>Criterios de valoración:</w:t>
      </w:r>
    </w:p>
    <w:p w14:paraId="02F75939" w14:textId="77777777" w:rsidR="00C654EA" w:rsidRPr="00C654EA" w:rsidRDefault="00C654EA" w:rsidP="00B66282">
      <w:pPr>
        <w:pStyle w:val="Prrafodelista"/>
        <w:numPr>
          <w:ilvl w:val="0"/>
          <w:numId w:val="15"/>
        </w:numPr>
        <w:spacing w:line="360" w:lineRule="auto"/>
      </w:pPr>
      <w:r w:rsidRPr="00C654EA">
        <w:t xml:space="preserve">Consideran y se adaptan a las características de la población objetivo. </w:t>
      </w:r>
    </w:p>
    <w:p w14:paraId="66268159" w14:textId="77777777" w:rsidR="00C654EA" w:rsidRPr="00C654EA" w:rsidRDefault="00C654EA" w:rsidP="00B66282">
      <w:pPr>
        <w:pStyle w:val="Prrafodelista"/>
        <w:numPr>
          <w:ilvl w:val="0"/>
          <w:numId w:val="15"/>
        </w:numPr>
        <w:spacing w:line="360" w:lineRule="auto"/>
      </w:pPr>
      <w:r w:rsidRPr="00C654EA">
        <w:t>Identifican y definen plazos para cada procedimiento, así como datos de contacto para atención.</w:t>
      </w:r>
    </w:p>
    <w:p w14:paraId="6E3D2287" w14:textId="77777777" w:rsidR="00C654EA" w:rsidRPr="00C654EA" w:rsidRDefault="00C654EA" w:rsidP="00B66282">
      <w:pPr>
        <w:pStyle w:val="Prrafodelista"/>
        <w:numPr>
          <w:ilvl w:val="0"/>
          <w:numId w:val="15"/>
        </w:numPr>
        <w:spacing w:line="360" w:lineRule="auto"/>
      </w:pPr>
      <w:r w:rsidRPr="00C654EA">
        <w:t>Presentan y describen los requisitos y formatos necesarios para cada procedimiento.</w:t>
      </w:r>
    </w:p>
    <w:p w14:paraId="3A6274CD" w14:textId="77777777" w:rsidR="00C654EA" w:rsidRPr="00C654EA" w:rsidRDefault="00C654EA" w:rsidP="00B66282">
      <w:pPr>
        <w:pStyle w:val="Prrafodelista"/>
        <w:numPr>
          <w:ilvl w:val="0"/>
          <w:numId w:val="15"/>
        </w:numPr>
        <w:spacing w:line="360" w:lineRule="auto"/>
      </w:pPr>
      <w:r w:rsidRPr="00C654EA">
        <w:t>Son públicos y accesibles a la población objetivo en un lenguaje claro, sencillo y conciso.</w:t>
      </w:r>
    </w:p>
    <w:p w14:paraId="4CA64404"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C654EA" w:rsidRPr="00FB74EA" w14:paraId="61DBFAC3" w14:textId="77777777" w:rsidTr="004A2A37">
        <w:trPr>
          <w:trHeight w:val="340"/>
          <w:tblHeader/>
          <w:jc w:val="right"/>
        </w:trPr>
        <w:tc>
          <w:tcPr>
            <w:tcW w:w="433" w:type="pct"/>
            <w:vMerge w:val="restart"/>
            <w:shd w:val="clear" w:color="auto" w:fill="7F7F7F" w:themeFill="text1" w:themeFillTint="80"/>
            <w:vAlign w:val="center"/>
          </w:tcPr>
          <w:p w14:paraId="776BEEF5"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BB2DE2"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4EA" w:rsidRPr="00FB74EA" w14:paraId="228E9496" w14:textId="77777777" w:rsidTr="004A2A37">
        <w:trPr>
          <w:jc w:val="right"/>
        </w:trPr>
        <w:tc>
          <w:tcPr>
            <w:tcW w:w="433" w:type="pct"/>
            <w:vMerge/>
            <w:vAlign w:val="center"/>
          </w:tcPr>
          <w:p w14:paraId="4F2FE581" w14:textId="77777777" w:rsidR="00C654EA"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B846E76" w14:textId="2E1F98F4" w:rsidR="00C654EA" w:rsidRPr="00B22673" w:rsidRDefault="0061339C" w:rsidP="004A2A37">
            <w:pPr>
              <w:spacing w:after="0" w:line="240" w:lineRule="atLeast"/>
              <w:jc w:val="left"/>
              <w:rPr>
                <w:rFonts w:eastAsia="Calibri" w:cs="Arial"/>
                <w:szCs w:val="20"/>
                <w:lang w:eastAsia="es-MX"/>
              </w:rPr>
            </w:pPr>
            <w:r>
              <w:rPr>
                <w:rFonts w:eastAsia="Calibri" w:cs="Arial"/>
                <w:szCs w:val="20"/>
                <w:lang w:eastAsia="es-MX"/>
              </w:rPr>
              <w:t xml:space="preserve">Los </w:t>
            </w:r>
            <w:r w:rsidRPr="00C654EA">
              <w:rPr>
                <w:rFonts w:eastAsia="Calibri" w:cs="Arial"/>
                <w:szCs w:val="20"/>
                <w:lang w:eastAsia="es-MX"/>
              </w:rPr>
              <w:t>procedimientos</w:t>
            </w:r>
            <w:r w:rsidR="00C654EA" w:rsidRPr="00C654EA">
              <w:rPr>
                <w:rFonts w:eastAsia="Calibri" w:cs="Arial"/>
                <w:szCs w:val="20"/>
                <w:lang w:eastAsia="es-MX"/>
              </w:rPr>
              <w:t xml:space="preserve"> cuentan con:</w:t>
            </w:r>
          </w:p>
        </w:tc>
      </w:tr>
      <w:tr w:rsidR="00AB4187" w:rsidRPr="0061339C" w14:paraId="7274023B" w14:textId="77777777" w:rsidTr="0061339C">
        <w:trPr>
          <w:jc w:val="right"/>
        </w:trPr>
        <w:tc>
          <w:tcPr>
            <w:tcW w:w="433" w:type="pct"/>
            <w:vAlign w:val="center"/>
          </w:tcPr>
          <w:p w14:paraId="52E711BD" w14:textId="7BE6421B" w:rsidR="00AB4187" w:rsidRPr="0061339C" w:rsidRDefault="0061339C" w:rsidP="00AB418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05A051EF" w14:textId="30F8721D" w:rsidR="00AB4187" w:rsidRPr="0061339C" w:rsidRDefault="0061339C" w:rsidP="0061339C">
            <w:pPr>
              <w:numPr>
                <w:ilvl w:val="0"/>
                <w:numId w:val="1"/>
              </w:numPr>
              <w:spacing w:after="0" w:line="240" w:lineRule="atLeast"/>
              <w:ind w:left="442" w:hanging="357"/>
              <w:jc w:val="left"/>
              <w:rPr>
                <w:rFonts w:eastAsia="Calibri" w:cs="Arial"/>
                <w:szCs w:val="20"/>
                <w:lang w:eastAsia="es-MX"/>
              </w:rPr>
            </w:pPr>
            <w:r w:rsidRPr="0061339C">
              <w:rPr>
                <w:rFonts w:eastAsia="Calibri" w:cs="Arial"/>
                <w:b/>
                <w:szCs w:val="20"/>
                <w:lang w:eastAsia="es-MX"/>
              </w:rPr>
              <w:t>Uno</w:t>
            </w:r>
            <w:r>
              <w:rPr>
                <w:rFonts w:eastAsia="Calibri" w:cs="Arial"/>
                <w:szCs w:val="20"/>
                <w:lang w:eastAsia="es-MX"/>
              </w:rPr>
              <w:t xml:space="preserve"> </w:t>
            </w:r>
            <w:r w:rsidR="0036548A" w:rsidRPr="0061339C">
              <w:rPr>
                <w:rFonts w:eastAsia="Calibri" w:cs="Arial"/>
                <w:szCs w:val="20"/>
                <w:lang w:eastAsia="es-MX"/>
              </w:rPr>
              <w:t>de los criterios de valoración</w:t>
            </w:r>
          </w:p>
        </w:tc>
      </w:tr>
    </w:tbl>
    <w:p w14:paraId="78A75C29" w14:textId="5D1B431B" w:rsidR="00AB4187" w:rsidRPr="00FC4D74" w:rsidRDefault="00FC4D74" w:rsidP="00FC4D74">
      <w:pPr>
        <w:spacing w:before="240" w:after="120"/>
        <w:rPr>
          <w:b/>
          <w:u w:val="single"/>
        </w:rPr>
      </w:pPr>
      <w:r w:rsidRPr="0061339C">
        <w:rPr>
          <w:b/>
          <w:u w:val="single"/>
        </w:rPr>
        <w:lastRenderedPageBreak/>
        <w:t>Justificación:</w:t>
      </w:r>
      <w:r w:rsidRPr="003E1291">
        <w:rPr>
          <w:bCs/>
        </w:rPr>
        <w:t xml:space="preserve"> El</w:t>
      </w:r>
      <w:r w:rsidR="003E1291" w:rsidRPr="003E1291">
        <w:rPr>
          <w:bCs/>
        </w:rPr>
        <w:t xml:space="preserve"> Programa</w:t>
      </w:r>
      <w:r w:rsidR="0061339C">
        <w:rPr>
          <w:bCs/>
        </w:rPr>
        <w:t xml:space="preserve"> </w:t>
      </w:r>
      <w:r w:rsidR="00D0022E" w:rsidRPr="00D0022E">
        <w:rPr>
          <w:bCs/>
        </w:rPr>
        <w:t>E061 Educación para Jóvenes y Adultos</w:t>
      </w:r>
      <w:r w:rsidR="00D0022E">
        <w:rPr>
          <w:bCs/>
        </w:rPr>
        <w:t xml:space="preserve"> </w:t>
      </w:r>
      <w:r w:rsidR="003E1291" w:rsidRPr="003E1291">
        <w:rPr>
          <w:bCs/>
        </w:rPr>
        <w:t xml:space="preserve">cuenta con </w:t>
      </w:r>
      <w:r w:rsidR="00D0022E">
        <w:rPr>
          <w:bCs/>
        </w:rPr>
        <w:t xml:space="preserve">una serie de elementos </w:t>
      </w:r>
      <w:r w:rsidR="0061339C">
        <w:rPr>
          <w:bCs/>
        </w:rPr>
        <w:t xml:space="preserve">requeridos </w:t>
      </w:r>
      <w:r w:rsidR="0061339C" w:rsidRPr="003E1291">
        <w:rPr>
          <w:bCs/>
        </w:rPr>
        <w:t>para</w:t>
      </w:r>
      <w:r w:rsidR="003E1291" w:rsidRPr="003E1291">
        <w:rPr>
          <w:bCs/>
        </w:rPr>
        <w:t xml:space="preserve"> el trámite de solicitudes y la entrega de bienes y/o servicios, establecidos en las Reglas de Operación y Lineamientos de control escolar del INEA, así como en la Guía para el llenado del Registro de la Persona Beneficiaria. Dichos </w:t>
      </w:r>
      <w:r w:rsidR="00D0022E">
        <w:rPr>
          <w:bCs/>
        </w:rPr>
        <w:t>documentos</w:t>
      </w:r>
      <w:r w:rsidR="003E1291" w:rsidRPr="003E1291">
        <w:rPr>
          <w:bCs/>
        </w:rPr>
        <w:t xml:space="preserve"> se adaptan a las características de la población objetivo, definen plazos, requisitos, formatos y datos de contacto; son públicos y accesibles a través de la página oficial, redes sociales, brigadas comunitarias y directorios institucionales. </w:t>
      </w:r>
    </w:p>
    <w:p w14:paraId="46641A7A" w14:textId="1C2B3EE5" w:rsidR="00AB4187" w:rsidRDefault="00D0022E" w:rsidP="00F20896">
      <w:r w:rsidRPr="00036A7A">
        <w:rPr>
          <w:bCs/>
        </w:rPr>
        <w:t>Sin embargo no cuenta con procedimientos documentados conforme a lo establecido en</w:t>
      </w:r>
      <w:r w:rsidR="00024187" w:rsidRPr="00036A7A">
        <w:rPr>
          <w:bCs/>
        </w:rPr>
        <w:t xml:space="preserve"> la metodología</w:t>
      </w:r>
      <w:r w:rsidR="00F20896" w:rsidRPr="00036A7A">
        <w:rPr>
          <w:bCs/>
        </w:rPr>
        <w:t xml:space="preserve"> de la </w:t>
      </w:r>
      <w:r w:rsidR="00024187" w:rsidRPr="00036A7A">
        <w:rPr>
          <w:bCs/>
        </w:rPr>
        <w:t xml:space="preserve"> </w:t>
      </w:r>
      <w:r w:rsidR="00F20896" w:rsidRPr="00036A7A">
        <w:t xml:space="preserve">Guía para la Optimización, Estandarización y Mejora Continua de Procesos: a la elaborada por la Secretaría de la Función Pública (SFP), disponible en la siguiente dirección electrónica: </w:t>
      </w:r>
      <w:hyperlink r:id="rId17" w:history="1">
        <w:r w:rsidR="00F20896" w:rsidRPr="00036A7A">
          <w:t>https://www.gob.mx/sfp/documentos/guia-para-la-optimizacion-estandarizacion-y-mejora-continua-de-procesos</w:t>
        </w:r>
      </w:hyperlink>
      <w:r w:rsidR="00F20896" w:rsidRPr="00036A7A">
        <w:t xml:space="preserve"> (páginas 18 a 25).</w:t>
      </w:r>
    </w:p>
    <w:p w14:paraId="557C7055" w14:textId="34EBCB2D" w:rsidR="002C5D2C" w:rsidRDefault="00C654EA" w:rsidP="00B66282">
      <w:pPr>
        <w:pStyle w:val="Prrafodelista"/>
        <w:numPr>
          <w:ilvl w:val="0"/>
          <w:numId w:val="5"/>
        </w:numPr>
        <w:spacing w:after="0" w:line="240" w:lineRule="auto"/>
        <w:rPr>
          <w:b/>
        </w:rPr>
      </w:pPr>
      <w:r>
        <w:rPr>
          <w:b/>
        </w:rPr>
        <w:t>Padrones</w:t>
      </w:r>
    </w:p>
    <w:p w14:paraId="54DE5011" w14:textId="77777777" w:rsidR="0061339C" w:rsidRDefault="0061339C" w:rsidP="0061339C">
      <w:pPr>
        <w:pStyle w:val="Prrafodelista"/>
        <w:spacing w:after="0" w:line="240" w:lineRule="auto"/>
        <w:rPr>
          <w:b/>
        </w:rPr>
      </w:pPr>
    </w:p>
    <w:p w14:paraId="607B5B6D" w14:textId="77777777" w:rsidR="0030517E" w:rsidRPr="0030517E" w:rsidRDefault="0030517E" w:rsidP="0030517E">
      <w:pPr>
        <w:pStyle w:val="Prrafodelista"/>
        <w:spacing w:after="0" w:line="240" w:lineRule="auto"/>
        <w:rPr>
          <w:b/>
          <w:sz w:val="6"/>
          <w:szCs w:val="8"/>
        </w:rPr>
      </w:pPr>
    </w:p>
    <w:bookmarkEnd w:id="60"/>
    <w:p w14:paraId="3523687D" w14:textId="212F3C1D" w:rsidR="00671137" w:rsidRPr="00FC4D74" w:rsidRDefault="002C5D2C" w:rsidP="00B66282">
      <w:pPr>
        <w:pStyle w:val="Prrafodelista"/>
        <w:numPr>
          <w:ilvl w:val="0"/>
          <w:numId w:val="6"/>
        </w:numPr>
        <w:spacing w:before="240" w:after="120" w:line="360" w:lineRule="auto"/>
        <w:rPr>
          <w:b/>
          <w:u w:val="single"/>
        </w:rPr>
      </w:pPr>
      <w:r w:rsidRPr="00671137">
        <w:rPr>
          <w:b/>
        </w:rPr>
        <w:t>¿</w:t>
      </w:r>
      <w:r w:rsidR="00C654EA" w:rsidRPr="00671137">
        <w:rPr>
          <w:b/>
        </w:rPr>
        <w:t>El Pp cuenta con información documentada que permite conocer a la población atendida y ésta cumple con las siguientes características</w:t>
      </w:r>
      <w:r w:rsidRPr="00671137">
        <w:rPr>
          <w:b/>
        </w:rPr>
        <w:t>?</w:t>
      </w:r>
    </w:p>
    <w:p w14:paraId="173A14D8" w14:textId="77777777" w:rsidR="00671137" w:rsidRPr="00671137" w:rsidRDefault="00671137" w:rsidP="00036A7A">
      <w:pPr>
        <w:pStyle w:val="Prrafodelista"/>
        <w:spacing w:before="240" w:after="120" w:line="360" w:lineRule="auto"/>
        <w:ind w:left="360"/>
        <w:rPr>
          <w:b/>
          <w:sz w:val="6"/>
          <w:szCs w:val="8"/>
          <w:u w:val="single"/>
        </w:rPr>
      </w:pPr>
    </w:p>
    <w:p w14:paraId="0E08F125" w14:textId="2A6C4905" w:rsidR="002C5D2C" w:rsidRPr="00671137" w:rsidRDefault="002C5D2C" w:rsidP="00036A7A">
      <w:pPr>
        <w:pStyle w:val="Prrafodelista"/>
        <w:spacing w:before="240" w:after="120" w:line="360" w:lineRule="auto"/>
        <w:ind w:left="360"/>
        <w:rPr>
          <w:b/>
          <w:u w:val="single"/>
        </w:rPr>
      </w:pPr>
      <w:r w:rsidRPr="00671137">
        <w:rPr>
          <w:b/>
          <w:u w:val="single"/>
        </w:rPr>
        <w:t>Criterios de valoración:</w:t>
      </w:r>
    </w:p>
    <w:p w14:paraId="2D00CC55" w14:textId="77777777" w:rsidR="00C654EA" w:rsidRPr="00C654EA" w:rsidRDefault="00C654EA" w:rsidP="00B66282">
      <w:pPr>
        <w:pStyle w:val="Prrafodelista"/>
        <w:numPr>
          <w:ilvl w:val="0"/>
          <w:numId w:val="30"/>
        </w:numPr>
        <w:spacing w:line="360" w:lineRule="auto"/>
      </w:pPr>
      <w:r w:rsidRPr="00C654EA">
        <w:t>Incluye características de la población atendida.</w:t>
      </w:r>
    </w:p>
    <w:p w14:paraId="12AB9666" w14:textId="77777777" w:rsidR="00C654EA" w:rsidRPr="00C654EA" w:rsidRDefault="00C654EA" w:rsidP="00B66282">
      <w:pPr>
        <w:pStyle w:val="Prrafodelista"/>
        <w:numPr>
          <w:ilvl w:val="0"/>
          <w:numId w:val="30"/>
        </w:numPr>
        <w:spacing w:line="360" w:lineRule="auto"/>
      </w:pPr>
      <w:r w:rsidRPr="00C654EA">
        <w:t>Incluye características del tipo de bien y/o servicio otorgado.</w:t>
      </w:r>
    </w:p>
    <w:p w14:paraId="5BB57F66" w14:textId="74CB6308" w:rsidR="00C654EA" w:rsidRPr="00FC4D74" w:rsidRDefault="00C654EA" w:rsidP="00B66282">
      <w:pPr>
        <w:pStyle w:val="Prrafodelista"/>
        <w:numPr>
          <w:ilvl w:val="0"/>
          <w:numId w:val="30"/>
        </w:numPr>
        <w:spacing w:line="360" w:lineRule="auto"/>
      </w:pPr>
      <w:r w:rsidRPr="00C654EA">
        <w:t xml:space="preserve">Se encuentra sistematizada y cuenta con mecanismos documentados para su depuración </w:t>
      </w:r>
      <w:r w:rsidRPr="00FC4D74">
        <w:t>y actualización</w:t>
      </w:r>
      <w:r w:rsidRPr="00FC4D74">
        <w:rPr>
          <w:rFonts w:ascii="Calibri" w:eastAsia="Calibri" w:hAnsi="Calibri" w:cs="Calibri"/>
          <w:szCs w:val="20"/>
          <w:vertAlign w:val="superscript"/>
        </w:rPr>
        <w:footnoteReference w:id="1"/>
      </w:r>
      <w:r w:rsidRPr="00FC4D74">
        <w:t>.</w:t>
      </w:r>
    </w:p>
    <w:p w14:paraId="71D933B2" w14:textId="1B62FDC9" w:rsidR="00FC4D74" w:rsidRPr="00A34D97" w:rsidRDefault="00C654EA" w:rsidP="00B66282">
      <w:pPr>
        <w:pStyle w:val="Prrafodelista"/>
        <w:numPr>
          <w:ilvl w:val="0"/>
          <w:numId w:val="30"/>
        </w:numPr>
        <w:spacing w:before="240" w:after="0" w:line="360" w:lineRule="auto"/>
        <w:rPr>
          <w:u w:val="single"/>
        </w:rPr>
      </w:pPr>
      <w:r w:rsidRPr="00FC4D74">
        <w:t>Incluye una clave única por unidad o elemento de la población atendida que permita su identificación en el tiempo.</w:t>
      </w:r>
    </w:p>
    <w:p w14:paraId="41F8BF3E" w14:textId="6590D008" w:rsidR="00A34D97" w:rsidRPr="0030517E" w:rsidRDefault="002C5D2C" w:rsidP="00036A7A">
      <w:pPr>
        <w:spacing w:before="240" w:after="120"/>
        <w:rPr>
          <w:b/>
          <w:u w:val="single"/>
        </w:rPr>
      </w:pPr>
      <w:r w:rsidRPr="0030517E">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2C5D2C" w:rsidRPr="00FB74EA" w14:paraId="11DDA58B" w14:textId="77777777" w:rsidTr="0030517E">
        <w:trPr>
          <w:trHeight w:val="129"/>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9C7E7D">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46E2E976" w:rsidR="002C5D2C" w:rsidRPr="00B22673" w:rsidRDefault="00C654EA" w:rsidP="00FC66EE">
            <w:pPr>
              <w:spacing w:after="0" w:line="240" w:lineRule="atLeast"/>
              <w:jc w:val="left"/>
              <w:rPr>
                <w:rFonts w:eastAsia="Calibri" w:cs="Arial"/>
                <w:szCs w:val="20"/>
                <w:lang w:eastAsia="es-MX"/>
              </w:rPr>
            </w:pPr>
            <w:r w:rsidRPr="00C654EA">
              <w:rPr>
                <w:rFonts w:eastAsia="Calibri" w:cs="Arial"/>
                <w:szCs w:val="20"/>
                <w:lang w:eastAsia="es-MX"/>
              </w:rPr>
              <w:t>La información cuenta con:</w:t>
            </w:r>
          </w:p>
        </w:tc>
      </w:tr>
      <w:tr w:rsidR="00AB4187" w:rsidRPr="00FB74EA" w14:paraId="0E7F0B54" w14:textId="77777777" w:rsidTr="0061339C">
        <w:trPr>
          <w:jc w:val="right"/>
        </w:trPr>
        <w:tc>
          <w:tcPr>
            <w:tcW w:w="433" w:type="pct"/>
            <w:vAlign w:val="center"/>
          </w:tcPr>
          <w:p w14:paraId="631CB360" w14:textId="0DA751BB" w:rsidR="00AB4187" w:rsidRPr="00FB74EA" w:rsidRDefault="00AB4187" w:rsidP="00AB418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5F1A4968" w14:textId="77B8F5BD" w:rsidR="00AB4187" w:rsidRPr="004A15BF" w:rsidRDefault="0061339C" w:rsidP="00AB4187">
            <w:pPr>
              <w:numPr>
                <w:ilvl w:val="0"/>
                <w:numId w:val="1"/>
              </w:numPr>
              <w:spacing w:after="0" w:line="240" w:lineRule="atLeast"/>
              <w:ind w:left="442" w:hanging="357"/>
              <w:jc w:val="left"/>
              <w:rPr>
                <w:rFonts w:eastAsia="Calibri" w:cs="Arial"/>
                <w:szCs w:val="20"/>
                <w:lang w:eastAsia="es-MX"/>
              </w:rPr>
            </w:pPr>
            <w:r w:rsidRPr="0061339C">
              <w:rPr>
                <w:rFonts w:eastAsia="Calibri" w:cs="Arial"/>
                <w:b/>
                <w:szCs w:val="20"/>
                <w:lang w:eastAsia="es-MX"/>
              </w:rPr>
              <w:t>C</w:t>
            </w:r>
            <w:r w:rsidR="00AB4187" w:rsidRPr="0061339C">
              <w:rPr>
                <w:rFonts w:eastAsia="Calibri" w:cs="Arial"/>
                <w:b/>
                <w:szCs w:val="20"/>
                <w:lang w:eastAsia="es-MX"/>
              </w:rPr>
              <w:t>uatro</w:t>
            </w:r>
            <w:r w:rsidR="00AB4187">
              <w:rPr>
                <w:rFonts w:eastAsia="Calibri" w:cs="Arial"/>
                <w:szCs w:val="20"/>
                <w:lang w:eastAsia="es-MX"/>
              </w:rPr>
              <w:t xml:space="preserve"> criterios de valoración.</w:t>
            </w:r>
          </w:p>
        </w:tc>
      </w:tr>
    </w:tbl>
    <w:p w14:paraId="3B011C00" w14:textId="77777777" w:rsidR="00AB4187" w:rsidRPr="0030517E" w:rsidRDefault="00AB4187" w:rsidP="00AB4187">
      <w:pPr>
        <w:spacing w:after="0" w:line="276" w:lineRule="auto"/>
        <w:rPr>
          <w:b/>
          <w:sz w:val="12"/>
          <w:szCs w:val="14"/>
          <w:highlight w:val="yellow"/>
          <w:u w:val="single"/>
        </w:rPr>
      </w:pPr>
    </w:p>
    <w:p w14:paraId="23495B3D" w14:textId="77777777" w:rsidR="00036A7A" w:rsidRDefault="00036A7A" w:rsidP="00036A7A">
      <w:pPr>
        <w:spacing w:after="0" w:line="240" w:lineRule="auto"/>
        <w:rPr>
          <w:b/>
          <w:u w:val="single"/>
        </w:rPr>
      </w:pPr>
    </w:p>
    <w:p w14:paraId="230A4E5D" w14:textId="0D9B8BA8" w:rsidR="00A35768" w:rsidRPr="00FC4D74" w:rsidRDefault="00FC4D74" w:rsidP="00036A7A">
      <w:r w:rsidRPr="00FC4D74">
        <w:rPr>
          <w:b/>
          <w:u w:val="single"/>
        </w:rPr>
        <w:t>Justificación:</w:t>
      </w:r>
      <w:r>
        <w:t xml:space="preserve"> </w:t>
      </w:r>
      <w:r w:rsidRPr="00FC4D74">
        <w:t>El</w:t>
      </w:r>
      <w:r w:rsidR="00A35768" w:rsidRPr="00FC4D74">
        <w:t xml:space="preserve"> Programa Presupuestario cuenta con información documentada que permite conocer a la población atendida y cumple con todos los criterios de valoración establecidos. En primer lugar, se incluyen características de la población atendida, ya que los sistemas institucionales SASA, INFOVIEW y SIGA registran datos como edad, sexo, ubicación y situación educativa, lo que posibilita identificar con precisión el perfil de cada beneficiario. Asimismo, se </w:t>
      </w:r>
      <w:r w:rsidR="00A35768" w:rsidRPr="00FC4D74">
        <w:lastRenderedPageBreak/>
        <w:t>incorporan características del tipo de bien y/o servicio otorgado, dado que el SASA documenta el nivel educativo atendido (alfabetización, primaria, secundaria) y el tipo de atención brindada, mientras que el SIGA registra los procesos de acreditación y certificación mediante examen único y reconocimiento de saberes.</w:t>
      </w:r>
    </w:p>
    <w:p w14:paraId="1900529F" w14:textId="77777777" w:rsidR="00A34D97" w:rsidRDefault="00A35768" w:rsidP="00036A7A">
      <w:r w:rsidRPr="00C61200">
        <w:t xml:space="preserve">De igual manera, la información se encuentra sistematizada y cuenta con mecanismos documentados para su depuración y actualización, puesto que los sistemas funcionan en línea, a nivel nacional, con registros centralizados y en tiempo real, además de contar con procesos de verificación y depuración permanente. </w:t>
      </w:r>
    </w:p>
    <w:p w14:paraId="6EF8E7CE" w14:textId="56CD31E7" w:rsidR="00A35768" w:rsidRPr="00C61200" w:rsidRDefault="00A35768" w:rsidP="00036A7A">
      <w:r w:rsidRPr="00C61200">
        <w:t>Finalmente, se cumple con la inclusión de una clave única por unidad o elemento de la población atendida, ya que el SASA asigna a cada persona un registro individual que permite su identificación y seguimiento a lo largo del tiempo, aun cuando cambie de</w:t>
      </w:r>
      <w:r w:rsidRPr="00A35768">
        <w:t xml:space="preserve"> </w:t>
      </w:r>
      <w:r w:rsidRPr="00C61200">
        <w:t>nivel educativo o localidad. En conjunto, estos elementos aseguran que la gestión de la información sea integral, confiable y adecuada para la toma de decisiones.</w:t>
      </w:r>
    </w:p>
    <w:p w14:paraId="1D0F4014" w14:textId="00ACAAFD" w:rsidR="002C5D2C" w:rsidRPr="006F369A" w:rsidRDefault="00C654EA" w:rsidP="00B66282">
      <w:pPr>
        <w:pStyle w:val="Prrafodelista"/>
        <w:numPr>
          <w:ilvl w:val="0"/>
          <w:numId w:val="5"/>
        </w:numPr>
        <w:spacing w:after="0" w:line="360" w:lineRule="auto"/>
        <w:rPr>
          <w:b/>
        </w:rPr>
      </w:pPr>
      <w:r>
        <w:rPr>
          <w:b/>
        </w:rPr>
        <w:t>Transparencia</w:t>
      </w:r>
    </w:p>
    <w:p w14:paraId="6D1A06D2" w14:textId="77777777" w:rsidR="002C5D2C" w:rsidRDefault="002C5D2C" w:rsidP="002C5D2C">
      <w:pPr>
        <w:spacing w:after="0" w:line="240" w:lineRule="auto"/>
      </w:pPr>
    </w:p>
    <w:p w14:paraId="1A84920A" w14:textId="62ACBDEB" w:rsidR="002C5D2C" w:rsidRPr="00A33C42" w:rsidRDefault="002C5D2C" w:rsidP="00B66282">
      <w:pPr>
        <w:pStyle w:val="Prrafodelista"/>
        <w:numPr>
          <w:ilvl w:val="0"/>
          <w:numId w:val="6"/>
        </w:numPr>
        <w:spacing w:line="360" w:lineRule="auto"/>
        <w:rPr>
          <w:b/>
        </w:rPr>
      </w:pPr>
      <w:r w:rsidRPr="00A33C42">
        <w:rPr>
          <w:b/>
        </w:rPr>
        <w:t>¿</w:t>
      </w:r>
      <w:r w:rsidR="00C654EA" w:rsidRPr="00C654EA">
        <w:rPr>
          <w:b/>
        </w:rPr>
        <w:t>El Pp cuenta con mecanismos de transparencia y rendición de cuentas a través de los cuales pone a disposición del público la información de, por lo menos, los temas que a continuación se señalan</w:t>
      </w:r>
      <w:r w:rsidRPr="00A33C42">
        <w:rPr>
          <w:b/>
        </w:rPr>
        <w:t>?</w:t>
      </w:r>
    </w:p>
    <w:p w14:paraId="0D73850B" w14:textId="77777777" w:rsidR="00C654EA" w:rsidRPr="006F369A" w:rsidRDefault="00C654EA" w:rsidP="00C654EA">
      <w:pPr>
        <w:spacing w:before="240" w:after="120"/>
        <w:rPr>
          <w:b/>
          <w:u w:val="single"/>
        </w:rPr>
      </w:pPr>
      <w:r w:rsidRPr="006F369A">
        <w:rPr>
          <w:b/>
          <w:u w:val="single"/>
        </w:rPr>
        <w:t>Criterios de valoración:</w:t>
      </w:r>
    </w:p>
    <w:p w14:paraId="43498DC7" w14:textId="77777777" w:rsidR="00C654EA" w:rsidRPr="00C654EA" w:rsidRDefault="00C654EA" w:rsidP="00B66282">
      <w:pPr>
        <w:pStyle w:val="Prrafodelista"/>
        <w:numPr>
          <w:ilvl w:val="0"/>
          <w:numId w:val="31"/>
        </w:numPr>
        <w:spacing w:line="360" w:lineRule="auto"/>
      </w:pPr>
      <w:r w:rsidRPr="00C654EA">
        <w:t>Los documentos normativos y/u operativos del Pp.</w:t>
      </w:r>
    </w:p>
    <w:p w14:paraId="77D0D64B" w14:textId="77777777" w:rsidR="00C654EA" w:rsidRPr="00C654EA" w:rsidRDefault="00C654EA" w:rsidP="00B66282">
      <w:pPr>
        <w:pStyle w:val="Prrafodelista"/>
        <w:numPr>
          <w:ilvl w:val="0"/>
          <w:numId w:val="31"/>
        </w:numPr>
        <w:spacing w:line="360" w:lineRule="auto"/>
      </w:pPr>
      <w:r w:rsidRPr="00C654EA">
        <w:t>La información financiera sobre el presupuesto asignado, así como los informes trimestrales del gasto.</w:t>
      </w:r>
    </w:p>
    <w:p w14:paraId="21B9F4A2" w14:textId="77777777" w:rsidR="00C654EA" w:rsidRPr="00C654EA" w:rsidRDefault="00C654EA" w:rsidP="00B66282">
      <w:pPr>
        <w:pStyle w:val="Prrafodelista"/>
        <w:numPr>
          <w:ilvl w:val="0"/>
          <w:numId w:val="31"/>
        </w:numPr>
        <w:spacing w:line="360" w:lineRule="auto"/>
      </w:pPr>
      <w:r w:rsidRPr="00C654EA">
        <w:t>Los indicadores que permitan rendir cuentas de sus objetivos y resultados, así como las evaluaciones, estudios y encuestas financiados con recursos públicos.</w:t>
      </w:r>
    </w:p>
    <w:p w14:paraId="75EAA837" w14:textId="77777777" w:rsidR="00C654EA" w:rsidRPr="00C654EA" w:rsidRDefault="00C654EA" w:rsidP="00B66282">
      <w:pPr>
        <w:pStyle w:val="Prrafodelista"/>
        <w:numPr>
          <w:ilvl w:val="0"/>
          <w:numId w:val="31"/>
        </w:numPr>
        <w:spacing w:line="360" w:lineRule="auto"/>
      </w:pPr>
      <w:r w:rsidRPr="00C654EA">
        <w:t>Listado de personas físicas o morales a quienes se les asigne recursos públicos.</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C654EA" w:rsidRPr="00FB74EA" w14:paraId="1941A205" w14:textId="77777777" w:rsidTr="009C7E7D">
        <w:trPr>
          <w:trHeight w:val="340"/>
          <w:tblHeader/>
          <w:jc w:val="right"/>
        </w:trPr>
        <w:tc>
          <w:tcPr>
            <w:tcW w:w="433" w:type="pct"/>
            <w:vMerge w:val="restart"/>
            <w:shd w:val="clear" w:color="auto" w:fill="7F7F7F" w:themeFill="text1" w:themeFillTint="80"/>
            <w:vAlign w:val="center"/>
          </w:tcPr>
          <w:p w14:paraId="75EDD011"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F541F4D"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4EA" w:rsidRPr="00FB74EA" w14:paraId="0923F0B0" w14:textId="77777777" w:rsidTr="009C7E7D">
        <w:trPr>
          <w:jc w:val="right"/>
        </w:trPr>
        <w:tc>
          <w:tcPr>
            <w:tcW w:w="433" w:type="pct"/>
            <w:vMerge/>
            <w:vAlign w:val="center"/>
          </w:tcPr>
          <w:p w14:paraId="05F15384" w14:textId="77777777" w:rsidR="00C654EA"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61D9D30" w14:textId="77777777" w:rsidR="00C654EA" w:rsidRPr="00B22673" w:rsidRDefault="00C654EA" w:rsidP="004A2A37">
            <w:pPr>
              <w:spacing w:after="0" w:line="240" w:lineRule="atLeast"/>
              <w:jc w:val="left"/>
              <w:rPr>
                <w:rFonts w:eastAsia="Calibri" w:cs="Arial"/>
                <w:szCs w:val="20"/>
                <w:lang w:eastAsia="es-MX"/>
              </w:rPr>
            </w:pPr>
            <w:r w:rsidRPr="00C654EA">
              <w:rPr>
                <w:rFonts w:eastAsia="Calibri" w:cs="Arial"/>
                <w:szCs w:val="20"/>
                <w:lang w:eastAsia="es-MX"/>
              </w:rPr>
              <w:t>La información cuenta con:</w:t>
            </w:r>
          </w:p>
        </w:tc>
      </w:tr>
      <w:tr w:rsidR="00671137" w:rsidRPr="00226118" w14:paraId="1FA548AD" w14:textId="77777777" w:rsidTr="00226118">
        <w:trPr>
          <w:jc w:val="right"/>
        </w:trPr>
        <w:tc>
          <w:tcPr>
            <w:tcW w:w="433" w:type="pct"/>
            <w:vAlign w:val="center"/>
          </w:tcPr>
          <w:p w14:paraId="42D556E5" w14:textId="43405B67" w:rsidR="00671137" w:rsidRPr="00226118" w:rsidRDefault="00671137" w:rsidP="00671137">
            <w:pPr>
              <w:overflowPunct w:val="0"/>
              <w:autoSpaceDE w:val="0"/>
              <w:autoSpaceDN w:val="0"/>
              <w:adjustRightInd w:val="0"/>
              <w:spacing w:line="240" w:lineRule="atLeast"/>
              <w:contextualSpacing/>
              <w:jc w:val="center"/>
              <w:textAlignment w:val="baseline"/>
              <w:rPr>
                <w:rFonts w:eastAsia="Calibri" w:cs="Arial"/>
                <w:szCs w:val="20"/>
                <w:lang w:eastAsia="es-MX"/>
              </w:rPr>
            </w:pPr>
            <w:r w:rsidRPr="00226118">
              <w:rPr>
                <w:rFonts w:eastAsia="Calibri" w:cs="Arial"/>
                <w:szCs w:val="20"/>
                <w:lang w:eastAsia="es-MX"/>
              </w:rPr>
              <w:t>4</w:t>
            </w:r>
          </w:p>
        </w:tc>
        <w:tc>
          <w:tcPr>
            <w:tcW w:w="4567" w:type="pct"/>
            <w:vAlign w:val="center"/>
          </w:tcPr>
          <w:p w14:paraId="0D73698F" w14:textId="45B147CD" w:rsidR="00671137" w:rsidRPr="00226118" w:rsidRDefault="00226118" w:rsidP="00671137">
            <w:pPr>
              <w:numPr>
                <w:ilvl w:val="0"/>
                <w:numId w:val="1"/>
              </w:numPr>
              <w:spacing w:after="0" w:line="240" w:lineRule="atLeast"/>
              <w:ind w:left="442" w:hanging="357"/>
              <w:jc w:val="left"/>
              <w:rPr>
                <w:rFonts w:eastAsia="Calibri" w:cs="Arial"/>
                <w:szCs w:val="20"/>
                <w:lang w:eastAsia="es-MX"/>
              </w:rPr>
            </w:pPr>
            <w:r w:rsidRPr="00226118">
              <w:rPr>
                <w:rFonts w:eastAsia="Calibri" w:cs="Arial"/>
                <w:b/>
                <w:szCs w:val="20"/>
                <w:lang w:eastAsia="es-MX"/>
              </w:rPr>
              <w:t>C</w:t>
            </w:r>
            <w:r w:rsidR="00671137" w:rsidRPr="00226118">
              <w:rPr>
                <w:rFonts w:eastAsia="Calibri" w:cs="Arial"/>
                <w:b/>
                <w:szCs w:val="20"/>
                <w:lang w:eastAsia="es-MX"/>
              </w:rPr>
              <w:t>uatro</w:t>
            </w:r>
            <w:r w:rsidR="00671137" w:rsidRPr="00226118">
              <w:rPr>
                <w:rFonts w:eastAsia="Calibri" w:cs="Arial"/>
                <w:szCs w:val="20"/>
                <w:lang w:eastAsia="es-MX"/>
              </w:rPr>
              <w:t xml:space="preserve"> </w:t>
            </w:r>
            <w:r>
              <w:rPr>
                <w:rFonts w:eastAsia="Calibri" w:cs="Arial"/>
                <w:szCs w:val="20"/>
                <w:lang w:eastAsia="es-MX"/>
              </w:rPr>
              <w:t xml:space="preserve">de los </w:t>
            </w:r>
            <w:r w:rsidR="00671137" w:rsidRPr="00226118">
              <w:rPr>
                <w:rFonts w:eastAsia="Calibri" w:cs="Arial"/>
                <w:szCs w:val="20"/>
                <w:lang w:eastAsia="es-MX"/>
              </w:rPr>
              <w:t>criterios de valoración.</w:t>
            </w:r>
          </w:p>
        </w:tc>
      </w:tr>
    </w:tbl>
    <w:p w14:paraId="7133A862" w14:textId="77777777" w:rsidR="00226118" w:rsidRDefault="00226118" w:rsidP="00226118">
      <w:pPr>
        <w:spacing w:before="240" w:after="120"/>
        <w:rPr>
          <w:bCs/>
        </w:rPr>
      </w:pPr>
      <w:r w:rsidRPr="00226118">
        <w:rPr>
          <w:b/>
          <w:u w:val="single"/>
        </w:rPr>
        <w:t>Justificación:</w:t>
      </w:r>
      <w:r w:rsidRPr="00252877">
        <w:rPr>
          <w:bCs/>
        </w:rPr>
        <w:t xml:space="preserve"> El</w:t>
      </w:r>
      <w:r w:rsidR="00C61200" w:rsidRPr="00252877">
        <w:rPr>
          <w:bCs/>
        </w:rPr>
        <w:t xml:space="preserve"> Programa Presupuestario cuenta con mecanismos sólidos de transparencia y rendición de cuentas que permiten poner a disposición del público información completa y accesible sobre su operación y desempeño. </w:t>
      </w:r>
    </w:p>
    <w:p w14:paraId="7C0E1C36" w14:textId="3EF5A7D0" w:rsidR="00C61200" w:rsidRPr="00226118" w:rsidRDefault="00C61200" w:rsidP="00226118">
      <w:pPr>
        <w:spacing w:before="240" w:after="120"/>
        <w:rPr>
          <w:b/>
          <w:u w:val="single"/>
        </w:rPr>
      </w:pPr>
      <w:r w:rsidRPr="00252877">
        <w:rPr>
          <w:bCs/>
        </w:rPr>
        <w:lastRenderedPageBreak/>
        <w:t>A través de la página oficial del ISEJA, del Micrositio de Información Proactiva y del cumplimiento de las obligaciones en la Plataforma Nacional de Transparencia, los ciudadanos pueden consultar documentos normativos y operativos relacionados con la estructura institucional, la misión, visión, objetivos, normatividad aplicable y la forma en que opera el programa, así como los servicios que brinda a la población.</w:t>
      </w:r>
    </w:p>
    <w:p w14:paraId="455C4AF0" w14:textId="037BAA38" w:rsidR="00C61200" w:rsidRPr="00252877" w:rsidRDefault="00C61200" w:rsidP="00252877">
      <w:pPr>
        <w:spacing w:after="0"/>
        <w:rPr>
          <w:bCs/>
        </w:rPr>
      </w:pPr>
      <w:r w:rsidRPr="00252877">
        <w:rPr>
          <w:bCs/>
        </w:rPr>
        <w:t>En materia financiera, el Instituto publica de manera clara y oportuna la información sobre el presupuesto asignado y los informes de gasto, los cuales pueden ser consultados en formatos abiertos y accesibles en los portales institucionales y en la Plataforma Nacional de Transparencia, donde al cierre de 2024 se alcanzó un 94.60% de cumplimiento en las obligaciones de transparencia. Asimismo, el programa difunde indicadores de desempeño que permiten dar seguimiento a sus objetivos y resultados, además de integrar información relativa a evaluaciones, estudios y encuestas financiados con recursos públicos, fortaleciendo la rendición de cuentas en el sector educativo que atiende.</w:t>
      </w:r>
    </w:p>
    <w:p w14:paraId="0B70855C" w14:textId="77777777" w:rsidR="00226118" w:rsidRDefault="00226118" w:rsidP="00252877">
      <w:pPr>
        <w:spacing w:after="0"/>
      </w:pPr>
    </w:p>
    <w:p w14:paraId="29BDE7CB" w14:textId="6FF45512" w:rsidR="00C61200" w:rsidRPr="00252877" w:rsidRDefault="00C61200" w:rsidP="00252877">
      <w:pPr>
        <w:spacing w:after="0"/>
        <w:rPr>
          <w:bCs/>
        </w:rPr>
      </w:pPr>
      <w:r w:rsidRPr="00252877">
        <w:rPr>
          <w:bCs/>
        </w:rPr>
        <w:t>De igual forma, se publica el padrón de beneficiarios, lo que garantiza la disponibilidad de información sobre las personas físicas que reciben los servicios, en apego a los principios de transparencia y acceso a la información pública. El Instituto cuenta también con una Unidad de Transparencia responsable de atender las solicitudes ciudadanas presentadas a través de la Plataforma Nacional de Transparencia, por correo electrónico o de manera presencial, asegurando respuestas en tiempo y forma, en formatos abiertos y de fácil consulta.</w:t>
      </w:r>
    </w:p>
    <w:p w14:paraId="15FC0814" w14:textId="77777777" w:rsidR="00226118" w:rsidRDefault="00226118" w:rsidP="00252877">
      <w:pPr>
        <w:spacing w:after="0"/>
        <w:rPr>
          <w:bCs/>
        </w:rPr>
      </w:pPr>
    </w:p>
    <w:p w14:paraId="719B467C" w14:textId="37547360" w:rsidR="00226118" w:rsidRPr="00036A7A" w:rsidRDefault="00C61200" w:rsidP="00036A7A">
      <w:r w:rsidRPr="00252877">
        <w:t>Adicionalmente, el programa promueve la participación ciudadana mediante la Contraloría Social, implementada en las Plazas Comunitarias Institucionales, donde los comités conformados por educandos supervisan y vigilan la correcta prestación del servicio educativo, bajo procedimientos normativos y en apego al Programa Estatal de Trabajo de cada ejercicio fiscal. Esta práctica refuerza la cultura de rendición de cuentas, fomenta la corresponsabilidad social y garantiza que los recursos públicos se ejerzan con transparencia, eficiencia y honestidad.</w:t>
      </w:r>
    </w:p>
    <w:p w14:paraId="267218F5" w14:textId="2D6DAA96" w:rsidR="00CA662A" w:rsidRPr="006F369A" w:rsidRDefault="00C654EA" w:rsidP="00B66282">
      <w:pPr>
        <w:pStyle w:val="Prrafodelista"/>
        <w:numPr>
          <w:ilvl w:val="0"/>
          <w:numId w:val="5"/>
        </w:numPr>
        <w:spacing w:after="0" w:line="360" w:lineRule="auto"/>
        <w:rPr>
          <w:b/>
        </w:rPr>
      </w:pPr>
      <w:bookmarkStart w:id="61" w:name="_Hlk193879595"/>
      <w:r>
        <w:rPr>
          <w:b/>
        </w:rPr>
        <w:t>Presupuesto</w:t>
      </w:r>
    </w:p>
    <w:p w14:paraId="0234446D" w14:textId="77777777" w:rsidR="00CA662A" w:rsidRPr="00623B2B" w:rsidRDefault="00CA662A" w:rsidP="00CA662A">
      <w:pPr>
        <w:spacing w:after="0" w:line="240" w:lineRule="auto"/>
        <w:rPr>
          <w:sz w:val="10"/>
          <w:szCs w:val="12"/>
        </w:rPr>
      </w:pPr>
    </w:p>
    <w:p w14:paraId="2A31BFC6" w14:textId="0FBD07FA" w:rsidR="00CA662A" w:rsidRPr="00A33C42" w:rsidRDefault="00CA662A" w:rsidP="00B66282">
      <w:pPr>
        <w:pStyle w:val="Prrafodelista"/>
        <w:numPr>
          <w:ilvl w:val="0"/>
          <w:numId w:val="6"/>
        </w:numPr>
        <w:spacing w:line="360" w:lineRule="auto"/>
        <w:rPr>
          <w:b/>
        </w:rPr>
      </w:pPr>
      <w:r w:rsidRPr="00A33C42">
        <w:rPr>
          <w:b/>
        </w:rPr>
        <w:t>¿</w:t>
      </w:r>
      <w:r w:rsidR="00C654EA" w:rsidRPr="00C654EA">
        <w:rPr>
          <w:b/>
        </w:rPr>
        <w:t>El Pp identifica y cuantifica los gastos en los que incurre para generar los bienes y/o los servicios que ofrece, y cumple con los siguientes criterios</w:t>
      </w:r>
      <w:r w:rsidRPr="00A33C42">
        <w:rPr>
          <w:b/>
        </w:rPr>
        <w:t>?</w:t>
      </w:r>
    </w:p>
    <w:p w14:paraId="7A013E8B" w14:textId="77777777" w:rsidR="00C654EA" w:rsidRPr="006F369A" w:rsidRDefault="00C654EA" w:rsidP="00C654EA">
      <w:pPr>
        <w:spacing w:before="240" w:after="120"/>
        <w:rPr>
          <w:b/>
          <w:u w:val="single"/>
        </w:rPr>
      </w:pPr>
      <w:r w:rsidRPr="006F369A">
        <w:rPr>
          <w:b/>
          <w:u w:val="single"/>
        </w:rPr>
        <w:t>Criterios de valoración:</w:t>
      </w:r>
    </w:p>
    <w:p w14:paraId="45F65024" w14:textId="77777777" w:rsidR="00C654EA" w:rsidRPr="00C654EA" w:rsidRDefault="00C654EA" w:rsidP="00B66282">
      <w:pPr>
        <w:pStyle w:val="Prrafodelista"/>
        <w:numPr>
          <w:ilvl w:val="0"/>
          <w:numId w:val="33"/>
        </w:numPr>
        <w:spacing w:line="360" w:lineRule="auto"/>
      </w:pPr>
      <w:r w:rsidRPr="00C654EA">
        <w:t>Desglosa el presupuesto por capítulo de gasto y fuente de financiamiento.</w:t>
      </w:r>
    </w:p>
    <w:p w14:paraId="156D57D6" w14:textId="77777777" w:rsidR="00C654EA" w:rsidRPr="00C654EA" w:rsidRDefault="00C654EA" w:rsidP="00B66282">
      <w:pPr>
        <w:pStyle w:val="Prrafodelista"/>
        <w:numPr>
          <w:ilvl w:val="0"/>
          <w:numId w:val="33"/>
        </w:numPr>
        <w:spacing w:line="360" w:lineRule="auto"/>
      </w:pPr>
      <w:r w:rsidRPr="00C654EA">
        <w:t>Presenta estimaciones presupuestarias en el corto plazo.</w:t>
      </w:r>
    </w:p>
    <w:p w14:paraId="1ECF6FA8" w14:textId="77777777" w:rsidR="00C654EA" w:rsidRPr="00C654EA" w:rsidRDefault="00C654EA" w:rsidP="00B66282">
      <w:pPr>
        <w:pStyle w:val="Prrafodelista"/>
        <w:numPr>
          <w:ilvl w:val="0"/>
          <w:numId w:val="33"/>
        </w:numPr>
        <w:spacing w:line="360" w:lineRule="auto"/>
      </w:pPr>
      <w:r w:rsidRPr="00C654EA">
        <w:t>Estima el gasto unitario, como gastos totales/población atendida.</w:t>
      </w:r>
    </w:p>
    <w:p w14:paraId="16FB3B61" w14:textId="77777777" w:rsidR="00C654EA" w:rsidRPr="00C654EA" w:rsidRDefault="00C654EA" w:rsidP="00B66282">
      <w:pPr>
        <w:pStyle w:val="Prrafodelista"/>
        <w:numPr>
          <w:ilvl w:val="0"/>
          <w:numId w:val="33"/>
        </w:numPr>
        <w:spacing w:line="360" w:lineRule="auto"/>
      </w:pPr>
      <w:r w:rsidRPr="00C654EA">
        <w:lastRenderedPageBreak/>
        <w:t>Existe coherencia entre los capítulos de gasto y las características de las actividades que realiza y los bienes y/o servicios que entrega.</w:t>
      </w:r>
    </w:p>
    <w:p w14:paraId="5196CEEC" w14:textId="77777777" w:rsidR="00CA662A" w:rsidRPr="006F369A" w:rsidRDefault="00CA662A" w:rsidP="00CA662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C654EA" w:rsidRPr="00FB74EA" w14:paraId="12633B6C" w14:textId="77777777" w:rsidTr="009C7E7D">
        <w:trPr>
          <w:trHeight w:val="340"/>
          <w:tblHeader/>
          <w:jc w:val="right"/>
        </w:trPr>
        <w:tc>
          <w:tcPr>
            <w:tcW w:w="433" w:type="pct"/>
            <w:vMerge w:val="restart"/>
            <w:shd w:val="clear" w:color="auto" w:fill="7F7F7F" w:themeFill="text1" w:themeFillTint="80"/>
            <w:vAlign w:val="center"/>
          </w:tcPr>
          <w:p w14:paraId="34127FB0"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4B9439A"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4EA" w:rsidRPr="00FB74EA" w14:paraId="4142722E" w14:textId="77777777" w:rsidTr="009C7E7D">
        <w:trPr>
          <w:jc w:val="right"/>
        </w:trPr>
        <w:tc>
          <w:tcPr>
            <w:tcW w:w="433" w:type="pct"/>
            <w:vMerge/>
            <w:vAlign w:val="center"/>
          </w:tcPr>
          <w:p w14:paraId="03EB54DC" w14:textId="77777777" w:rsidR="00C654EA"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6233F5B" w14:textId="465DF159" w:rsidR="00C654EA" w:rsidRPr="00B22673" w:rsidRDefault="00C654EA" w:rsidP="00C654EA">
            <w:pPr>
              <w:spacing w:after="0" w:line="240" w:lineRule="atLeast"/>
              <w:jc w:val="left"/>
              <w:rPr>
                <w:rFonts w:eastAsia="Calibri" w:cs="Arial"/>
                <w:szCs w:val="20"/>
                <w:lang w:eastAsia="es-MX"/>
              </w:rPr>
            </w:pPr>
            <w:r>
              <w:rPr>
                <w:rFonts w:eastAsia="Calibri" w:cs="Arial"/>
                <w:szCs w:val="20"/>
                <w:lang w:eastAsia="es-MX"/>
              </w:rPr>
              <w:t>El Pp</w:t>
            </w:r>
            <w:r w:rsidRPr="00C654EA">
              <w:rPr>
                <w:rFonts w:eastAsia="Calibri" w:cs="Arial"/>
                <w:szCs w:val="20"/>
                <w:lang w:eastAsia="es-MX"/>
              </w:rPr>
              <w:t xml:space="preserve"> cuenta con:</w:t>
            </w:r>
          </w:p>
        </w:tc>
      </w:tr>
      <w:tr w:rsidR="009F6A50" w:rsidRPr="00FB74EA" w14:paraId="5CF9A675" w14:textId="77777777" w:rsidTr="00226118">
        <w:trPr>
          <w:jc w:val="right"/>
        </w:trPr>
        <w:tc>
          <w:tcPr>
            <w:tcW w:w="433" w:type="pct"/>
            <w:vAlign w:val="center"/>
          </w:tcPr>
          <w:p w14:paraId="2D232CBF" w14:textId="09FF6767" w:rsidR="009F6A50" w:rsidRPr="00FB74EA" w:rsidRDefault="009F6A50" w:rsidP="009F6A50">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397873A7" w14:textId="75BA85E7" w:rsidR="009F6A50" w:rsidRPr="004A15BF" w:rsidRDefault="00226118" w:rsidP="009F6A50">
            <w:pPr>
              <w:numPr>
                <w:ilvl w:val="0"/>
                <w:numId w:val="1"/>
              </w:numPr>
              <w:spacing w:after="0" w:line="240" w:lineRule="atLeast"/>
              <w:ind w:left="442" w:hanging="357"/>
              <w:jc w:val="left"/>
              <w:rPr>
                <w:rFonts w:eastAsia="Calibri" w:cs="Arial"/>
                <w:szCs w:val="20"/>
                <w:lang w:eastAsia="es-MX"/>
              </w:rPr>
            </w:pPr>
            <w:r w:rsidRPr="00226118">
              <w:rPr>
                <w:rFonts w:eastAsia="Calibri" w:cs="Arial"/>
                <w:b/>
                <w:szCs w:val="20"/>
                <w:lang w:eastAsia="es-MX"/>
              </w:rPr>
              <w:t>C</w:t>
            </w:r>
            <w:r w:rsidR="009F6A50" w:rsidRPr="00226118">
              <w:rPr>
                <w:rFonts w:eastAsia="Calibri" w:cs="Arial"/>
                <w:b/>
                <w:szCs w:val="20"/>
                <w:lang w:eastAsia="es-MX"/>
              </w:rPr>
              <w:t>uatro</w:t>
            </w:r>
            <w:r w:rsidR="009F6A50">
              <w:rPr>
                <w:rFonts w:eastAsia="Calibri" w:cs="Arial"/>
                <w:szCs w:val="20"/>
                <w:lang w:eastAsia="es-MX"/>
              </w:rPr>
              <w:t xml:space="preserve"> </w:t>
            </w:r>
            <w:r>
              <w:rPr>
                <w:rFonts w:eastAsia="Calibri" w:cs="Arial"/>
                <w:szCs w:val="20"/>
                <w:lang w:eastAsia="es-MX"/>
              </w:rPr>
              <w:t xml:space="preserve">de los </w:t>
            </w:r>
            <w:r w:rsidR="009F6A50">
              <w:rPr>
                <w:rFonts w:eastAsia="Calibri" w:cs="Arial"/>
                <w:szCs w:val="20"/>
                <w:lang w:eastAsia="es-MX"/>
              </w:rPr>
              <w:t>criterios de valoración.</w:t>
            </w:r>
          </w:p>
        </w:tc>
      </w:tr>
      <w:bookmarkEnd w:id="61"/>
    </w:tbl>
    <w:p w14:paraId="62A1FF67" w14:textId="77777777" w:rsidR="00036A7A" w:rsidRDefault="00036A7A" w:rsidP="00036A7A">
      <w:pPr>
        <w:spacing w:after="0" w:line="240" w:lineRule="auto"/>
        <w:rPr>
          <w:b/>
          <w:u w:val="single"/>
        </w:rPr>
      </w:pPr>
    </w:p>
    <w:p w14:paraId="49DA785C" w14:textId="3F4F5CA5" w:rsidR="00252877" w:rsidRPr="00226118" w:rsidRDefault="00226118" w:rsidP="00036A7A">
      <w:pPr>
        <w:rPr>
          <w:b/>
          <w:u w:val="single"/>
        </w:rPr>
      </w:pPr>
      <w:r w:rsidRPr="00226118">
        <w:rPr>
          <w:b/>
          <w:u w:val="single"/>
        </w:rPr>
        <w:t>Justificación:</w:t>
      </w:r>
      <w:r w:rsidRPr="00252877">
        <w:t xml:space="preserve"> El</w:t>
      </w:r>
      <w:r w:rsidR="00252877" w:rsidRPr="00252877">
        <w:t xml:space="preserve"> Programa Presupuestario cumple con el desglose del presupuesto por capítulo del gasto y fuente de financiamiento, ya que el Proyecto de Presupuesto se encuentra identificado y cuantificado por clasificación administrativa, tipo de gasto, objeto del gasto (capítulo y concepto) y clasificación funcional, lo que asegura mayor transparencia en la aplicación de los recursos.</w:t>
      </w:r>
    </w:p>
    <w:p w14:paraId="79AFF23E" w14:textId="77777777" w:rsidR="00226118" w:rsidRDefault="00252877" w:rsidP="00036A7A">
      <w:r w:rsidRPr="00252877">
        <w:t xml:space="preserve">Asimismo, presenta estimaciones presupuestarias en el corto plazo, dado que el ISEJA elabora un Anteproyecto de Presupuesto para cada ejercicio fiscal y, durante el año, actualiza las estimaciones con base en las necesidades operativas, lo que permite planificar de manera realista los </w:t>
      </w:r>
      <w:r w:rsidR="00226118">
        <w:t>ingresos y gastos del programa.</w:t>
      </w:r>
    </w:p>
    <w:p w14:paraId="7EB1A2C8" w14:textId="25EF6132" w:rsidR="00252877" w:rsidRPr="00252877" w:rsidRDefault="00252877" w:rsidP="00036A7A">
      <w:r w:rsidRPr="00252877">
        <w:t xml:space="preserve">En cuanto al cálculo del gasto unitario, se realizan análisis que permiten determinar el costo por educando atendido. Ejemplo de ello es el Modelo de Evaluación Institucional (MEI), que en la categoría de eficacia contempla el indicador “Costo promedio ministrado en el periodo (capítulo 4000) por </w:t>
      </w:r>
      <w:proofErr w:type="spellStart"/>
      <w:r w:rsidRPr="00252877">
        <w:t>UCN’s</w:t>
      </w:r>
      <w:proofErr w:type="spellEnd"/>
      <w:r w:rsidRPr="00252877">
        <w:t xml:space="preserve"> de Alfabetización, Primaria y Secundaria al periodo (Ramo 11 + Ramo 33)”, lo cual mide el gasto promedio por educando que concluye un nivel educativo.</w:t>
      </w:r>
    </w:p>
    <w:p w14:paraId="0ED38E33" w14:textId="201FC35F" w:rsidR="0055629C" w:rsidRDefault="00252877" w:rsidP="00036A7A">
      <w:r w:rsidRPr="00252877">
        <w:t>Finalmente, existe coherencia entre los capítulos del gasto y las actividades sustantivas del programa, ya que la modalidad presupuestaria corresponde con el objetivo central de brindar servicios educativos gratuitos de alfabetización, primaria y secundaria a personas jóvenes y adultas de 15 años o más en situación de rezago educativo. La clasificación programática “Prestación de Servicios Públicos E” y la clasificación administrativa vinculada al ramo de Educación Pública y Cultura, a través del Instituto Sinaloense para la Educación de Jóvenes y Adultos, reflejan la consistencia entre la planeación presupuestaria, las actividades realizadas y los bienes y servicios que se entregan a la población beneficiaria.</w:t>
      </w:r>
    </w:p>
    <w:p w14:paraId="316458C2" w14:textId="24C3E136" w:rsidR="00C654EA" w:rsidRPr="006F369A" w:rsidRDefault="00C654EA" w:rsidP="00B66282">
      <w:pPr>
        <w:pStyle w:val="Prrafodelista"/>
        <w:numPr>
          <w:ilvl w:val="0"/>
          <w:numId w:val="5"/>
        </w:numPr>
        <w:spacing w:after="0" w:line="360" w:lineRule="auto"/>
        <w:rPr>
          <w:b/>
        </w:rPr>
      </w:pPr>
      <w:bookmarkStart w:id="62" w:name="_Hlk193879634"/>
      <w:r>
        <w:rPr>
          <w:b/>
        </w:rPr>
        <w:t>Complementariedades, similitudes o duplicidades</w:t>
      </w:r>
    </w:p>
    <w:p w14:paraId="71ADCFDC" w14:textId="77777777" w:rsidR="00C654EA" w:rsidRDefault="00C654EA" w:rsidP="00C654EA">
      <w:pPr>
        <w:spacing w:after="0" w:line="240" w:lineRule="auto"/>
      </w:pPr>
    </w:p>
    <w:p w14:paraId="500FCA50" w14:textId="64BDC3AE" w:rsidR="005A7860" w:rsidRPr="00A33C42" w:rsidRDefault="005A7860" w:rsidP="00B66282">
      <w:pPr>
        <w:pStyle w:val="Prrafodelista"/>
        <w:numPr>
          <w:ilvl w:val="0"/>
          <w:numId w:val="6"/>
        </w:numPr>
        <w:spacing w:line="360" w:lineRule="auto"/>
        <w:rPr>
          <w:b/>
        </w:rPr>
      </w:pPr>
      <w:r w:rsidRPr="00A33C42">
        <w:rPr>
          <w:b/>
        </w:rPr>
        <w:t>¿</w:t>
      </w:r>
      <w:r w:rsidR="00496A09" w:rsidRPr="00496A09">
        <w:rPr>
          <w:b/>
        </w:rPr>
        <w:t>En la e</w:t>
      </w:r>
      <w:r w:rsidR="00546744">
        <w:rPr>
          <w:b/>
        </w:rPr>
        <w:t>structura programática de la APE</w:t>
      </w:r>
      <w:r w:rsidR="00496A09" w:rsidRPr="00496A09">
        <w:rPr>
          <w:b/>
        </w:rPr>
        <w:t xml:space="preserve"> vigente, se identifican los Pp que sean similares, se complementen o se dupliquen con el Pp evaluado</w:t>
      </w:r>
      <w:r w:rsidRPr="00A33C42">
        <w:rPr>
          <w:b/>
        </w:rPr>
        <w:t>?</w:t>
      </w:r>
    </w:p>
    <w:p w14:paraId="7D49EFA6" w14:textId="7DD2C86C" w:rsidR="009F6A50" w:rsidRPr="00226118" w:rsidRDefault="005A7860" w:rsidP="00226118">
      <w:pPr>
        <w:spacing w:before="240" w:after="120"/>
        <w:rPr>
          <w:b/>
          <w:u w:val="single"/>
        </w:rPr>
      </w:pPr>
      <w:r w:rsidRPr="00226118">
        <w:rPr>
          <w:b/>
          <w:u w:val="single"/>
        </w:rPr>
        <w:lastRenderedPageBreak/>
        <w:t>Respuesta:</w:t>
      </w:r>
      <w:r w:rsidR="00226118" w:rsidRPr="00226118">
        <w:rPr>
          <w:b/>
        </w:rPr>
        <w:t xml:space="preserve"> </w:t>
      </w:r>
      <w:r w:rsidR="00226118">
        <w:rPr>
          <w:bCs/>
        </w:rPr>
        <w:t xml:space="preserve"> N</w:t>
      </w:r>
      <w:r w:rsidR="009F6A50" w:rsidRPr="00226118">
        <w:rPr>
          <w:bCs/>
        </w:rPr>
        <w:t>o, el</w:t>
      </w:r>
      <w:r w:rsidR="009F6A50">
        <w:rPr>
          <w:bCs/>
        </w:rPr>
        <w:t xml:space="preserve"> programa presupuestario no se </w:t>
      </w:r>
      <w:r w:rsidR="009F6A50" w:rsidRPr="00354606">
        <w:t>contrapone, afecta ni presenta duplicidades con otros programas y acciones de</w:t>
      </w:r>
      <w:r w:rsidR="009F6A50">
        <w:t xml:space="preserve"> la administración pública estatal</w:t>
      </w:r>
      <w:r w:rsidR="009F6A50" w:rsidRPr="00354606">
        <w:t>, en cuanto a su diseño, beneficios, apoyos otorgados y población objetivo</w:t>
      </w:r>
      <w:r w:rsidR="009F6A50">
        <w:t>.</w:t>
      </w:r>
    </w:p>
    <w:p w14:paraId="187BADD1" w14:textId="77777777" w:rsidR="009F6A50" w:rsidRDefault="009F6A50" w:rsidP="00700EDC">
      <w:pPr>
        <w:rPr>
          <w:bCs/>
        </w:rPr>
      </w:pPr>
      <w:r w:rsidRPr="00D2450B">
        <w:rPr>
          <w:bCs/>
        </w:rPr>
        <w:t xml:space="preserve">El programa que opera el Instituto Sinaloense para la educación de los Jóvenes y Adultos ISEJA, tiene sus propias características, </w:t>
      </w:r>
      <w:r>
        <w:rPr>
          <w:bCs/>
        </w:rPr>
        <w:t>como su nombre lo dice va enfocado a la atención educativa de las personas jóvenes y adultas de 15 años o más, considerando la diversidad de sus contextos y condiciones, bajo principios deseables de equidad, excelencia mejora continua en la educación e inclusión, tomando en cuenta sus necesidades formativas y educativas específicas. Es decir, el programa señala que el aprendizaje a lo largo de la vida será la base para el desarrollo humano, de esta manera y tomando como ejes rectores los pilares de la Nueva Escuela Mexicana, inclusión, equidad, calidad, integralidad, mejora continua, con enfoque en derechos humanos y se apoya en la solidaridad social.</w:t>
      </w:r>
    </w:p>
    <w:p w14:paraId="349633B0" w14:textId="764D3166" w:rsidR="001B380B" w:rsidRPr="00226118" w:rsidRDefault="009F6A50" w:rsidP="00226118">
      <w:pPr>
        <w:rPr>
          <w:rFonts w:cstheme="minorHAnsi"/>
        </w:rPr>
      </w:pPr>
      <w:r>
        <w:rPr>
          <w:bCs/>
        </w:rPr>
        <w:t>Así mismo en el</w:t>
      </w:r>
      <w:r w:rsidRPr="00D2450B">
        <w:rPr>
          <w:bCs/>
        </w:rPr>
        <w:t xml:space="preserve"> Plan Estatal de Desarrollo</w:t>
      </w:r>
      <w:r>
        <w:rPr>
          <w:bCs/>
        </w:rPr>
        <w:t xml:space="preserve"> y el Programa Sectorial de Educación</w:t>
      </w:r>
      <w:r w:rsidRPr="00D2450B">
        <w:rPr>
          <w:bCs/>
        </w:rPr>
        <w:t xml:space="preserve"> 2022 – 2027, se hace referencia al I</w:t>
      </w:r>
      <w:r>
        <w:rPr>
          <w:bCs/>
        </w:rPr>
        <w:t>SEJA</w:t>
      </w:r>
      <w:r w:rsidRPr="00D2450B">
        <w:rPr>
          <w:bCs/>
        </w:rPr>
        <w:t xml:space="preserve"> al </w:t>
      </w:r>
      <w:r>
        <w:rPr>
          <w:bCs/>
        </w:rPr>
        <w:t>hacerlo participe del cumplimiento de una de sus</w:t>
      </w:r>
      <w:r w:rsidRPr="00D2450B">
        <w:rPr>
          <w:bCs/>
        </w:rPr>
        <w:t xml:space="preserve"> metas</w:t>
      </w:r>
      <w:r>
        <w:rPr>
          <w:bCs/>
        </w:rPr>
        <w:t xml:space="preserve"> y en una de las </w:t>
      </w:r>
      <w:r w:rsidRPr="00226118">
        <w:rPr>
          <w:bCs/>
        </w:rPr>
        <w:t>líneas de acción a la letra dice “</w:t>
      </w:r>
      <w:r w:rsidRPr="00226118">
        <w:rPr>
          <w:rFonts w:cstheme="minorHAnsi"/>
        </w:rPr>
        <w:t xml:space="preserve">Instrumentar programas de educación remedial para </w:t>
      </w:r>
      <w:r w:rsidRPr="00226118">
        <w:rPr>
          <w:rFonts w:cstheme="minorHAnsi"/>
          <w:bCs/>
          <w:i/>
          <w:iCs/>
        </w:rPr>
        <w:t>disminuir el rezago educativo y el analfabetismo</w:t>
      </w:r>
      <w:r w:rsidRPr="00226118">
        <w:rPr>
          <w:rFonts w:cstheme="minorHAnsi"/>
        </w:rPr>
        <w:t xml:space="preserve"> a partir de convenios con </w:t>
      </w:r>
      <w:r w:rsidRPr="00226118">
        <w:rPr>
          <w:rFonts w:cstheme="minorHAnsi"/>
          <w:bCs/>
          <w:i/>
          <w:iCs/>
        </w:rPr>
        <w:t>el Instituto Sinaloense para la Educación de los Adultos – Instituto Nacional para la Educación de los Adultos (ISEA - INEA),</w:t>
      </w:r>
      <w:r w:rsidRPr="00226118">
        <w:rPr>
          <w:rFonts w:cstheme="minorHAnsi"/>
        </w:rPr>
        <w:t xml:space="preserve"> incorporando a estudiantes de las Instituciones Formadoras de Docentes (IFAD) en prácticas educativas”.</w:t>
      </w:r>
    </w:p>
    <w:p w14:paraId="2694C572" w14:textId="0EB59228" w:rsidR="00FB5E77" w:rsidRDefault="00FB5E77" w:rsidP="00B66282">
      <w:pPr>
        <w:pStyle w:val="Prrafodelista"/>
        <w:numPr>
          <w:ilvl w:val="0"/>
          <w:numId w:val="5"/>
        </w:numPr>
        <w:rPr>
          <w:b/>
        </w:rPr>
      </w:pPr>
      <w:bookmarkStart w:id="63" w:name="_Hlk193879657"/>
      <w:bookmarkEnd w:id="62"/>
      <w:r w:rsidRPr="00FB5E77">
        <w:rPr>
          <w:b/>
        </w:rPr>
        <w:t>Instrumentos de Seguimiento del Desempeño</w:t>
      </w:r>
    </w:p>
    <w:p w14:paraId="76AEEBBE" w14:textId="77777777" w:rsidR="00700EDC" w:rsidRPr="00700EDC" w:rsidRDefault="00700EDC" w:rsidP="00700EDC">
      <w:pPr>
        <w:pStyle w:val="Prrafodelista"/>
        <w:rPr>
          <w:b/>
          <w:sz w:val="12"/>
          <w:szCs w:val="14"/>
        </w:rPr>
      </w:pPr>
    </w:p>
    <w:p w14:paraId="57285831" w14:textId="77777777" w:rsidR="00700EDC" w:rsidRPr="00700EDC" w:rsidRDefault="005A7860" w:rsidP="00B66282">
      <w:pPr>
        <w:pStyle w:val="Prrafodelista"/>
        <w:numPr>
          <w:ilvl w:val="0"/>
          <w:numId w:val="6"/>
        </w:numPr>
        <w:spacing w:before="240" w:after="120" w:line="360" w:lineRule="auto"/>
        <w:rPr>
          <w:b/>
          <w:u w:val="single"/>
        </w:rPr>
      </w:pPr>
      <w:r w:rsidRPr="00700EDC">
        <w:rPr>
          <w:b/>
        </w:rPr>
        <w:t>¿</w:t>
      </w:r>
      <w:r w:rsidR="00FB5E77" w:rsidRPr="00700EDC">
        <w:rPr>
          <w:b/>
        </w:rPr>
        <w:t>El Instrumento de Seguimiento del Desempeño, permite obtener información relevante sobre los siguientes elementos del diseño del Pp</w:t>
      </w:r>
      <w:r w:rsidRPr="00700EDC">
        <w:rPr>
          <w:b/>
        </w:rPr>
        <w:t>?</w:t>
      </w:r>
    </w:p>
    <w:p w14:paraId="5DDA950A" w14:textId="762A7DC8" w:rsidR="005A7860" w:rsidRPr="00700EDC" w:rsidRDefault="005A7860" w:rsidP="00700EDC">
      <w:pPr>
        <w:pStyle w:val="Prrafodelista"/>
        <w:spacing w:before="240" w:after="120" w:line="360" w:lineRule="auto"/>
        <w:ind w:left="360"/>
        <w:rPr>
          <w:b/>
          <w:u w:val="single"/>
        </w:rPr>
      </w:pPr>
      <w:r w:rsidRPr="00700EDC">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5A7860" w:rsidRPr="00FB74EA" w14:paraId="1D6812AB" w14:textId="77777777" w:rsidTr="00FB5E77">
        <w:trPr>
          <w:trHeight w:val="340"/>
          <w:tblHeader/>
          <w:jc w:val="right"/>
        </w:trPr>
        <w:tc>
          <w:tcPr>
            <w:tcW w:w="433" w:type="pc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9F6A50" w:rsidRPr="00FB74EA" w14:paraId="21DA1E74" w14:textId="77777777" w:rsidTr="00226118">
        <w:trPr>
          <w:jc w:val="right"/>
        </w:trPr>
        <w:tc>
          <w:tcPr>
            <w:tcW w:w="433" w:type="pct"/>
            <w:vAlign w:val="center"/>
          </w:tcPr>
          <w:p w14:paraId="38511AD6" w14:textId="43479E84" w:rsidR="009F6A50" w:rsidRPr="00FB74EA" w:rsidRDefault="009F6A50" w:rsidP="009F6A50">
            <w:pPr>
              <w:overflowPunct w:val="0"/>
              <w:autoSpaceDE w:val="0"/>
              <w:autoSpaceDN w:val="0"/>
              <w:adjustRightInd w:val="0"/>
              <w:spacing w:line="240" w:lineRule="atLeast"/>
              <w:contextualSpacing/>
              <w:jc w:val="center"/>
              <w:textAlignment w:val="baseline"/>
              <w:rPr>
                <w:rFonts w:eastAsia="Calibri" w:cs="Arial"/>
                <w:szCs w:val="20"/>
                <w:lang w:eastAsia="es-MX"/>
              </w:rPr>
            </w:pPr>
            <w:r w:rsidRPr="00844EB4">
              <w:rPr>
                <w:rFonts w:eastAsia="Calibri" w:cs="Arial"/>
                <w:szCs w:val="20"/>
                <w:lang w:eastAsia="es-MX"/>
              </w:rPr>
              <w:t>4</w:t>
            </w:r>
          </w:p>
        </w:tc>
        <w:tc>
          <w:tcPr>
            <w:tcW w:w="4567" w:type="pct"/>
            <w:vAlign w:val="center"/>
          </w:tcPr>
          <w:p w14:paraId="1A7F5484" w14:textId="1B90D35A" w:rsidR="009F6A50" w:rsidRPr="00FB5E77" w:rsidRDefault="00226118" w:rsidP="00447FE1">
            <w:pPr>
              <w:numPr>
                <w:ilvl w:val="0"/>
                <w:numId w:val="1"/>
              </w:numPr>
              <w:spacing w:after="0" w:line="240" w:lineRule="atLeast"/>
              <w:ind w:left="456"/>
              <w:rPr>
                <w:rFonts w:eastAsia="Calibri" w:cs="Arial"/>
                <w:szCs w:val="20"/>
                <w:lang w:eastAsia="es-MX"/>
              </w:rPr>
            </w:pPr>
            <w:r>
              <w:rPr>
                <w:bCs/>
              </w:rPr>
              <w:t>El</w:t>
            </w:r>
            <w:r w:rsidR="009F6A50" w:rsidRPr="00844EB4">
              <w:rPr>
                <w:bCs/>
              </w:rPr>
              <w:t xml:space="preserve"> </w:t>
            </w:r>
            <w:r w:rsidRPr="00226118">
              <w:rPr>
                <w:bCs/>
              </w:rPr>
              <w:t>ISD del Pp permite obtener información sobre el cambio producido en la población objetivo derivado de la ejecución del programa, mediante una variable de resultados (propósito – objetivo central)</w:t>
            </w:r>
          </w:p>
        </w:tc>
      </w:tr>
    </w:tbl>
    <w:bookmarkEnd w:id="63"/>
    <w:p w14:paraId="7AF83500" w14:textId="58B2532E" w:rsidR="00226118" w:rsidRPr="00226118" w:rsidRDefault="00226118" w:rsidP="00226118">
      <w:pPr>
        <w:spacing w:before="240" w:after="120"/>
        <w:rPr>
          <w:b/>
          <w:u w:val="single"/>
        </w:rPr>
      </w:pPr>
      <w:r w:rsidRPr="00226118">
        <w:rPr>
          <w:b/>
          <w:u w:val="single"/>
        </w:rPr>
        <w:t>Justificación:</w:t>
      </w:r>
      <w:r>
        <w:rPr>
          <w:rFonts w:eastAsia="Calibri" w:cs="Arial"/>
          <w:szCs w:val="20"/>
          <w:lang w:eastAsia="es-MX"/>
        </w:rPr>
        <w:t xml:space="preserve"> El</w:t>
      </w:r>
      <w:r w:rsidR="009F6A50">
        <w:rPr>
          <w:rFonts w:eastAsia="Calibri" w:cs="Arial"/>
          <w:szCs w:val="20"/>
          <w:lang w:eastAsia="es-MX"/>
        </w:rPr>
        <w:t xml:space="preserve"> Programa Presupuestario a través de la Matriz de Indicadores para Resultados MIR, permite </w:t>
      </w:r>
      <w:r w:rsidR="009F6A50" w:rsidRPr="002028FC">
        <w:rPr>
          <w:bCs/>
        </w:rPr>
        <w:t>obtener información relevante sobre los siguientes elementos de diseño</w:t>
      </w:r>
      <w:r w:rsidR="009F6A50">
        <w:rPr>
          <w:bCs/>
        </w:rPr>
        <w:t xml:space="preserve">: </w:t>
      </w:r>
      <w:r w:rsidR="009F6A50" w:rsidRPr="002028FC">
        <w:rPr>
          <w:rFonts w:eastAsia="Calibri" w:cs="Arial"/>
          <w:bCs/>
          <w:szCs w:val="20"/>
          <w:lang w:eastAsia="es-MX"/>
        </w:rPr>
        <w:t xml:space="preserve">El </w:t>
      </w:r>
      <w:r w:rsidRPr="002028FC">
        <w:rPr>
          <w:rFonts w:eastAsia="Calibri" w:cs="Arial"/>
          <w:bCs/>
          <w:szCs w:val="20"/>
          <w:lang w:eastAsia="es-MX"/>
        </w:rPr>
        <w:t>Fin</w:t>
      </w:r>
      <w:r w:rsidR="009F6A50" w:rsidRPr="002028FC">
        <w:rPr>
          <w:rFonts w:eastAsia="Calibri" w:cs="Arial"/>
          <w:bCs/>
          <w:szCs w:val="20"/>
          <w:lang w:eastAsia="es-MX"/>
        </w:rPr>
        <w:t xml:space="preserve"> que persigue el Prog</w:t>
      </w:r>
      <w:r w:rsidR="009F6A50">
        <w:rPr>
          <w:rFonts w:eastAsia="Calibri" w:cs="Arial"/>
          <w:szCs w:val="20"/>
          <w:lang w:eastAsia="es-MX"/>
        </w:rPr>
        <w:t>rama, su Propósito, es de</w:t>
      </w:r>
      <w:r w:rsidR="009F6A50" w:rsidRPr="00B24838">
        <w:rPr>
          <w:rFonts w:eastAsia="Calibri" w:cs="Arial"/>
          <w:szCs w:val="20"/>
          <w:lang w:eastAsia="es-MX"/>
        </w:rPr>
        <w:t>cir el resultado directo a ser logrado en la población objetivo como consecuencia de la utilización de los componentes (bienes y/o servicios) producidos o entregados por el programa</w:t>
      </w:r>
      <w:r w:rsidR="009F6A50">
        <w:rPr>
          <w:rFonts w:eastAsia="Calibri" w:cs="Arial"/>
          <w:szCs w:val="20"/>
          <w:lang w:eastAsia="es-MX"/>
        </w:rPr>
        <w:t xml:space="preserve">, el problema que atiende y </w:t>
      </w:r>
      <w:r w:rsidR="00EB4B61">
        <w:rPr>
          <w:rFonts w:eastAsia="Calibri" w:cs="Arial"/>
          <w:szCs w:val="20"/>
          <w:lang w:eastAsia="es-MX"/>
        </w:rPr>
        <w:t xml:space="preserve"> </w:t>
      </w:r>
      <w:r w:rsidR="009F6A50">
        <w:rPr>
          <w:rFonts w:eastAsia="Calibri" w:cs="Arial"/>
          <w:szCs w:val="20"/>
          <w:lang w:eastAsia="es-MX"/>
        </w:rPr>
        <w:t xml:space="preserve">la población objetivo además del avance del Programa con los Indicadores de Resultados. </w:t>
      </w:r>
    </w:p>
    <w:p w14:paraId="78D5A27C" w14:textId="77777777" w:rsidR="00447FE1" w:rsidRDefault="00447FE1">
      <w:pPr>
        <w:spacing w:line="276" w:lineRule="auto"/>
        <w:jc w:val="left"/>
        <w:rPr>
          <w:b/>
        </w:rPr>
      </w:pPr>
      <w:r>
        <w:rPr>
          <w:b/>
        </w:rPr>
        <w:br w:type="page"/>
      </w:r>
    </w:p>
    <w:p w14:paraId="27498B5B" w14:textId="4101B04F" w:rsidR="00362C2A" w:rsidRDefault="00362C2A" w:rsidP="001B2568">
      <w:pPr>
        <w:rPr>
          <w:b/>
        </w:rPr>
      </w:pPr>
      <w:r w:rsidRPr="001B2568">
        <w:rPr>
          <w:b/>
        </w:rPr>
        <w:lastRenderedPageBreak/>
        <w:t>Valoración cuantitativa global</w:t>
      </w:r>
      <w:r w:rsidR="001B2568" w:rsidRPr="001B2568">
        <w:rPr>
          <w:b/>
        </w:rPr>
        <w:t xml:space="preserve"> del Pp</w:t>
      </w:r>
    </w:p>
    <w:p w14:paraId="7366E246" w14:textId="6A580CF3" w:rsidR="000C5AC6" w:rsidRDefault="000C5AC6" w:rsidP="00EB6312">
      <w:r>
        <w:t xml:space="preserve">Derivado de la evaluación del Programa Presupuestario E061 Educación para Jóvenes y Adultos se tiene que la </w:t>
      </w:r>
      <w:r w:rsidRPr="00485B9E">
        <w:rPr>
          <w:b/>
        </w:rPr>
        <w:t>Valoración Final</w:t>
      </w:r>
      <w:r>
        <w:t xml:space="preserve"> en Diseño obtuvo un resultado de </w:t>
      </w:r>
      <w:r w:rsidRPr="00902091">
        <w:t>38 pu</w:t>
      </w:r>
      <w:r>
        <w:t>ntos de un total de 44 posibles.</w:t>
      </w:r>
    </w:p>
    <w:tbl>
      <w:tblPr>
        <w:tblW w:w="2994"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359"/>
        <w:gridCol w:w="1985"/>
        <w:gridCol w:w="31"/>
        <w:gridCol w:w="1923"/>
      </w:tblGrid>
      <w:tr w:rsidR="000C5AC6" w:rsidRPr="006F41DE" w14:paraId="2A88B3D9" w14:textId="77777777" w:rsidTr="000C5AC6">
        <w:trPr>
          <w:trHeight w:val="378"/>
          <w:jc w:val="center"/>
        </w:trPr>
        <w:tc>
          <w:tcPr>
            <w:tcW w:w="5000" w:type="pct"/>
            <w:gridSpan w:val="4"/>
            <w:shd w:val="clear" w:color="auto" w:fill="7F7F7F" w:themeFill="text1" w:themeFillTint="80"/>
            <w:vAlign w:val="center"/>
          </w:tcPr>
          <w:p w14:paraId="3CAF4221" w14:textId="77777777" w:rsidR="000C5AC6" w:rsidRPr="006F41DE" w:rsidRDefault="000C5AC6" w:rsidP="000C5AC6">
            <w:pPr>
              <w:spacing w:after="0" w:line="240" w:lineRule="auto"/>
              <w:jc w:val="center"/>
              <w:rPr>
                <w:rFonts w:eastAsia="Cambria" w:cs="Arial"/>
                <w:b/>
                <w:bCs/>
                <w:color w:val="FFFFFF" w:themeColor="background1"/>
                <w:szCs w:val="20"/>
              </w:rPr>
            </w:pPr>
            <w:r w:rsidRPr="006F41DE">
              <w:rPr>
                <w:rFonts w:cs="Arial"/>
                <w:b/>
                <w:bCs/>
                <w:color w:val="FFFFFF" w:themeColor="background1"/>
                <w:szCs w:val="20"/>
              </w:rPr>
              <w:t>Sección I. Diseño</w:t>
            </w:r>
          </w:p>
        </w:tc>
      </w:tr>
      <w:tr w:rsidR="000C5AC6" w:rsidRPr="006F41DE" w14:paraId="2F4C3438" w14:textId="77777777" w:rsidTr="000C5AC6">
        <w:trPr>
          <w:trHeight w:val="411"/>
          <w:jc w:val="center"/>
        </w:trPr>
        <w:tc>
          <w:tcPr>
            <w:tcW w:w="1283" w:type="pct"/>
            <w:shd w:val="clear" w:color="auto" w:fill="7F7F7F" w:themeFill="text1" w:themeFillTint="80"/>
            <w:vAlign w:val="center"/>
          </w:tcPr>
          <w:p w14:paraId="596846B9" w14:textId="77777777" w:rsidR="000C5AC6" w:rsidRPr="006F41DE" w:rsidRDefault="000C5AC6" w:rsidP="000C5AC6">
            <w:pPr>
              <w:spacing w:after="0" w:line="240" w:lineRule="auto"/>
              <w:jc w:val="center"/>
              <w:rPr>
                <w:rFonts w:cs="Arial"/>
                <w:b/>
                <w:bCs/>
                <w:color w:val="FFFFFF" w:themeColor="background1"/>
                <w:szCs w:val="20"/>
              </w:rPr>
            </w:pPr>
          </w:p>
        </w:tc>
        <w:tc>
          <w:tcPr>
            <w:tcW w:w="1873" w:type="pct"/>
            <w:shd w:val="clear" w:color="auto" w:fill="7F7F7F" w:themeFill="text1" w:themeFillTint="80"/>
            <w:vAlign w:val="center"/>
          </w:tcPr>
          <w:p w14:paraId="106E1E92" w14:textId="77777777" w:rsidR="000C5AC6" w:rsidRPr="006F41DE" w:rsidRDefault="000C5AC6" w:rsidP="000C5AC6">
            <w:pPr>
              <w:spacing w:after="0" w:line="240" w:lineRule="auto"/>
              <w:jc w:val="center"/>
              <w:rPr>
                <w:rFonts w:cs="Arial"/>
                <w:b/>
                <w:bCs/>
                <w:color w:val="FFFFFF" w:themeColor="background1"/>
                <w:szCs w:val="20"/>
              </w:rPr>
            </w:pPr>
            <w:r>
              <w:rPr>
                <w:rFonts w:cs="Arial"/>
                <w:b/>
                <w:bCs/>
                <w:color w:val="FFFFFF" w:themeColor="background1"/>
                <w:szCs w:val="20"/>
              </w:rPr>
              <w:t>Máximos</w:t>
            </w:r>
          </w:p>
        </w:tc>
        <w:tc>
          <w:tcPr>
            <w:tcW w:w="1844" w:type="pct"/>
            <w:gridSpan w:val="2"/>
            <w:shd w:val="clear" w:color="auto" w:fill="7F7F7F" w:themeFill="text1" w:themeFillTint="80"/>
            <w:vAlign w:val="center"/>
          </w:tcPr>
          <w:p w14:paraId="6B978813" w14:textId="77777777" w:rsidR="000C5AC6" w:rsidRPr="006F41DE" w:rsidRDefault="000C5AC6" w:rsidP="000C5AC6">
            <w:pPr>
              <w:spacing w:after="0" w:line="240" w:lineRule="auto"/>
              <w:jc w:val="center"/>
              <w:rPr>
                <w:rFonts w:cs="Arial"/>
                <w:b/>
                <w:bCs/>
                <w:color w:val="FFFFFF" w:themeColor="background1"/>
                <w:szCs w:val="20"/>
              </w:rPr>
            </w:pPr>
            <w:r>
              <w:rPr>
                <w:rFonts w:cs="Arial"/>
                <w:b/>
                <w:bCs/>
                <w:color w:val="FFFFFF" w:themeColor="background1"/>
                <w:szCs w:val="20"/>
              </w:rPr>
              <w:t>Total</w:t>
            </w:r>
          </w:p>
        </w:tc>
      </w:tr>
      <w:tr w:rsidR="000C5AC6" w:rsidRPr="006F41DE" w14:paraId="33E2EF7A" w14:textId="77777777" w:rsidTr="000C5AC6">
        <w:trPr>
          <w:trHeight w:val="397"/>
          <w:jc w:val="center"/>
        </w:trPr>
        <w:tc>
          <w:tcPr>
            <w:tcW w:w="1283" w:type="pct"/>
            <w:tcMar>
              <w:top w:w="0" w:type="dxa"/>
              <w:left w:w="108" w:type="dxa"/>
              <w:bottom w:w="0" w:type="dxa"/>
              <w:right w:w="108" w:type="dxa"/>
            </w:tcMar>
            <w:vAlign w:val="center"/>
          </w:tcPr>
          <w:p w14:paraId="197C10CD" w14:textId="77777777" w:rsidR="000C5AC6" w:rsidRPr="00ED66A9" w:rsidRDefault="000C5AC6" w:rsidP="000C5AC6">
            <w:pPr>
              <w:spacing w:after="0" w:line="240" w:lineRule="auto"/>
              <w:jc w:val="right"/>
              <w:rPr>
                <w:b/>
              </w:rPr>
            </w:pPr>
            <w:proofErr w:type="gramStart"/>
            <w:r>
              <w:rPr>
                <w:b/>
              </w:rPr>
              <w:t>Total</w:t>
            </w:r>
            <w:proofErr w:type="gramEnd"/>
            <w:r>
              <w:rPr>
                <w:b/>
              </w:rPr>
              <w:t xml:space="preserve"> de Puntos</w:t>
            </w:r>
          </w:p>
        </w:tc>
        <w:tc>
          <w:tcPr>
            <w:tcW w:w="1902" w:type="pct"/>
            <w:gridSpan w:val="2"/>
            <w:vAlign w:val="center"/>
          </w:tcPr>
          <w:p w14:paraId="479D54C0" w14:textId="77777777" w:rsidR="000C5AC6" w:rsidRPr="00ED66A9" w:rsidRDefault="000C5AC6" w:rsidP="000C5AC6">
            <w:pPr>
              <w:spacing w:after="0" w:line="240" w:lineRule="auto"/>
              <w:jc w:val="center"/>
              <w:rPr>
                <w:b/>
              </w:rPr>
            </w:pPr>
            <w:r w:rsidRPr="00ED66A9">
              <w:rPr>
                <w:b/>
              </w:rPr>
              <w:t>44 pts</w:t>
            </w:r>
          </w:p>
        </w:tc>
        <w:tc>
          <w:tcPr>
            <w:tcW w:w="1814" w:type="pct"/>
            <w:vAlign w:val="center"/>
          </w:tcPr>
          <w:p w14:paraId="79C92024" w14:textId="3BD46969" w:rsidR="000C5AC6" w:rsidRPr="00ED66A9" w:rsidRDefault="000C5AC6" w:rsidP="000C5AC6">
            <w:pPr>
              <w:spacing w:after="0" w:line="240" w:lineRule="auto"/>
              <w:jc w:val="center"/>
              <w:rPr>
                <w:b/>
              </w:rPr>
            </w:pPr>
            <w:r>
              <w:rPr>
                <w:b/>
              </w:rPr>
              <w:t xml:space="preserve">38 </w:t>
            </w:r>
            <w:r w:rsidRPr="00ED66A9">
              <w:rPr>
                <w:b/>
              </w:rPr>
              <w:t>pts</w:t>
            </w:r>
          </w:p>
        </w:tc>
      </w:tr>
      <w:tr w:rsidR="000C5AC6" w:rsidRPr="006F41DE" w14:paraId="2CA77C39" w14:textId="77777777" w:rsidTr="000C5AC6">
        <w:trPr>
          <w:trHeight w:val="397"/>
          <w:jc w:val="center"/>
        </w:trPr>
        <w:tc>
          <w:tcPr>
            <w:tcW w:w="5000" w:type="pct"/>
            <w:gridSpan w:val="4"/>
            <w:tcMar>
              <w:top w:w="0" w:type="dxa"/>
              <w:left w:w="108" w:type="dxa"/>
              <w:bottom w:w="0" w:type="dxa"/>
              <w:right w:w="108" w:type="dxa"/>
            </w:tcMar>
            <w:vAlign w:val="center"/>
          </w:tcPr>
          <w:p w14:paraId="2409F277" w14:textId="605BABA7" w:rsidR="000C5AC6" w:rsidRPr="00ED66A9" w:rsidRDefault="000C5AC6" w:rsidP="000C5AC6">
            <w:pPr>
              <w:spacing w:after="0" w:line="240" w:lineRule="auto"/>
              <w:jc w:val="center"/>
              <w:rPr>
                <w:b/>
              </w:rPr>
            </w:pPr>
            <w:proofErr w:type="gramStart"/>
            <w:r>
              <w:rPr>
                <w:b/>
              </w:rPr>
              <w:t>Total</w:t>
            </w:r>
            <w:proofErr w:type="gramEnd"/>
            <w:r>
              <w:rPr>
                <w:b/>
              </w:rPr>
              <w:t xml:space="preserve"> Diseño 3.45</w:t>
            </w:r>
          </w:p>
        </w:tc>
      </w:tr>
    </w:tbl>
    <w:p w14:paraId="4EF5ACDB" w14:textId="77777777" w:rsidR="000C5AC6" w:rsidRDefault="000C5AC6" w:rsidP="00447FE1">
      <w:pPr>
        <w:spacing w:after="0" w:line="240" w:lineRule="auto"/>
      </w:pPr>
    </w:p>
    <w:p w14:paraId="349DBF92" w14:textId="7BACDC77" w:rsidR="00EB6312" w:rsidRDefault="000C5AC6" w:rsidP="00447FE1">
      <w:r>
        <w:t>L</w:t>
      </w:r>
      <w:r w:rsidR="00EB6312">
        <w:t xml:space="preserve">o que </w:t>
      </w:r>
      <w:r w:rsidR="00902091">
        <w:t xml:space="preserve">representa un resultado </w:t>
      </w:r>
      <w:r>
        <w:t xml:space="preserve">de </w:t>
      </w:r>
      <w:r w:rsidR="00EB6312">
        <w:t>desempeño sólido en la mayo</w:t>
      </w:r>
      <w:r w:rsidR="004F74AA">
        <w:t>ría de los criterios evaluados</w:t>
      </w:r>
      <w:r w:rsidR="00B5766C">
        <w:t xml:space="preserve"> y</w:t>
      </w:r>
      <w:r w:rsidR="00EB6312">
        <w:t xml:space="preserve"> evidencia que el programa cuenta con un diseño bien fundamentado, mecanismos claros de atención y una gestión adecuada de los recursos.</w:t>
      </w:r>
    </w:p>
    <w:p w14:paraId="272FA915" w14:textId="77777777" w:rsidR="00B5766C" w:rsidRDefault="00EB6312" w:rsidP="00447FE1">
      <w:r>
        <w:t>Por otro lado, se identificaron áreas de mejora en los componentes de objetivo central, bienes y/o servicios y mecani</w:t>
      </w:r>
      <w:r w:rsidR="00B5766C">
        <w:t>smos de solicitud y entrega</w:t>
      </w:r>
      <w:r>
        <w:t>, donde si bien cumplen con lo requerido, es necesario fortalecer la precisión en la definición de los objetivos, ampliar la claridad en la descripción de los bienes y servicios, así como mejorar la sistematización y accesibilidad de los mec</w:t>
      </w:r>
      <w:r w:rsidR="004F74AA">
        <w:t xml:space="preserve">anismos de solicitud y entrega. </w:t>
      </w:r>
    </w:p>
    <w:p w14:paraId="285CCF74" w14:textId="7D3EF55B" w:rsidR="00EB6312" w:rsidRDefault="00EB6312" w:rsidP="00447FE1">
      <w:r>
        <w:t>En conjunto, los resultados muestran que el programa mantiene una estructura consistente y eficiente, con alta capacidad de rendición de cuentas y de atención a la población en situación de rezago educativo, pero requiere ajustes en los aspectos antes mencionados para alcanzar un nivel de excelencia en su diseño y operación.</w:t>
      </w:r>
    </w:p>
    <w:p w14:paraId="02ABFC69" w14:textId="0B8F4D57" w:rsidR="00F73060" w:rsidRPr="00F73060" w:rsidRDefault="00F73060" w:rsidP="00EB6312">
      <w:pPr>
        <w:spacing w:after="0"/>
        <w:jc w:val="center"/>
        <w:rPr>
          <w:smallCaps/>
        </w:rPr>
      </w:pPr>
      <w:r w:rsidRPr="00F73060">
        <w:rPr>
          <w:smallCaps/>
        </w:rPr>
        <w:t xml:space="preserve">Figura </w:t>
      </w:r>
      <w:r w:rsidR="001B2568">
        <w:rPr>
          <w:smallCaps/>
        </w:rPr>
        <w:t>4</w:t>
      </w:r>
      <w:r w:rsidRPr="00F73060">
        <w:rPr>
          <w:smallCaps/>
        </w:rPr>
        <w:t xml:space="preserve">. Valoración cuantitativa </w:t>
      </w:r>
      <w:r w:rsidR="001B2568">
        <w:rPr>
          <w:smallCaps/>
        </w:rPr>
        <w:t>global</w:t>
      </w:r>
    </w:p>
    <w:p w14:paraId="515B1EC0" w14:textId="46B1C019" w:rsidR="00231682" w:rsidRPr="00902091" w:rsidRDefault="00902091" w:rsidP="00902091">
      <w:pPr>
        <w:jc w:val="center"/>
        <w:rPr>
          <w:rFonts w:asciiTheme="minorHAnsi" w:hAnsiTheme="minorHAnsi" w:cstheme="minorHAnsi"/>
        </w:rPr>
      </w:pPr>
      <w:r>
        <w:rPr>
          <w:noProof/>
          <w:lang w:eastAsia="es-MX"/>
        </w:rPr>
        <w:drawing>
          <wp:inline distT="0" distB="0" distL="0" distR="0" wp14:anchorId="34E9BC64" wp14:editId="22635C84">
            <wp:extent cx="4352925" cy="248602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2DDA6B" w14:textId="4FAFA66B" w:rsidR="009A4D5F" w:rsidRPr="006729DE" w:rsidRDefault="008E40C5" w:rsidP="008E40C5">
      <w:pPr>
        <w:rPr>
          <w:b/>
        </w:rPr>
      </w:pPr>
      <w:r w:rsidRPr="001B2568">
        <w:rPr>
          <w:b/>
        </w:rPr>
        <w:lastRenderedPageBreak/>
        <w:t>Análisis FODA</w:t>
      </w:r>
      <w:r w:rsidR="001B2568">
        <w:rPr>
          <w:b/>
        </w:rPr>
        <w:t xml:space="preserve"> de la </w:t>
      </w:r>
      <w:r w:rsidR="00F36E1B">
        <w:rPr>
          <w:b/>
        </w:rPr>
        <w:t>S</w:t>
      </w:r>
      <w:r w:rsidR="001B2568">
        <w:rPr>
          <w:b/>
        </w:rPr>
        <w:t>ección de Diseño</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70" w:type="dxa"/>
          <w:right w:w="70" w:type="dxa"/>
        </w:tblCellMar>
        <w:tblLook w:val="0000" w:firstRow="0" w:lastRow="0" w:firstColumn="0" w:lastColumn="0" w:noHBand="0" w:noVBand="0"/>
      </w:tblPr>
      <w:tblGrid>
        <w:gridCol w:w="1426"/>
        <w:gridCol w:w="1311"/>
        <w:gridCol w:w="1298"/>
        <w:gridCol w:w="3690"/>
        <w:gridCol w:w="1253"/>
      </w:tblGrid>
      <w:tr w:rsidR="00447FE1" w:rsidRPr="0035070E" w14:paraId="5F46F7DC" w14:textId="77777777" w:rsidTr="00447FE1">
        <w:trPr>
          <w:trHeight w:val="624"/>
          <w:jc w:val="center"/>
        </w:trPr>
        <w:tc>
          <w:tcPr>
            <w:tcW w:w="1426" w:type="dxa"/>
            <w:shd w:val="clear" w:color="auto" w:fill="404040" w:themeFill="text1" w:themeFillTint="BF"/>
            <w:noWrap/>
            <w:vAlign w:val="center"/>
          </w:tcPr>
          <w:p w14:paraId="72DD3B23" w14:textId="0EF347B8" w:rsidR="0035070E" w:rsidRPr="0035070E" w:rsidRDefault="001B2568" w:rsidP="00447FE1">
            <w:pPr>
              <w:spacing w:after="0" w:line="240" w:lineRule="auto"/>
              <w:jc w:val="center"/>
              <w:rPr>
                <w:color w:val="FFFFFF" w:themeColor="background1"/>
              </w:rPr>
            </w:pPr>
            <w:r w:rsidRPr="001B2568">
              <w:rPr>
                <w:color w:val="FFFFFF" w:themeColor="background1"/>
              </w:rPr>
              <w:t>Apartado de la evaluación</w:t>
            </w:r>
          </w:p>
        </w:tc>
        <w:tc>
          <w:tcPr>
            <w:tcW w:w="1311" w:type="dxa"/>
            <w:shd w:val="clear" w:color="auto" w:fill="404040" w:themeFill="text1" w:themeFillTint="BF"/>
            <w:noWrap/>
            <w:vAlign w:val="center"/>
          </w:tcPr>
          <w:p w14:paraId="2D4A1916" w14:textId="67E9DE85" w:rsidR="0035070E" w:rsidRPr="0035070E" w:rsidRDefault="0035070E" w:rsidP="00447FE1">
            <w:pPr>
              <w:spacing w:after="0" w:line="240" w:lineRule="auto"/>
              <w:jc w:val="center"/>
              <w:rPr>
                <w:color w:val="FFFFFF" w:themeColor="background1"/>
              </w:rPr>
            </w:pPr>
            <w:r>
              <w:rPr>
                <w:color w:val="FFFFFF" w:themeColor="background1"/>
              </w:rPr>
              <w:t>Fortaleza y/u oportunidad</w:t>
            </w:r>
          </w:p>
        </w:tc>
        <w:tc>
          <w:tcPr>
            <w:tcW w:w="1298" w:type="dxa"/>
            <w:shd w:val="clear" w:color="auto" w:fill="404040" w:themeFill="text1" w:themeFillTint="BF"/>
            <w:noWrap/>
            <w:vAlign w:val="center"/>
          </w:tcPr>
          <w:p w14:paraId="0EB1227C" w14:textId="77777777" w:rsidR="0035070E" w:rsidRPr="0035070E" w:rsidRDefault="0035070E" w:rsidP="00447FE1">
            <w:pPr>
              <w:spacing w:after="0" w:line="240" w:lineRule="auto"/>
              <w:jc w:val="center"/>
              <w:rPr>
                <w:color w:val="FFFFFF" w:themeColor="background1"/>
              </w:rPr>
            </w:pPr>
            <w:r w:rsidRPr="0035070E">
              <w:rPr>
                <w:color w:val="FFFFFF" w:themeColor="background1"/>
              </w:rPr>
              <w:t>Pregunta de referencia</w:t>
            </w:r>
          </w:p>
        </w:tc>
        <w:tc>
          <w:tcPr>
            <w:tcW w:w="3690" w:type="dxa"/>
            <w:shd w:val="clear" w:color="auto" w:fill="404040" w:themeFill="text1" w:themeFillTint="BF"/>
            <w:noWrap/>
            <w:vAlign w:val="center"/>
          </w:tcPr>
          <w:p w14:paraId="3C849915" w14:textId="77777777" w:rsidR="0035070E" w:rsidRPr="0035070E" w:rsidRDefault="0035070E" w:rsidP="00447FE1">
            <w:pPr>
              <w:spacing w:after="0" w:line="240" w:lineRule="auto"/>
              <w:jc w:val="center"/>
              <w:rPr>
                <w:color w:val="FFFFFF" w:themeColor="background1"/>
              </w:rPr>
            </w:pPr>
            <w:r w:rsidRPr="0035070E">
              <w:rPr>
                <w:color w:val="FFFFFF" w:themeColor="background1"/>
              </w:rPr>
              <w:t>Recomendación</w:t>
            </w:r>
          </w:p>
        </w:tc>
        <w:tc>
          <w:tcPr>
            <w:tcW w:w="1253" w:type="dxa"/>
            <w:shd w:val="clear" w:color="auto" w:fill="404040" w:themeFill="text1" w:themeFillTint="BF"/>
            <w:vAlign w:val="center"/>
          </w:tcPr>
          <w:p w14:paraId="45F190A6" w14:textId="26131C69" w:rsidR="0035070E" w:rsidRPr="0035070E" w:rsidRDefault="0035070E" w:rsidP="00447FE1">
            <w:pPr>
              <w:spacing w:after="0" w:line="240" w:lineRule="auto"/>
              <w:jc w:val="center"/>
              <w:rPr>
                <w:color w:val="FFFFFF" w:themeColor="background1"/>
              </w:rPr>
            </w:pPr>
            <w:r w:rsidRPr="0035070E">
              <w:rPr>
                <w:color w:val="FFFFFF" w:themeColor="background1"/>
              </w:rPr>
              <w:t>Horizonte de atención</w:t>
            </w:r>
          </w:p>
        </w:tc>
      </w:tr>
      <w:tr w:rsidR="00447FE1" w:rsidRPr="00A4499B" w14:paraId="48214000" w14:textId="77777777" w:rsidTr="00447FE1">
        <w:trPr>
          <w:trHeight w:val="1083"/>
          <w:jc w:val="center"/>
        </w:trPr>
        <w:tc>
          <w:tcPr>
            <w:tcW w:w="1426" w:type="dxa"/>
            <w:shd w:val="clear" w:color="auto" w:fill="FFFFFF"/>
            <w:vAlign w:val="center"/>
          </w:tcPr>
          <w:p w14:paraId="1B460E3D" w14:textId="2DCCB700" w:rsidR="003C201D" w:rsidRPr="006729DE" w:rsidRDefault="003C201D" w:rsidP="00447FE1">
            <w:pPr>
              <w:spacing w:after="0" w:line="240" w:lineRule="auto"/>
              <w:jc w:val="center"/>
              <w:rPr>
                <w:rFonts w:asciiTheme="minorHAnsi" w:hAnsiTheme="minorHAnsi"/>
              </w:rPr>
            </w:pPr>
            <w:bookmarkStart w:id="64" w:name="_Hlk208492280"/>
            <w:r w:rsidRPr="006729DE">
              <w:rPr>
                <w:rFonts w:asciiTheme="minorHAnsi" w:hAnsiTheme="minorHAnsi"/>
              </w:rPr>
              <w:t>Problema o necesidad</w:t>
            </w:r>
          </w:p>
        </w:tc>
        <w:tc>
          <w:tcPr>
            <w:tcW w:w="1311" w:type="dxa"/>
            <w:shd w:val="clear" w:color="auto" w:fill="FFFFFF"/>
            <w:vAlign w:val="center"/>
          </w:tcPr>
          <w:p w14:paraId="699CFD85" w14:textId="4987898D" w:rsidR="003C201D" w:rsidRPr="006729DE" w:rsidRDefault="003C201D" w:rsidP="00447FE1">
            <w:pPr>
              <w:spacing w:line="240" w:lineRule="auto"/>
              <w:jc w:val="center"/>
              <w:rPr>
                <w:rFonts w:asciiTheme="minorHAnsi" w:hAnsiTheme="minorHAnsi"/>
              </w:rPr>
            </w:pPr>
            <w:r w:rsidRPr="006729DE">
              <w:rPr>
                <w:rFonts w:asciiTheme="minorHAnsi" w:hAnsiTheme="minorHAnsi"/>
              </w:rPr>
              <w:t>Oportunidad</w:t>
            </w:r>
          </w:p>
        </w:tc>
        <w:tc>
          <w:tcPr>
            <w:tcW w:w="1298" w:type="dxa"/>
            <w:shd w:val="clear" w:color="auto" w:fill="FFFFFF"/>
            <w:vAlign w:val="center"/>
          </w:tcPr>
          <w:p w14:paraId="46B6BC78" w14:textId="360E4F50" w:rsidR="003C201D" w:rsidRPr="006729DE" w:rsidRDefault="006729DE" w:rsidP="00447FE1">
            <w:pPr>
              <w:spacing w:line="240" w:lineRule="auto"/>
              <w:jc w:val="center"/>
              <w:rPr>
                <w:rFonts w:asciiTheme="minorHAnsi" w:hAnsiTheme="minorHAnsi"/>
              </w:rPr>
            </w:pPr>
            <w:r>
              <w:rPr>
                <w:rFonts w:asciiTheme="minorHAnsi" w:hAnsiTheme="minorHAnsi"/>
              </w:rPr>
              <w:t>1</w:t>
            </w:r>
          </w:p>
        </w:tc>
        <w:tc>
          <w:tcPr>
            <w:tcW w:w="3690" w:type="dxa"/>
            <w:shd w:val="clear" w:color="auto" w:fill="FFFFFF"/>
            <w:vAlign w:val="center"/>
          </w:tcPr>
          <w:p w14:paraId="6B6929AC" w14:textId="7E88948F" w:rsidR="003C201D" w:rsidRPr="006729DE" w:rsidRDefault="003C201D" w:rsidP="00447FE1">
            <w:pPr>
              <w:spacing w:line="240" w:lineRule="auto"/>
              <w:rPr>
                <w:rFonts w:asciiTheme="minorHAnsi" w:hAnsiTheme="minorHAnsi"/>
              </w:rPr>
            </w:pPr>
            <w:r w:rsidRPr="006729DE">
              <w:rPr>
                <w:rFonts w:asciiTheme="minorHAnsi" w:hAnsiTheme="minorHAnsi"/>
              </w:rPr>
              <w:t xml:space="preserve">Para reforzar este punto, sería útil </w:t>
            </w:r>
            <w:bookmarkStart w:id="65" w:name="_Hlk208494404"/>
            <w:r w:rsidRPr="006729DE">
              <w:rPr>
                <w:rFonts w:asciiTheme="minorHAnsi" w:hAnsiTheme="minorHAnsi"/>
              </w:rPr>
              <w:t>incluir de manera más explícita en el documento diagnóstico una frase como: “El objetivo es disminuir el porcentaje de personas en rezago educativo mediante...”.</w:t>
            </w:r>
            <w:bookmarkEnd w:id="65"/>
          </w:p>
        </w:tc>
        <w:tc>
          <w:tcPr>
            <w:tcW w:w="1253" w:type="dxa"/>
            <w:shd w:val="clear" w:color="auto" w:fill="FFFFFF"/>
            <w:vAlign w:val="center"/>
          </w:tcPr>
          <w:p w14:paraId="3C70A2C5" w14:textId="35E1C05F" w:rsidR="003C201D" w:rsidRPr="006729DE" w:rsidRDefault="003C201D" w:rsidP="00447FE1">
            <w:pPr>
              <w:spacing w:after="0" w:line="240" w:lineRule="auto"/>
              <w:jc w:val="center"/>
              <w:rPr>
                <w:rFonts w:asciiTheme="minorHAnsi" w:hAnsiTheme="minorHAnsi"/>
              </w:rPr>
            </w:pPr>
            <w:r w:rsidRPr="006729DE">
              <w:rPr>
                <w:rFonts w:asciiTheme="minorHAnsi" w:hAnsiTheme="minorHAnsi"/>
              </w:rPr>
              <w:t>Corto plazo</w:t>
            </w:r>
          </w:p>
        </w:tc>
      </w:tr>
      <w:tr w:rsidR="00447FE1" w:rsidRPr="00A4499B" w14:paraId="7C281409" w14:textId="77777777" w:rsidTr="00447FE1">
        <w:trPr>
          <w:trHeight w:val="1844"/>
          <w:jc w:val="center"/>
        </w:trPr>
        <w:tc>
          <w:tcPr>
            <w:tcW w:w="1426" w:type="dxa"/>
            <w:shd w:val="clear" w:color="auto" w:fill="FFFFFF"/>
            <w:vAlign w:val="center"/>
          </w:tcPr>
          <w:p w14:paraId="39F1420C" w14:textId="4157E6D3" w:rsidR="00761412" w:rsidRPr="006729DE" w:rsidRDefault="00761412" w:rsidP="00447FE1">
            <w:pPr>
              <w:spacing w:after="0" w:line="240" w:lineRule="auto"/>
              <w:jc w:val="center"/>
              <w:rPr>
                <w:rFonts w:asciiTheme="minorHAnsi" w:hAnsiTheme="minorHAnsi"/>
              </w:rPr>
            </w:pPr>
            <w:r w:rsidRPr="006729DE">
              <w:rPr>
                <w:rFonts w:asciiTheme="minorHAnsi" w:hAnsiTheme="minorHAnsi"/>
              </w:rPr>
              <w:t>Bienes y/o servicios</w:t>
            </w:r>
          </w:p>
        </w:tc>
        <w:tc>
          <w:tcPr>
            <w:tcW w:w="1311" w:type="dxa"/>
            <w:shd w:val="clear" w:color="auto" w:fill="FFFFFF"/>
            <w:vAlign w:val="center"/>
          </w:tcPr>
          <w:p w14:paraId="777FA36B" w14:textId="029C98AF" w:rsidR="00761412" w:rsidRPr="006729DE" w:rsidRDefault="00761412" w:rsidP="00447FE1">
            <w:pPr>
              <w:spacing w:line="240" w:lineRule="auto"/>
              <w:jc w:val="center"/>
              <w:rPr>
                <w:rFonts w:asciiTheme="minorHAnsi" w:hAnsiTheme="minorHAnsi"/>
              </w:rPr>
            </w:pPr>
            <w:r w:rsidRPr="006729DE">
              <w:rPr>
                <w:rFonts w:asciiTheme="minorHAnsi" w:hAnsiTheme="minorHAnsi"/>
              </w:rPr>
              <w:t>Oportunidad</w:t>
            </w:r>
          </w:p>
        </w:tc>
        <w:tc>
          <w:tcPr>
            <w:tcW w:w="1298" w:type="dxa"/>
            <w:shd w:val="clear" w:color="auto" w:fill="FFFFFF"/>
            <w:vAlign w:val="center"/>
          </w:tcPr>
          <w:p w14:paraId="76AD30A3" w14:textId="0252B35D" w:rsidR="00761412" w:rsidRPr="006729DE" w:rsidRDefault="006729DE" w:rsidP="00447FE1">
            <w:pPr>
              <w:spacing w:line="240" w:lineRule="auto"/>
              <w:jc w:val="center"/>
              <w:rPr>
                <w:rFonts w:asciiTheme="minorHAnsi" w:hAnsiTheme="minorHAnsi"/>
              </w:rPr>
            </w:pPr>
            <w:r>
              <w:rPr>
                <w:rFonts w:asciiTheme="minorHAnsi" w:hAnsiTheme="minorHAnsi"/>
              </w:rPr>
              <w:t>3</w:t>
            </w:r>
          </w:p>
        </w:tc>
        <w:tc>
          <w:tcPr>
            <w:tcW w:w="3690" w:type="dxa"/>
            <w:shd w:val="clear" w:color="auto" w:fill="FFFFFF"/>
            <w:vAlign w:val="center"/>
          </w:tcPr>
          <w:p w14:paraId="6D2FC54A" w14:textId="255670CC" w:rsidR="00761412" w:rsidRPr="006729DE" w:rsidRDefault="00311C19" w:rsidP="00447FE1">
            <w:pPr>
              <w:spacing w:line="240" w:lineRule="auto"/>
              <w:rPr>
                <w:rFonts w:asciiTheme="minorHAnsi" w:hAnsiTheme="minorHAnsi"/>
              </w:rPr>
            </w:pPr>
            <w:bookmarkStart w:id="66" w:name="_Hlk208494415"/>
            <w:r w:rsidRPr="006729DE">
              <w:rPr>
                <w:rFonts w:asciiTheme="minorHAnsi" w:hAnsiTheme="minorHAnsi"/>
              </w:rPr>
              <w:t xml:space="preserve">Continuar </w:t>
            </w:r>
            <w:r w:rsidR="00F23EA9" w:rsidRPr="006729DE">
              <w:rPr>
                <w:rFonts w:asciiTheme="minorHAnsi" w:hAnsiTheme="minorHAnsi"/>
              </w:rPr>
              <w:t>b</w:t>
            </w:r>
            <w:r w:rsidR="0073111E" w:rsidRPr="006729DE">
              <w:rPr>
                <w:rFonts w:asciiTheme="minorHAnsi" w:hAnsiTheme="minorHAnsi"/>
              </w:rPr>
              <w:t>rinda</w:t>
            </w:r>
            <w:r w:rsidRPr="006729DE">
              <w:rPr>
                <w:rFonts w:asciiTheme="minorHAnsi" w:hAnsiTheme="minorHAnsi"/>
              </w:rPr>
              <w:t>ndo</w:t>
            </w:r>
            <w:r w:rsidR="0073111E" w:rsidRPr="006729DE">
              <w:rPr>
                <w:rFonts w:asciiTheme="minorHAnsi" w:hAnsiTheme="minorHAnsi"/>
              </w:rPr>
              <w:t xml:space="preserve"> los servicios educativos de manera gratuita y mediante estrategias de atención</w:t>
            </w:r>
            <w:bookmarkEnd w:id="66"/>
            <w:r w:rsidR="0073111E" w:rsidRPr="006729DE">
              <w:rPr>
                <w:rFonts w:asciiTheme="minorHAnsi" w:hAnsiTheme="minorHAnsi"/>
              </w:rPr>
              <w:t xml:space="preserve">, con un enfoque integral e incluyente, ampliando la cobertura educativa a grupos en situación de vulnerabilidad, especialmente a Jornaleros Agrícolas, Adultos Mayores, al grupo especial de niños y Jóvenes de 10 a 14 años, </w:t>
            </w:r>
            <w:r w:rsidR="00F23EA9" w:rsidRPr="006729DE">
              <w:rPr>
                <w:rFonts w:asciiTheme="minorHAnsi" w:hAnsiTheme="minorHAnsi"/>
              </w:rPr>
              <w:t xml:space="preserve">pacientes de los centros de rehabilitación, </w:t>
            </w:r>
            <w:r w:rsidR="0073111E" w:rsidRPr="006729DE">
              <w:rPr>
                <w:rFonts w:asciiTheme="minorHAnsi" w:hAnsiTheme="minorHAnsi"/>
              </w:rPr>
              <w:t>entre otro</w:t>
            </w:r>
            <w:r w:rsidR="001B380B" w:rsidRPr="006729DE">
              <w:rPr>
                <w:rFonts w:asciiTheme="minorHAnsi" w:hAnsiTheme="minorHAnsi"/>
              </w:rPr>
              <w:t>s, contando con la participación y solidaridad social.</w:t>
            </w:r>
          </w:p>
        </w:tc>
        <w:tc>
          <w:tcPr>
            <w:tcW w:w="1253" w:type="dxa"/>
            <w:shd w:val="clear" w:color="auto" w:fill="FFFFFF"/>
            <w:vAlign w:val="center"/>
          </w:tcPr>
          <w:p w14:paraId="5CB08D42" w14:textId="15DA0E51" w:rsidR="00761412" w:rsidRPr="006729DE" w:rsidRDefault="00761412" w:rsidP="00447FE1">
            <w:pPr>
              <w:spacing w:after="0" w:line="240" w:lineRule="auto"/>
              <w:jc w:val="center"/>
              <w:rPr>
                <w:rFonts w:asciiTheme="minorHAnsi" w:hAnsiTheme="minorHAnsi"/>
              </w:rPr>
            </w:pPr>
            <w:r w:rsidRPr="006729DE">
              <w:rPr>
                <w:rFonts w:asciiTheme="minorHAnsi" w:hAnsiTheme="minorHAnsi"/>
              </w:rPr>
              <w:t>Corto Plazo</w:t>
            </w:r>
          </w:p>
        </w:tc>
      </w:tr>
      <w:tr w:rsidR="00447FE1" w:rsidRPr="00A4499B" w14:paraId="3DDA4ED1" w14:textId="77777777" w:rsidTr="00447FE1">
        <w:trPr>
          <w:trHeight w:val="700"/>
          <w:jc w:val="center"/>
        </w:trPr>
        <w:tc>
          <w:tcPr>
            <w:tcW w:w="1426" w:type="dxa"/>
            <w:shd w:val="clear" w:color="auto" w:fill="FFFFFF"/>
            <w:vAlign w:val="center"/>
          </w:tcPr>
          <w:p w14:paraId="67E3D157" w14:textId="6B061A39" w:rsidR="00D372AB" w:rsidRPr="006729DE" w:rsidRDefault="006729DE" w:rsidP="00447FE1">
            <w:pPr>
              <w:spacing w:after="0" w:line="240" w:lineRule="auto"/>
              <w:jc w:val="center"/>
              <w:rPr>
                <w:rFonts w:asciiTheme="minorHAnsi" w:hAnsiTheme="minorHAnsi"/>
              </w:rPr>
            </w:pPr>
            <w:r w:rsidRPr="006729DE">
              <w:rPr>
                <w:rFonts w:asciiTheme="minorHAnsi" w:hAnsiTheme="minorHAnsi"/>
              </w:rPr>
              <w:t>Problema o necesidad</w:t>
            </w:r>
          </w:p>
        </w:tc>
        <w:tc>
          <w:tcPr>
            <w:tcW w:w="1311" w:type="dxa"/>
            <w:shd w:val="clear" w:color="auto" w:fill="FFFFFF"/>
            <w:vAlign w:val="center"/>
          </w:tcPr>
          <w:p w14:paraId="29E2E0EE" w14:textId="5B9E47AE" w:rsidR="00D372AB" w:rsidRPr="006729DE" w:rsidRDefault="00D372AB" w:rsidP="00447FE1">
            <w:pPr>
              <w:spacing w:after="0" w:line="240" w:lineRule="auto"/>
              <w:jc w:val="center"/>
              <w:rPr>
                <w:rFonts w:asciiTheme="minorHAnsi" w:hAnsiTheme="minorHAnsi"/>
              </w:rPr>
            </w:pPr>
            <w:r w:rsidRPr="006729DE">
              <w:rPr>
                <w:rFonts w:asciiTheme="minorHAnsi" w:hAnsiTheme="minorHAnsi"/>
              </w:rPr>
              <w:t>Fortaleza</w:t>
            </w:r>
          </w:p>
        </w:tc>
        <w:tc>
          <w:tcPr>
            <w:tcW w:w="1298" w:type="dxa"/>
            <w:shd w:val="clear" w:color="auto" w:fill="FFFFFF"/>
            <w:vAlign w:val="center"/>
          </w:tcPr>
          <w:p w14:paraId="7FDBDAA1" w14:textId="7CC19CAD" w:rsidR="00D372AB" w:rsidRPr="006729DE" w:rsidRDefault="006729DE" w:rsidP="00447FE1">
            <w:pPr>
              <w:spacing w:after="0" w:line="240" w:lineRule="auto"/>
              <w:jc w:val="center"/>
              <w:rPr>
                <w:rFonts w:asciiTheme="minorHAnsi" w:hAnsiTheme="minorHAnsi"/>
              </w:rPr>
            </w:pPr>
            <w:r>
              <w:rPr>
                <w:rFonts w:asciiTheme="minorHAnsi" w:hAnsiTheme="minorHAnsi"/>
              </w:rPr>
              <w:t>1</w:t>
            </w:r>
          </w:p>
        </w:tc>
        <w:tc>
          <w:tcPr>
            <w:tcW w:w="3690" w:type="dxa"/>
            <w:shd w:val="clear" w:color="auto" w:fill="FFFFFF"/>
            <w:vAlign w:val="center"/>
          </w:tcPr>
          <w:p w14:paraId="305F6054" w14:textId="1280B4DB" w:rsidR="00D372AB" w:rsidRPr="006729DE" w:rsidRDefault="00D372AB" w:rsidP="00447FE1">
            <w:pPr>
              <w:spacing w:after="0" w:line="240" w:lineRule="auto"/>
              <w:rPr>
                <w:rFonts w:asciiTheme="minorHAnsi" w:hAnsiTheme="minorHAnsi"/>
              </w:rPr>
            </w:pPr>
            <w:bookmarkStart w:id="67" w:name="_Hlk208494433"/>
            <w:r w:rsidRPr="006729DE">
              <w:rPr>
                <w:rFonts w:asciiTheme="minorHAnsi" w:hAnsiTheme="minorHAnsi"/>
              </w:rPr>
              <w:t xml:space="preserve">Continuar actualizando el documento </w:t>
            </w:r>
            <w:r w:rsidR="006729DE" w:rsidRPr="006729DE">
              <w:rPr>
                <w:rFonts w:asciiTheme="minorHAnsi" w:hAnsiTheme="minorHAnsi"/>
              </w:rPr>
              <w:t>diagnóstico</w:t>
            </w:r>
            <w:bookmarkEnd w:id="67"/>
            <w:r w:rsidRPr="006729DE">
              <w:rPr>
                <w:rFonts w:asciiTheme="minorHAnsi" w:hAnsiTheme="minorHAnsi"/>
              </w:rPr>
              <w:t xml:space="preserve"> para conocer el beneficio de la operación del programa en la población que presenta el programa. </w:t>
            </w:r>
          </w:p>
        </w:tc>
        <w:tc>
          <w:tcPr>
            <w:tcW w:w="1253" w:type="dxa"/>
            <w:shd w:val="clear" w:color="auto" w:fill="FFFFFF"/>
            <w:vAlign w:val="center"/>
          </w:tcPr>
          <w:p w14:paraId="55FF4A82" w14:textId="437361C5" w:rsidR="00D372AB" w:rsidRPr="006729DE" w:rsidRDefault="005D2559" w:rsidP="00447FE1">
            <w:pPr>
              <w:spacing w:after="0" w:line="240" w:lineRule="auto"/>
              <w:jc w:val="center"/>
              <w:rPr>
                <w:rFonts w:asciiTheme="minorHAnsi" w:hAnsiTheme="minorHAnsi"/>
              </w:rPr>
            </w:pPr>
            <w:r w:rsidRPr="006729DE">
              <w:rPr>
                <w:rFonts w:asciiTheme="minorHAnsi" w:hAnsiTheme="minorHAnsi"/>
              </w:rPr>
              <w:t>Corto plazo</w:t>
            </w:r>
          </w:p>
        </w:tc>
      </w:tr>
      <w:bookmarkEnd w:id="64"/>
    </w:tbl>
    <w:p w14:paraId="31B71336" w14:textId="77777777" w:rsidR="00447FE1" w:rsidRPr="00447FE1" w:rsidRDefault="00447FE1" w:rsidP="00447FE1">
      <w:pPr>
        <w:spacing w:after="0" w:line="240" w:lineRule="auto"/>
        <w:rPr>
          <w:sz w:val="10"/>
          <w:szCs w:val="12"/>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70" w:type="dxa"/>
          <w:right w:w="70" w:type="dxa"/>
        </w:tblCellMar>
        <w:tblLook w:val="0000" w:firstRow="0" w:lastRow="0" w:firstColumn="0" w:lastColumn="0" w:noHBand="0" w:noVBand="0"/>
      </w:tblPr>
      <w:tblGrid>
        <w:gridCol w:w="1426"/>
        <w:gridCol w:w="1311"/>
        <w:gridCol w:w="1298"/>
        <w:gridCol w:w="3690"/>
        <w:gridCol w:w="1253"/>
      </w:tblGrid>
      <w:tr w:rsidR="00447FE1" w:rsidRPr="004F7B66" w14:paraId="7CB43DA9" w14:textId="77777777" w:rsidTr="00447FE1">
        <w:trPr>
          <w:trHeight w:val="624"/>
          <w:jc w:val="center"/>
        </w:trPr>
        <w:tc>
          <w:tcPr>
            <w:tcW w:w="1426" w:type="dxa"/>
            <w:shd w:val="clear" w:color="auto" w:fill="808080"/>
            <w:vAlign w:val="center"/>
          </w:tcPr>
          <w:p w14:paraId="05C3BFF2" w14:textId="1579E814" w:rsidR="00D372AB" w:rsidRPr="004F7B66" w:rsidRDefault="00D372AB" w:rsidP="00447FE1">
            <w:pPr>
              <w:spacing w:after="0" w:line="240" w:lineRule="auto"/>
              <w:jc w:val="center"/>
              <w:rPr>
                <w:color w:val="FFFFFF" w:themeColor="background1"/>
              </w:rPr>
            </w:pPr>
            <w:r w:rsidRPr="004F7B66">
              <w:rPr>
                <w:color w:val="FFFFFF" w:themeColor="background1"/>
              </w:rPr>
              <w:t>Apartado de la evaluación</w:t>
            </w:r>
          </w:p>
        </w:tc>
        <w:tc>
          <w:tcPr>
            <w:tcW w:w="1311" w:type="dxa"/>
            <w:shd w:val="clear" w:color="auto" w:fill="808080"/>
            <w:vAlign w:val="center"/>
          </w:tcPr>
          <w:p w14:paraId="41A754C5" w14:textId="2CA273C2" w:rsidR="00D372AB" w:rsidRPr="004F7B66" w:rsidRDefault="00D372AB" w:rsidP="00447FE1">
            <w:pPr>
              <w:spacing w:after="0" w:line="240" w:lineRule="auto"/>
              <w:jc w:val="center"/>
              <w:rPr>
                <w:color w:val="FFFFFF" w:themeColor="background1"/>
              </w:rPr>
            </w:pPr>
            <w:r w:rsidRPr="004F7B66">
              <w:rPr>
                <w:color w:val="FFFFFF" w:themeColor="background1"/>
              </w:rPr>
              <w:t>Debilidad y/o amenaza</w:t>
            </w:r>
          </w:p>
        </w:tc>
        <w:tc>
          <w:tcPr>
            <w:tcW w:w="1298" w:type="dxa"/>
            <w:shd w:val="clear" w:color="auto" w:fill="808080"/>
            <w:vAlign w:val="center"/>
          </w:tcPr>
          <w:p w14:paraId="4B6BE9B3" w14:textId="6F3F9318" w:rsidR="00D372AB" w:rsidRPr="004F7B66" w:rsidRDefault="00D372AB" w:rsidP="00447FE1">
            <w:pPr>
              <w:spacing w:after="0" w:line="240" w:lineRule="auto"/>
              <w:jc w:val="center"/>
              <w:rPr>
                <w:color w:val="FFFFFF" w:themeColor="background1"/>
              </w:rPr>
            </w:pPr>
            <w:r w:rsidRPr="004F7B66">
              <w:rPr>
                <w:color w:val="FFFFFF" w:themeColor="background1"/>
              </w:rPr>
              <w:t>Pregunta de referencia</w:t>
            </w:r>
          </w:p>
        </w:tc>
        <w:tc>
          <w:tcPr>
            <w:tcW w:w="3690" w:type="dxa"/>
            <w:shd w:val="clear" w:color="auto" w:fill="808080"/>
            <w:vAlign w:val="center"/>
          </w:tcPr>
          <w:p w14:paraId="05F15398" w14:textId="74FAF3B4" w:rsidR="00D372AB" w:rsidRPr="004F7B66" w:rsidRDefault="00D372AB" w:rsidP="00447FE1">
            <w:pPr>
              <w:spacing w:after="0" w:line="240" w:lineRule="auto"/>
              <w:jc w:val="center"/>
              <w:rPr>
                <w:color w:val="FFFFFF" w:themeColor="background1"/>
              </w:rPr>
            </w:pPr>
            <w:r w:rsidRPr="004F7B66">
              <w:rPr>
                <w:color w:val="FFFFFF" w:themeColor="background1"/>
              </w:rPr>
              <w:t>Recomendación</w:t>
            </w:r>
          </w:p>
        </w:tc>
        <w:tc>
          <w:tcPr>
            <w:tcW w:w="1253" w:type="dxa"/>
            <w:shd w:val="clear" w:color="auto" w:fill="808080"/>
            <w:vAlign w:val="center"/>
          </w:tcPr>
          <w:p w14:paraId="1620A059" w14:textId="4635B552" w:rsidR="00D372AB" w:rsidRPr="004F7B66" w:rsidRDefault="00D372AB" w:rsidP="00447FE1">
            <w:pPr>
              <w:spacing w:after="0" w:line="240" w:lineRule="auto"/>
              <w:jc w:val="center"/>
              <w:rPr>
                <w:color w:val="FFFFFF" w:themeColor="background1"/>
              </w:rPr>
            </w:pPr>
            <w:r w:rsidRPr="004F7B66">
              <w:rPr>
                <w:color w:val="FFFFFF" w:themeColor="background1"/>
              </w:rPr>
              <w:t>Horizonte de atención</w:t>
            </w:r>
          </w:p>
        </w:tc>
      </w:tr>
      <w:tr w:rsidR="00447FE1" w:rsidRPr="00A4499B" w14:paraId="48B4DE1E" w14:textId="77777777" w:rsidTr="00447FE1">
        <w:trPr>
          <w:trHeight w:val="786"/>
          <w:jc w:val="center"/>
        </w:trPr>
        <w:tc>
          <w:tcPr>
            <w:tcW w:w="1426" w:type="dxa"/>
            <w:shd w:val="clear" w:color="auto" w:fill="FFFFFF"/>
            <w:vAlign w:val="center"/>
          </w:tcPr>
          <w:p w14:paraId="16A7AD7D" w14:textId="0F0EAEE3" w:rsidR="00DE205D" w:rsidRPr="006729DE" w:rsidRDefault="006729DE" w:rsidP="00447FE1">
            <w:pPr>
              <w:spacing w:after="0" w:line="240" w:lineRule="auto"/>
              <w:jc w:val="center"/>
              <w:rPr>
                <w:rFonts w:asciiTheme="minorHAnsi" w:hAnsiTheme="minorHAnsi"/>
              </w:rPr>
            </w:pPr>
            <w:bookmarkStart w:id="68" w:name="_Hlk208492285"/>
            <w:r w:rsidRPr="006729DE">
              <w:rPr>
                <w:rFonts w:asciiTheme="minorHAnsi" w:hAnsiTheme="minorHAnsi"/>
              </w:rPr>
              <w:t>Bienes y/o servicios</w:t>
            </w:r>
          </w:p>
        </w:tc>
        <w:tc>
          <w:tcPr>
            <w:tcW w:w="1311" w:type="dxa"/>
            <w:shd w:val="clear" w:color="auto" w:fill="FFFFFF"/>
            <w:vAlign w:val="center"/>
          </w:tcPr>
          <w:p w14:paraId="39B746B0" w14:textId="71BC3A48" w:rsidR="00DE205D" w:rsidRPr="006729DE" w:rsidRDefault="00DE205D" w:rsidP="00447FE1">
            <w:pPr>
              <w:spacing w:after="0" w:line="240" w:lineRule="auto"/>
              <w:jc w:val="center"/>
              <w:rPr>
                <w:rFonts w:asciiTheme="minorHAnsi" w:hAnsiTheme="minorHAnsi"/>
              </w:rPr>
            </w:pPr>
            <w:r w:rsidRPr="006729DE">
              <w:rPr>
                <w:rFonts w:asciiTheme="minorHAnsi" w:hAnsiTheme="minorHAnsi"/>
              </w:rPr>
              <w:t xml:space="preserve">Debilidad </w:t>
            </w:r>
          </w:p>
        </w:tc>
        <w:tc>
          <w:tcPr>
            <w:tcW w:w="1298" w:type="dxa"/>
            <w:shd w:val="clear" w:color="auto" w:fill="FFFFFF"/>
            <w:vAlign w:val="center"/>
          </w:tcPr>
          <w:p w14:paraId="471FA335" w14:textId="50EC25A2" w:rsidR="00DE205D" w:rsidRPr="006729DE" w:rsidRDefault="006729DE" w:rsidP="00447FE1">
            <w:pPr>
              <w:spacing w:after="0" w:line="240" w:lineRule="auto"/>
              <w:jc w:val="center"/>
              <w:rPr>
                <w:rFonts w:asciiTheme="minorHAnsi" w:hAnsiTheme="minorHAnsi"/>
              </w:rPr>
            </w:pPr>
            <w:r>
              <w:rPr>
                <w:rFonts w:asciiTheme="minorHAnsi" w:hAnsiTheme="minorHAnsi"/>
              </w:rPr>
              <w:t>2</w:t>
            </w:r>
          </w:p>
        </w:tc>
        <w:tc>
          <w:tcPr>
            <w:tcW w:w="3690" w:type="dxa"/>
            <w:shd w:val="clear" w:color="auto" w:fill="FFFFFF"/>
            <w:vAlign w:val="center"/>
          </w:tcPr>
          <w:p w14:paraId="23C4F6DB" w14:textId="32EC8B31" w:rsidR="00DE205D" w:rsidRPr="006729DE" w:rsidRDefault="00DE205D" w:rsidP="00447FE1">
            <w:pPr>
              <w:spacing w:after="0" w:line="240" w:lineRule="auto"/>
              <w:rPr>
                <w:rFonts w:asciiTheme="minorHAnsi" w:hAnsiTheme="minorHAnsi"/>
              </w:rPr>
            </w:pPr>
            <w:bookmarkStart w:id="69" w:name="_Hlk208494451"/>
            <w:r w:rsidRPr="006729DE">
              <w:rPr>
                <w:rFonts w:asciiTheme="minorHAnsi" w:hAnsiTheme="minorHAnsi"/>
              </w:rPr>
              <w:t xml:space="preserve">Unificar la sintaxis del objetivo central de las reglas de operación (ROP), árbol de objetivos y el de la MIR del Pp. </w:t>
            </w:r>
            <w:bookmarkEnd w:id="69"/>
          </w:p>
        </w:tc>
        <w:tc>
          <w:tcPr>
            <w:tcW w:w="1253" w:type="dxa"/>
            <w:shd w:val="clear" w:color="auto" w:fill="FFFFFF"/>
            <w:vAlign w:val="center"/>
          </w:tcPr>
          <w:p w14:paraId="563EF7CA" w14:textId="2DAE8AD3" w:rsidR="00DE205D" w:rsidRPr="006729DE" w:rsidRDefault="00DE205D" w:rsidP="00447FE1">
            <w:pPr>
              <w:spacing w:after="0" w:line="240" w:lineRule="auto"/>
              <w:jc w:val="center"/>
              <w:rPr>
                <w:rFonts w:asciiTheme="minorHAnsi" w:hAnsiTheme="minorHAnsi"/>
              </w:rPr>
            </w:pPr>
            <w:r w:rsidRPr="006729DE">
              <w:rPr>
                <w:rFonts w:asciiTheme="minorHAnsi" w:hAnsiTheme="minorHAnsi"/>
              </w:rPr>
              <w:t>Corto Plazo</w:t>
            </w:r>
          </w:p>
        </w:tc>
      </w:tr>
      <w:tr w:rsidR="00447FE1" w:rsidRPr="00A4499B" w14:paraId="732784D1" w14:textId="77777777" w:rsidTr="00447FE1">
        <w:trPr>
          <w:trHeight w:val="503"/>
          <w:jc w:val="center"/>
        </w:trPr>
        <w:tc>
          <w:tcPr>
            <w:tcW w:w="1426" w:type="dxa"/>
            <w:shd w:val="clear" w:color="auto" w:fill="FFFFFF"/>
            <w:vAlign w:val="center"/>
          </w:tcPr>
          <w:p w14:paraId="570A0DC2" w14:textId="56A18F98" w:rsidR="00D372AB" w:rsidRPr="006729DE" w:rsidRDefault="006729DE" w:rsidP="00447FE1">
            <w:pPr>
              <w:spacing w:after="0" w:line="240" w:lineRule="auto"/>
              <w:jc w:val="center"/>
              <w:rPr>
                <w:rFonts w:asciiTheme="minorHAnsi" w:hAnsiTheme="minorHAnsi"/>
              </w:rPr>
            </w:pPr>
            <w:bookmarkStart w:id="70" w:name="_Hlk208494460"/>
            <w:r w:rsidRPr="006729DE">
              <w:rPr>
                <w:rFonts w:asciiTheme="minorHAnsi" w:hAnsiTheme="minorHAnsi"/>
              </w:rPr>
              <w:t>Bienes y/o servicios</w:t>
            </w:r>
          </w:p>
        </w:tc>
        <w:tc>
          <w:tcPr>
            <w:tcW w:w="1311" w:type="dxa"/>
            <w:shd w:val="clear" w:color="auto" w:fill="FFFFFF"/>
            <w:vAlign w:val="center"/>
          </w:tcPr>
          <w:p w14:paraId="37BEBFEA" w14:textId="501E95F2" w:rsidR="00D372AB" w:rsidRPr="006729DE" w:rsidRDefault="00D372AB" w:rsidP="00447FE1">
            <w:pPr>
              <w:spacing w:after="0" w:line="240" w:lineRule="auto"/>
              <w:jc w:val="center"/>
              <w:rPr>
                <w:rFonts w:asciiTheme="minorHAnsi" w:hAnsiTheme="minorHAnsi"/>
              </w:rPr>
            </w:pPr>
            <w:r w:rsidRPr="006729DE">
              <w:rPr>
                <w:rFonts w:asciiTheme="minorHAnsi" w:hAnsiTheme="minorHAnsi"/>
              </w:rPr>
              <w:t>Debilidad</w:t>
            </w:r>
          </w:p>
        </w:tc>
        <w:tc>
          <w:tcPr>
            <w:tcW w:w="1298" w:type="dxa"/>
            <w:shd w:val="clear" w:color="auto" w:fill="FFFFFF"/>
            <w:vAlign w:val="center"/>
          </w:tcPr>
          <w:p w14:paraId="2BD55830" w14:textId="38784BB3" w:rsidR="00D372AB" w:rsidRPr="006729DE" w:rsidRDefault="006729DE" w:rsidP="00447FE1">
            <w:pPr>
              <w:spacing w:after="0" w:line="240" w:lineRule="auto"/>
              <w:jc w:val="center"/>
              <w:rPr>
                <w:rFonts w:asciiTheme="minorHAnsi" w:hAnsiTheme="minorHAnsi"/>
              </w:rPr>
            </w:pPr>
            <w:r>
              <w:rPr>
                <w:rFonts w:asciiTheme="minorHAnsi" w:hAnsiTheme="minorHAnsi"/>
              </w:rPr>
              <w:t>3</w:t>
            </w:r>
          </w:p>
        </w:tc>
        <w:tc>
          <w:tcPr>
            <w:tcW w:w="3690" w:type="dxa"/>
            <w:shd w:val="clear" w:color="auto" w:fill="FFFFFF"/>
            <w:vAlign w:val="center"/>
          </w:tcPr>
          <w:p w14:paraId="32A4FDA8" w14:textId="246262B8" w:rsidR="00D372AB" w:rsidRPr="006729DE" w:rsidRDefault="005D2559" w:rsidP="00447FE1">
            <w:pPr>
              <w:spacing w:after="0" w:line="240" w:lineRule="auto"/>
              <w:rPr>
                <w:rFonts w:asciiTheme="minorHAnsi" w:hAnsiTheme="minorHAnsi"/>
              </w:rPr>
            </w:pPr>
            <w:r w:rsidRPr="006729DE">
              <w:rPr>
                <w:rFonts w:asciiTheme="minorHAnsi" w:hAnsiTheme="minorHAnsi"/>
              </w:rPr>
              <w:t>Estandarizar la redacción de los documentos normativos del Pp</w:t>
            </w:r>
            <w:r w:rsidR="00D372AB" w:rsidRPr="006729DE">
              <w:rPr>
                <w:rFonts w:asciiTheme="minorHAnsi" w:hAnsiTheme="minorHAnsi"/>
              </w:rPr>
              <w:t xml:space="preserve"> </w:t>
            </w:r>
          </w:p>
        </w:tc>
        <w:tc>
          <w:tcPr>
            <w:tcW w:w="1253" w:type="dxa"/>
            <w:shd w:val="clear" w:color="auto" w:fill="FFFFFF"/>
            <w:vAlign w:val="center"/>
          </w:tcPr>
          <w:p w14:paraId="7EA3F629" w14:textId="1D6FC721" w:rsidR="00D372AB" w:rsidRPr="006729DE" w:rsidRDefault="00D372AB" w:rsidP="00447FE1">
            <w:pPr>
              <w:spacing w:after="0" w:line="240" w:lineRule="auto"/>
              <w:jc w:val="center"/>
              <w:rPr>
                <w:rFonts w:asciiTheme="minorHAnsi" w:hAnsiTheme="minorHAnsi"/>
              </w:rPr>
            </w:pPr>
            <w:r w:rsidRPr="006729DE">
              <w:rPr>
                <w:rFonts w:asciiTheme="minorHAnsi" w:hAnsiTheme="minorHAnsi"/>
              </w:rPr>
              <w:t>Corto Plazo</w:t>
            </w:r>
          </w:p>
        </w:tc>
      </w:tr>
      <w:tr w:rsidR="00447FE1" w:rsidRPr="00A4499B" w14:paraId="76CACBFF" w14:textId="77777777" w:rsidTr="00447FE1">
        <w:trPr>
          <w:trHeight w:val="771"/>
          <w:jc w:val="center"/>
        </w:trPr>
        <w:tc>
          <w:tcPr>
            <w:tcW w:w="1426" w:type="dxa"/>
            <w:shd w:val="clear" w:color="auto" w:fill="FFFFFF"/>
            <w:vAlign w:val="center"/>
          </w:tcPr>
          <w:p w14:paraId="337AC66C" w14:textId="5D5D12A8" w:rsidR="00D372AB" w:rsidRPr="006729DE" w:rsidRDefault="006729DE" w:rsidP="00447FE1">
            <w:pPr>
              <w:spacing w:after="0" w:line="240" w:lineRule="auto"/>
              <w:jc w:val="center"/>
              <w:rPr>
                <w:rFonts w:asciiTheme="minorHAnsi" w:hAnsiTheme="minorHAnsi"/>
              </w:rPr>
            </w:pPr>
            <w:r w:rsidRPr="006729DE">
              <w:rPr>
                <w:rFonts w:asciiTheme="minorHAnsi" w:hAnsiTheme="minorHAnsi"/>
              </w:rPr>
              <w:t>Bienes y/o servicios</w:t>
            </w:r>
          </w:p>
        </w:tc>
        <w:tc>
          <w:tcPr>
            <w:tcW w:w="1311" w:type="dxa"/>
            <w:shd w:val="clear" w:color="auto" w:fill="FFFFFF"/>
            <w:vAlign w:val="center"/>
          </w:tcPr>
          <w:p w14:paraId="081AF1E9" w14:textId="2FABBD0D" w:rsidR="00D372AB" w:rsidRPr="006729DE" w:rsidRDefault="00D372AB" w:rsidP="00447FE1">
            <w:pPr>
              <w:spacing w:after="0" w:line="240" w:lineRule="auto"/>
              <w:jc w:val="center"/>
              <w:rPr>
                <w:rFonts w:asciiTheme="minorHAnsi" w:hAnsiTheme="minorHAnsi"/>
              </w:rPr>
            </w:pPr>
            <w:r w:rsidRPr="006729DE">
              <w:rPr>
                <w:rFonts w:asciiTheme="minorHAnsi" w:hAnsiTheme="minorHAnsi"/>
              </w:rPr>
              <w:t>Amenaza</w:t>
            </w:r>
          </w:p>
        </w:tc>
        <w:tc>
          <w:tcPr>
            <w:tcW w:w="1298" w:type="dxa"/>
            <w:shd w:val="clear" w:color="auto" w:fill="FFFFFF"/>
            <w:vAlign w:val="center"/>
          </w:tcPr>
          <w:p w14:paraId="0CBF2581" w14:textId="37A4A8D9" w:rsidR="00D372AB" w:rsidRPr="006729DE" w:rsidRDefault="00D372AB" w:rsidP="00447FE1">
            <w:pPr>
              <w:spacing w:after="0" w:line="240" w:lineRule="auto"/>
              <w:jc w:val="center"/>
              <w:rPr>
                <w:rFonts w:asciiTheme="minorHAnsi" w:hAnsiTheme="minorHAnsi"/>
              </w:rPr>
            </w:pPr>
            <w:r w:rsidRPr="006729DE">
              <w:rPr>
                <w:rFonts w:asciiTheme="minorHAnsi" w:hAnsiTheme="minorHAnsi"/>
              </w:rPr>
              <w:t xml:space="preserve">Antecedentes </w:t>
            </w:r>
            <w:r w:rsidR="006729DE">
              <w:rPr>
                <w:rFonts w:asciiTheme="minorHAnsi" w:hAnsiTheme="minorHAnsi"/>
              </w:rPr>
              <w:t>del programa</w:t>
            </w:r>
          </w:p>
        </w:tc>
        <w:tc>
          <w:tcPr>
            <w:tcW w:w="3690" w:type="dxa"/>
            <w:shd w:val="clear" w:color="auto" w:fill="FFFFFF"/>
            <w:vAlign w:val="center"/>
          </w:tcPr>
          <w:p w14:paraId="1C0E7FA3" w14:textId="7A9E4467" w:rsidR="00D372AB" w:rsidRPr="006729DE" w:rsidRDefault="00D372AB" w:rsidP="00447FE1">
            <w:pPr>
              <w:spacing w:after="0" w:line="240" w:lineRule="auto"/>
              <w:rPr>
                <w:rFonts w:asciiTheme="minorHAnsi" w:hAnsiTheme="minorHAnsi"/>
              </w:rPr>
            </w:pPr>
            <w:r w:rsidRPr="006729DE">
              <w:rPr>
                <w:rFonts w:asciiTheme="minorHAnsi" w:hAnsiTheme="minorHAnsi"/>
              </w:rPr>
              <w:t xml:space="preserve">Establecer estrategias de promoción, difusión e incorporación de los servicios educativos del ISEJA. </w:t>
            </w:r>
          </w:p>
        </w:tc>
        <w:tc>
          <w:tcPr>
            <w:tcW w:w="1253" w:type="dxa"/>
            <w:shd w:val="clear" w:color="auto" w:fill="FFFFFF"/>
            <w:vAlign w:val="center"/>
          </w:tcPr>
          <w:p w14:paraId="73434569" w14:textId="055F340D" w:rsidR="00D372AB" w:rsidRPr="006729DE" w:rsidRDefault="00D372AB" w:rsidP="00447FE1">
            <w:pPr>
              <w:spacing w:after="0" w:line="240" w:lineRule="auto"/>
              <w:jc w:val="center"/>
              <w:rPr>
                <w:rFonts w:asciiTheme="minorHAnsi" w:hAnsiTheme="minorHAnsi"/>
              </w:rPr>
            </w:pPr>
            <w:r w:rsidRPr="006729DE">
              <w:rPr>
                <w:rFonts w:asciiTheme="minorHAnsi" w:hAnsiTheme="minorHAnsi"/>
              </w:rPr>
              <w:t>Corto Plazo</w:t>
            </w:r>
          </w:p>
        </w:tc>
      </w:tr>
      <w:tr w:rsidR="00447FE1" w:rsidRPr="00A4499B" w14:paraId="11462B62" w14:textId="77777777" w:rsidTr="00447FE1">
        <w:trPr>
          <w:trHeight w:val="848"/>
          <w:jc w:val="center"/>
        </w:trPr>
        <w:tc>
          <w:tcPr>
            <w:tcW w:w="1426" w:type="dxa"/>
            <w:shd w:val="clear" w:color="auto" w:fill="FFFFFF"/>
            <w:vAlign w:val="center"/>
          </w:tcPr>
          <w:p w14:paraId="6282FCD5" w14:textId="656038C2" w:rsidR="00D372AB" w:rsidRPr="006729DE" w:rsidRDefault="003B0AE0" w:rsidP="00447FE1">
            <w:pPr>
              <w:spacing w:after="0" w:line="240" w:lineRule="auto"/>
              <w:jc w:val="center"/>
              <w:rPr>
                <w:rFonts w:asciiTheme="minorHAnsi" w:hAnsiTheme="minorHAnsi"/>
              </w:rPr>
            </w:pPr>
            <w:r w:rsidRPr="006729DE">
              <w:rPr>
                <w:rFonts w:asciiTheme="minorHAnsi" w:hAnsiTheme="minorHAnsi"/>
              </w:rPr>
              <w:t>Mecanismos de solicitud y entrega</w:t>
            </w:r>
          </w:p>
        </w:tc>
        <w:tc>
          <w:tcPr>
            <w:tcW w:w="1311" w:type="dxa"/>
            <w:shd w:val="clear" w:color="auto" w:fill="FFFFFF"/>
            <w:vAlign w:val="center"/>
          </w:tcPr>
          <w:p w14:paraId="562A758F" w14:textId="1AEDFFD0" w:rsidR="00D372AB" w:rsidRPr="006729DE" w:rsidRDefault="003B0AE0" w:rsidP="00447FE1">
            <w:pPr>
              <w:spacing w:after="0" w:line="240" w:lineRule="auto"/>
              <w:jc w:val="center"/>
              <w:rPr>
                <w:rFonts w:asciiTheme="minorHAnsi" w:hAnsiTheme="minorHAnsi"/>
              </w:rPr>
            </w:pPr>
            <w:r w:rsidRPr="006729DE">
              <w:rPr>
                <w:rFonts w:asciiTheme="minorHAnsi" w:hAnsiTheme="minorHAnsi"/>
              </w:rPr>
              <w:t xml:space="preserve">Debilidad </w:t>
            </w:r>
          </w:p>
        </w:tc>
        <w:tc>
          <w:tcPr>
            <w:tcW w:w="1298" w:type="dxa"/>
            <w:shd w:val="clear" w:color="auto" w:fill="FFFFFF"/>
            <w:vAlign w:val="center"/>
          </w:tcPr>
          <w:p w14:paraId="35ECC44B" w14:textId="6EA4B088" w:rsidR="00D372AB" w:rsidRPr="006729DE" w:rsidRDefault="006729DE" w:rsidP="00447FE1">
            <w:pPr>
              <w:spacing w:after="0" w:line="240" w:lineRule="auto"/>
              <w:jc w:val="center"/>
              <w:rPr>
                <w:rFonts w:asciiTheme="minorHAnsi" w:hAnsiTheme="minorHAnsi"/>
              </w:rPr>
            </w:pPr>
            <w:r>
              <w:rPr>
                <w:rFonts w:asciiTheme="minorHAnsi" w:hAnsiTheme="minorHAnsi"/>
              </w:rPr>
              <w:t>9</w:t>
            </w:r>
          </w:p>
        </w:tc>
        <w:tc>
          <w:tcPr>
            <w:tcW w:w="3690" w:type="dxa"/>
            <w:shd w:val="clear" w:color="auto" w:fill="FFFFFF"/>
            <w:vAlign w:val="center"/>
          </w:tcPr>
          <w:p w14:paraId="573346D0" w14:textId="416A947E" w:rsidR="00D372AB" w:rsidRPr="006729DE" w:rsidRDefault="003B0AE0" w:rsidP="00447FE1">
            <w:pPr>
              <w:spacing w:after="0" w:line="240" w:lineRule="auto"/>
              <w:rPr>
                <w:rFonts w:asciiTheme="minorHAnsi" w:hAnsiTheme="minorHAnsi"/>
              </w:rPr>
            </w:pPr>
            <w:r w:rsidRPr="006729DE">
              <w:rPr>
                <w:rFonts w:asciiTheme="minorHAnsi" w:hAnsiTheme="minorHAnsi"/>
              </w:rPr>
              <w:t>Documentar los procedimientos para las prestación y entrega de los bienes y servicios del programa de acuerdo a la metodología</w:t>
            </w:r>
          </w:p>
        </w:tc>
        <w:tc>
          <w:tcPr>
            <w:tcW w:w="1253" w:type="dxa"/>
            <w:shd w:val="clear" w:color="auto" w:fill="FFFFFF"/>
            <w:vAlign w:val="center"/>
          </w:tcPr>
          <w:p w14:paraId="6D2503CB" w14:textId="77777777" w:rsidR="00D372AB" w:rsidRPr="006729DE" w:rsidRDefault="003B0AE0" w:rsidP="00447FE1">
            <w:pPr>
              <w:spacing w:after="0" w:line="240" w:lineRule="auto"/>
              <w:jc w:val="center"/>
              <w:rPr>
                <w:rFonts w:asciiTheme="minorHAnsi" w:hAnsiTheme="minorHAnsi"/>
              </w:rPr>
            </w:pPr>
            <w:r w:rsidRPr="006729DE">
              <w:rPr>
                <w:rFonts w:asciiTheme="minorHAnsi" w:hAnsiTheme="minorHAnsi"/>
              </w:rPr>
              <w:t>Corto plazo</w:t>
            </w:r>
          </w:p>
          <w:p w14:paraId="400F83B3" w14:textId="77777777" w:rsidR="00677201" w:rsidRPr="006729DE" w:rsidRDefault="00677201" w:rsidP="00447FE1">
            <w:pPr>
              <w:spacing w:after="0" w:line="240" w:lineRule="auto"/>
              <w:jc w:val="center"/>
              <w:rPr>
                <w:rFonts w:asciiTheme="minorHAnsi" w:hAnsiTheme="minorHAnsi"/>
              </w:rPr>
            </w:pPr>
          </w:p>
          <w:p w14:paraId="65308409" w14:textId="550B920C" w:rsidR="00677201" w:rsidRPr="006729DE" w:rsidRDefault="00677201" w:rsidP="00447FE1">
            <w:pPr>
              <w:spacing w:after="0" w:line="240" w:lineRule="auto"/>
              <w:jc w:val="center"/>
              <w:rPr>
                <w:rFonts w:asciiTheme="minorHAnsi" w:hAnsiTheme="minorHAnsi"/>
              </w:rPr>
            </w:pPr>
          </w:p>
        </w:tc>
      </w:tr>
      <w:bookmarkEnd w:id="68"/>
      <w:bookmarkEnd w:id="70"/>
    </w:tbl>
    <w:p w14:paraId="70C9E742" w14:textId="59EBCCC3" w:rsidR="0035070E" w:rsidRDefault="0035070E">
      <w:pPr>
        <w:spacing w:line="276" w:lineRule="auto"/>
        <w:jc w:val="left"/>
      </w:pPr>
    </w:p>
    <w:p w14:paraId="4E4D4D03" w14:textId="77777777" w:rsidR="00447FE1" w:rsidRDefault="00447FE1">
      <w:pPr>
        <w:spacing w:line="276" w:lineRule="auto"/>
        <w:jc w:val="left"/>
        <w:rPr>
          <w:rFonts w:eastAsiaTheme="majorEastAsia" w:cstheme="majorBidi"/>
          <w:b/>
          <w:bCs/>
          <w:color w:val="595959" w:themeColor="text1" w:themeTint="A6"/>
          <w:lang w:val="es-ES"/>
        </w:rPr>
      </w:pPr>
      <w:r>
        <w:rPr>
          <w:lang w:val="es-ES"/>
        </w:rPr>
        <w:br w:type="page"/>
      </w:r>
    </w:p>
    <w:p w14:paraId="6195C852" w14:textId="42EE62B3" w:rsidR="001B2568" w:rsidRDefault="001B2568" w:rsidP="00B66282">
      <w:pPr>
        <w:pStyle w:val="Ttulo3"/>
        <w:numPr>
          <w:ilvl w:val="0"/>
          <w:numId w:val="28"/>
        </w:numPr>
        <w:rPr>
          <w:lang w:val="es-ES"/>
        </w:rPr>
      </w:pPr>
      <w:bookmarkStart w:id="71" w:name="_Toc208491453"/>
      <w:r w:rsidRPr="006F369A">
        <w:rPr>
          <w:lang w:val="es-ES"/>
        </w:rPr>
        <w:lastRenderedPageBreak/>
        <w:t xml:space="preserve">Sección </w:t>
      </w:r>
      <w:r>
        <w:rPr>
          <w:lang w:val="es-ES"/>
        </w:rPr>
        <w:t>de Procesos</w:t>
      </w:r>
      <w:bookmarkEnd w:id="71"/>
    </w:p>
    <w:p w14:paraId="1379186F" w14:textId="1A626E5D" w:rsidR="00997FA8" w:rsidRPr="00997FA8" w:rsidRDefault="00997FA8" w:rsidP="00997FA8">
      <w:pPr>
        <w:rPr>
          <w:lang w:val="es-ES"/>
        </w:rPr>
      </w:pPr>
      <w:r w:rsidRPr="00997FA8">
        <w:rPr>
          <w:b/>
        </w:rPr>
        <w:t>Contexto</w:t>
      </w:r>
      <w:r w:rsidRPr="00997FA8">
        <w:rPr>
          <w:lang w:val="es-ES"/>
        </w:rPr>
        <w:t xml:space="preserve"> </w:t>
      </w:r>
      <w:r w:rsidRPr="00997FA8">
        <w:rPr>
          <w:b/>
        </w:rPr>
        <w:t>en el que opera el Programa Presupuestario</w:t>
      </w:r>
      <w:r>
        <w:rPr>
          <w:b/>
        </w:rPr>
        <w:t>:</w:t>
      </w:r>
    </w:p>
    <w:p w14:paraId="27AB19CA" w14:textId="77777777" w:rsidR="00997FA8" w:rsidRPr="00997FA8" w:rsidRDefault="00997FA8" w:rsidP="00447FE1">
      <w:pPr>
        <w:rPr>
          <w:lang w:val="es-ES"/>
        </w:rPr>
      </w:pPr>
      <w:r w:rsidRPr="00997FA8">
        <w:rPr>
          <w:lang w:val="es-ES"/>
        </w:rPr>
        <w:t xml:space="preserve">El programa presupuestario opera dentro del contexto de la educación para adultos, específicamente para personas de 15 años o más que se encuentran en rezago educativo y tiene su fundamento en el artículo 3° de la Constitución Política de los Estados Unidos Mexicanos, que establece el derecho a la educación para todos los individuos, y en la Ley General de Educación y se rige por las Reglas de Operación del Programa Educación para Adultos (INEA), que establecen los lineamientos para la operación y aplicación de los recursos públicos de manera eficiente, eficaz, equitativa y transparente. </w:t>
      </w:r>
    </w:p>
    <w:p w14:paraId="7D47EA55" w14:textId="11B7667B" w:rsidR="00997FA8" w:rsidRPr="00997FA8" w:rsidRDefault="00997FA8" w:rsidP="00447FE1">
      <w:pPr>
        <w:rPr>
          <w:lang w:val="es-ES"/>
        </w:rPr>
      </w:pPr>
      <w:r w:rsidRPr="00997FA8">
        <w:rPr>
          <w:b/>
          <w:lang w:val="es-ES"/>
        </w:rPr>
        <w:t>Objetivo principal:</w:t>
      </w:r>
      <w:r>
        <w:rPr>
          <w:lang w:val="es-ES"/>
        </w:rPr>
        <w:t xml:space="preserve"> </w:t>
      </w:r>
      <w:r w:rsidRPr="00997FA8">
        <w:rPr>
          <w:lang w:val="es-ES"/>
        </w:rPr>
        <w:t>Es ofrecer servicios de alfabetización, primaria y secundaria para que esta población supere su situación de rezago educativo y obtenga la acreditación y certificación de sus estudios con validez en todo el país, el programa se desarrolla en los 20 municipios de la Entidad.</w:t>
      </w:r>
    </w:p>
    <w:p w14:paraId="631A18D2" w14:textId="0429DE5C" w:rsidR="00997FA8" w:rsidRPr="00997FA8" w:rsidRDefault="00997FA8" w:rsidP="00447FE1">
      <w:pPr>
        <w:rPr>
          <w:lang w:val="es-ES"/>
        </w:rPr>
      </w:pPr>
      <w:r w:rsidRPr="00997FA8">
        <w:rPr>
          <w:b/>
          <w:lang w:val="es-ES"/>
        </w:rPr>
        <w:t>Objetivos Estatales:</w:t>
      </w:r>
      <w:r>
        <w:rPr>
          <w:lang w:val="es-ES"/>
        </w:rPr>
        <w:t xml:space="preserve">  </w:t>
      </w:r>
      <w:r w:rsidRPr="00997FA8">
        <w:rPr>
          <w:lang w:val="es-ES"/>
        </w:rPr>
        <w:t>El Programa Presupuestario contribuye a uno de los objetivos de Gobierno que es el de disminuir el rezago educativo y el analfabetismo y está alineado a los siguientes Planes y Programas:</w:t>
      </w:r>
    </w:p>
    <w:p w14:paraId="7B3709FA" w14:textId="77777777" w:rsidR="00997FA8" w:rsidRPr="00997FA8" w:rsidRDefault="00997FA8" w:rsidP="00B66282">
      <w:pPr>
        <w:pStyle w:val="Prrafodelista"/>
        <w:numPr>
          <w:ilvl w:val="0"/>
          <w:numId w:val="40"/>
        </w:numPr>
        <w:spacing w:line="360" w:lineRule="auto"/>
        <w:rPr>
          <w:lang w:val="es-ES"/>
        </w:rPr>
      </w:pPr>
      <w:r w:rsidRPr="00997FA8">
        <w:rPr>
          <w:lang w:val="es-ES"/>
        </w:rPr>
        <w:t>Plan Estatal de Desarrollo 2022 - 2027: Eje Estratégico 1. Bienestar social sostenible, Tema: 1.2. Innovación Educativa e Inclusión con Justicia Social; 2. Política para una educación pertinente y de alta calidad; Objetivo prioritario 2.1. Incorporar al sistema educativo a los NNAJ que, a pesar de pertenecer al grupo etario o contar con los requisitos académicos necesarios, no están matriculados en el nivel educativo correspondiente; Estrategia 2.1.1. Abatir el abandono escolar mediante programas de seguimiento y apoyo a las y los estudiantes para su retención y reinserción al sistema educativo, priorizando a los que pertenecen a grupos sociales vulnerables, con acompañamiento académico y otorgamiento de becas económicas; línea de acción 2.1.1.2. Instrumentar programas de educación remedial para disminuir el rezago educativo y el analfabetismo a partir de convenios con el Instituto Sinaloense para la Educación de los Adultos – Instituto Nacional para la Educación de los Adultos (ISEA - INEA), incorporando a estudiantes de las Instituciones Formadoras de Docentes (IFAD) en prácticas educativas.</w:t>
      </w:r>
    </w:p>
    <w:p w14:paraId="0986A5EC" w14:textId="77777777" w:rsidR="00997FA8" w:rsidRPr="00997FA8" w:rsidRDefault="00997FA8" w:rsidP="00997FA8">
      <w:pPr>
        <w:rPr>
          <w:lang w:val="es-ES"/>
        </w:rPr>
      </w:pPr>
      <w:r w:rsidRPr="00997FA8">
        <w:rPr>
          <w:lang w:val="es-ES"/>
        </w:rPr>
        <w:t>El ISEJA es el organismo encargado de promover y brindar servicios de educación básica para jóvenes y adultos, incluyendo alfabetización, primaria y secundaria, así como de formación para el trabajo, con las particularidades adecuadas a dicha población. El Programa se apoya en la solidaridad social, involucrando a Instituciones Públicas, Privadas y Sociales, así como la sociedad en general interesada en coadyuvar en la prestación de los servicios educativos.</w:t>
      </w:r>
    </w:p>
    <w:p w14:paraId="1CC495D7" w14:textId="2FC54D50" w:rsidR="00997FA8" w:rsidRPr="00997FA8" w:rsidRDefault="00997FA8" w:rsidP="00997FA8">
      <w:pPr>
        <w:rPr>
          <w:lang w:val="es-ES"/>
        </w:rPr>
      </w:pPr>
      <w:r w:rsidRPr="00997FA8">
        <w:rPr>
          <w:b/>
          <w:lang w:val="es-ES"/>
        </w:rPr>
        <w:lastRenderedPageBreak/>
        <w:t>Población objetivo</w:t>
      </w:r>
      <w:r>
        <w:rPr>
          <w:lang w:val="es-ES"/>
        </w:rPr>
        <w:t xml:space="preserve">: </w:t>
      </w:r>
      <w:r w:rsidRPr="00997FA8">
        <w:rPr>
          <w:lang w:val="es-ES"/>
        </w:rPr>
        <w:t xml:space="preserve">se enfoca en los jóvenes y adultos de 15 años y más que no sabe leer ni escribir o que no han cursado o concluido la educación primaria y/o educación secundaria en el Estado de Sinaloa, es decir que se encuentran en condición de rezago educativo, También se dirige a grupos prioritarios como adultos mayores, personas con discapacidad visual, entre otros. </w:t>
      </w:r>
    </w:p>
    <w:p w14:paraId="0569552A" w14:textId="02122C01" w:rsidR="00997FA8" w:rsidRPr="00997FA8" w:rsidRDefault="00997FA8" w:rsidP="00997FA8">
      <w:pPr>
        <w:rPr>
          <w:lang w:val="es-ES"/>
        </w:rPr>
      </w:pPr>
      <w:r w:rsidRPr="00997FA8">
        <w:rPr>
          <w:b/>
          <w:lang w:val="es-ES"/>
        </w:rPr>
        <w:t>Procesos ISEJA:</w:t>
      </w:r>
      <w:r>
        <w:rPr>
          <w:lang w:val="es-ES"/>
        </w:rPr>
        <w:t xml:space="preserve"> e</w:t>
      </w:r>
      <w:r w:rsidRPr="00997FA8">
        <w:rPr>
          <w:lang w:val="es-ES"/>
        </w:rPr>
        <w:t>l ISEJA, a través de sus diversos procesos, busca brindar educación básica a jóvenes y adultos. Estos procesos incluyen la inscripción, la vinculación, la atención personalizada, la evaluación del aprendizaje, la acreditación y la certificación de estudios.</w:t>
      </w:r>
    </w:p>
    <w:p w14:paraId="04AA31FE" w14:textId="207DA507" w:rsidR="001D111E" w:rsidRPr="00FF79EC" w:rsidRDefault="00997FA8" w:rsidP="00F47AC3">
      <w:pPr>
        <w:rPr>
          <w:lang w:val="es-ES"/>
        </w:rPr>
      </w:pPr>
      <w:r w:rsidRPr="00997FA8">
        <w:rPr>
          <w:lang w:val="es-ES"/>
        </w:rPr>
        <w:t xml:space="preserve"> El Instituto Sinaloense para la Educación de los Jóvenes y Adultos a través de las coordinaciones de zona, se encargan de la operación integral de los servicios educativos para adultos, desde la alfabetización hasta la educación secundaria, tanto en modalida</w:t>
      </w:r>
      <w:r w:rsidR="00FF79EC">
        <w:rPr>
          <w:lang w:val="es-ES"/>
        </w:rPr>
        <w:t xml:space="preserve">d presencial como a distancia. </w:t>
      </w:r>
    </w:p>
    <w:p w14:paraId="40A0161D" w14:textId="3E1E97F4" w:rsidR="00F47AC3" w:rsidRPr="00BD2B20" w:rsidRDefault="00F47AC3" w:rsidP="00F47AC3">
      <w:pPr>
        <w:rPr>
          <w:b/>
        </w:rPr>
      </w:pPr>
      <w:r w:rsidRPr="00F36E1B">
        <w:rPr>
          <w:b/>
        </w:rPr>
        <w:t>Valoración cuantitativa global de procesos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5"/>
        <w:gridCol w:w="837"/>
        <w:gridCol w:w="1280"/>
        <w:gridCol w:w="1136"/>
        <w:gridCol w:w="1159"/>
        <w:gridCol w:w="2221"/>
      </w:tblGrid>
      <w:tr w:rsidR="001745F5" w:rsidRPr="001745F5" w14:paraId="6977F048" w14:textId="77777777" w:rsidTr="001745F5">
        <w:trPr>
          <w:tblHeader/>
          <w:tblCellSpacing w:w="15" w:type="dxa"/>
        </w:trPr>
        <w:tc>
          <w:tcPr>
            <w:tcW w:w="0" w:type="auto"/>
            <w:vAlign w:val="center"/>
            <w:hideMark/>
          </w:tcPr>
          <w:p w14:paraId="19217842" w14:textId="77777777" w:rsidR="001745F5" w:rsidRPr="001745F5" w:rsidRDefault="001745F5" w:rsidP="001745F5">
            <w:pPr>
              <w:spacing w:after="0" w:line="240" w:lineRule="auto"/>
              <w:jc w:val="center"/>
              <w:rPr>
                <w:b/>
              </w:rPr>
            </w:pPr>
            <w:r w:rsidRPr="001745F5">
              <w:rPr>
                <w:b/>
              </w:rPr>
              <w:t>Procesos Clave de Operación del INEA</w:t>
            </w:r>
          </w:p>
        </w:tc>
        <w:tc>
          <w:tcPr>
            <w:tcW w:w="0" w:type="auto"/>
            <w:vAlign w:val="center"/>
            <w:hideMark/>
          </w:tcPr>
          <w:p w14:paraId="340F3526" w14:textId="77777777" w:rsidR="001745F5" w:rsidRPr="001745F5" w:rsidRDefault="001745F5" w:rsidP="001745F5">
            <w:pPr>
              <w:spacing w:after="0" w:line="240" w:lineRule="auto"/>
              <w:jc w:val="center"/>
              <w:rPr>
                <w:b/>
              </w:rPr>
            </w:pPr>
            <w:r w:rsidRPr="001745F5">
              <w:rPr>
                <w:b/>
              </w:rPr>
              <w:t>Eficacia</w:t>
            </w:r>
          </w:p>
        </w:tc>
        <w:tc>
          <w:tcPr>
            <w:tcW w:w="0" w:type="auto"/>
            <w:vAlign w:val="center"/>
            <w:hideMark/>
          </w:tcPr>
          <w:p w14:paraId="4676BCFC" w14:textId="77777777" w:rsidR="001745F5" w:rsidRPr="001745F5" w:rsidRDefault="001745F5" w:rsidP="001745F5">
            <w:pPr>
              <w:spacing w:after="0" w:line="240" w:lineRule="auto"/>
              <w:jc w:val="center"/>
              <w:rPr>
                <w:b/>
              </w:rPr>
            </w:pPr>
            <w:r w:rsidRPr="001745F5">
              <w:rPr>
                <w:b/>
              </w:rPr>
              <w:t>Oportunidad</w:t>
            </w:r>
          </w:p>
        </w:tc>
        <w:tc>
          <w:tcPr>
            <w:tcW w:w="0" w:type="auto"/>
            <w:vAlign w:val="center"/>
            <w:hideMark/>
          </w:tcPr>
          <w:p w14:paraId="543CE2A4" w14:textId="77777777" w:rsidR="001745F5" w:rsidRPr="001745F5" w:rsidRDefault="001745F5" w:rsidP="001745F5">
            <w:pPr>
              <w:spacing w:after="0" w:line="240" w:lineRule="auto"/>
              <w:jc w:val="center"/>
              <w:rPr>
                <w:b/>
              </w:rPr>
            </w:pPr>
            <w:r w:rsidRPr="001745F5">
              <w:rPr>
                <w:b/>
              </w:rPr>
              <w:t>Suficiencia</w:t>
            </w:r>
          </w:p>
        </w:tc>
        <w:tc>
          <w:tcPr>
            <w:tcW w:w="0" w:type="auto"/>
            <w:vAlign w:val="center"/>
            <w:hideMark/>
          </w:tcPr>
          <w:p w14:paraId="3ECF9847" w14:textId="77777777" w:rsidR="001745F5" w:rsidRPr="001745F5" w:rsidRDefault="001745F5" w:rsidP="001745F5">
            <w:pPr>
              <w:spacing w:after="0" w:line="240" w:lineRule="auto"/>
              <w:jc w:val="center"/>
              <w:rPr>
                <w:b/>
              </w:rPr>
            </w:pPr>
            <w:r w:rsidRPr="001745F5">
              <w:rPr>
                <w:b/>
              </w:rPr>
              <w:t>Pertinencia</w:t>
            </w:r>
          </w:p>
        </w:tc>
        <w:tc>
          <w:tcPr>
            <w:tcW w:w="0" w:type="auto"/>
            <w:vAlign w:val="center"/>
            <w:hideMark/>
          </w:tcPr>
          <w:p w14:paraId="3D11A872" w14:textId="77777777" w:rsidR="001745F5" w:rsidRPr="001745F5" w:rsidRDefault="001745F5" w:rsidP="001745F5">
            <w:pPr>
              <w:spacing w:after="0" w:line="240" w:lineRule="auto"/>
              <w:jc w:val="center"/>
              <w:rPr>
                <w:b/>
              </w:rPr>
            </w:pPr>
            <w:r w:rsidRPr="001745F5">
              <w:rPr>
                <w:b/>
              </w:rPr>
              <w:t>Observación</w:t>
            </w:r>
          </w:p>
        </w:tc>
      </w:tr>
      <w:tr w:rsidR="001745F5" w:rsidRPr="001745F5" w14:paraId="4AE2B2E4" w14:textId="77777777" w:rsidTr="001745F5">
        <w:trPr>
          <w:tblCellSpacing w:w="15" w:type="dxa"/>
        </w:trPr>
        <w:tc>
          <w:tcPr>
            <w:tcW w:w="0" w:type="auto"/>
            <w:vAlign w:val="center"/>
            <w:hideMark/>
          </w:tcPr>
          <w:p w14:paraId="3949F650" w14:textId="77777777" w:rsidR="001745F5" w:rsidRPr="001745F5" w:rsidRDefault="001745F5" w:rsidP="001745F5">
            <w:pPr>
              <w:spacing w:after="0" w:line="240" w:lineRule="auto"/>
              <w:jc w:val="left"/>
              <w:rPr>
                <w:b/>
              </w:rPr>
            </w:pPr>
            <w:r w:rsidRPr="001745F5">
              <w:rPr>
                <w:b/>
              </w:rPr>
              <w:t>Planeación y Difusión</w:t>
            </w:r>
          </w:p>
        </w:tc>
        <w:tc>
          <w:tcPr>
            <w:tcW w:w="0" w:type="auto"/>
            <w:vAlign w:val="center"/>
            <w:hideMark/>
          </w:tcPr>
          <w:p w14:paraId="657B3413"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4289B503"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37F21473"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5D0749E1"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7BAA2F3A" w14:textId="77777777" w:rsidR="001745F5" w:rsidRPr="00BD5DD4" w:rsidRDefault="001745F5" w:rsidP="008C6C56">
            <w:pPr>
              <w:spacing w:after="0" w:line="240" w:lineRule="auto"/>
            </w:pPr>
            <w:r w:rsidRPr="00BD5DD4">
              <w:t>No se presentó evidencia documental del proceso.</w:t>
            </w:r>
          </w:p>
        </w:tc>
      </w:tr>
      <w:tr w:rsidR="001745F5" w:rsidRPr="001745F5" w14:paraId="388EA53D" w14:textId="77777777" w:rsidTr="001745F5">
        <w:trPr>
          <w:tblCellSpacing w:w="15" w:type="dxa"/>
        </w:trPr>
        <w:tc>
          <w:tcPr>
            <w:tcW w:w="0" w:type="auto"/>
            <w:vAlign w:val="center"/>
            <w:hideMark/>
          </w:tcPr>
          <w:p w14:paraId="75F5A12D" w14:textId="77777777" w:rsidR="001745F5" w:rsidRPr="001745F5" w:rsidRDefault="001745F5" w:rsidP="001745F5">
            <w:pPr>
              <w:spacing w:after="0" w:line="240" w:lineRule="auto"/>
              <w:jc w:val="left"/>
              <w:rPr>
                <w:b/>
              </w:rPr>
            </w:pPr>
            <w:r w:rsidRPr="001745F5">
              <w:rPr>
                <w:b/>
              </w:rPr>
              <w:t>Recepción y Validación de Documentación</w:t>
            </w:r>
          </w:p>
        </w:tc>
        <w:tc>
          <w:tcPr>
            <w:tcW w:w="0" w:type="auto"/>
            <w:vAlign w:val="center"/>
            <w:hideMark/>
          </w:tcPr>
          <w:p w14:paraId="6B353F12"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74C17BD0"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3DB7D884"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50FA26D4"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27B07BEB" w14:textId="77777777" w:rsidR="001745F5" w:rsidRPr="00BD5DD4" w:rsidRDefault="001745F5" w:rsidP="008C6C56">
            <w:pPr>
              <w:spacing w:after="0" w:line="240" w:lineRule="auto"/>
            </w:pPr>
            <w:r w:rsidRPr="00BD5DD4">
              <w:t>No se presentó evidencia documental del proceso.</w:t>
            </w:r>
          </w:p>
        </w:tc>
      </w:tr>
      <w:tr w:rsidR="001745F5" w:rsidRPr="001745F5" w14:paraId="3DEB6F85" w14:textId="77777777" w:rsidTr="001745F5">
        <w:trPr>
          <w:tblCellSpacing w:w="15" w:type="dxa"/>
        </w:trPr>
        <w:tc>
          <w:tcPr>
            <w:tcW w:w="0" w:type="auto"/>
            <w:vAlign w:val="center"/>
            <w:hideMark/>
          </w:tcPr>
          <w:p w14:paraId="5365D7D8" w14:textId="77777777" w:rsidR="001745F5" w:rsidRPr="001745F5" w:rsidRDefault="001745F5" w:rsidP="001745F5">
            <w:pPr>
              <w:spacing w:after="0" w:line="240" w:lineRule="auto"/>
              <w:jc w:val="left"/>
              <w:rPr>
                <w:b/>
              </w:rPr>
            </w:pPr>
            <w:r w:rsidRPr="001745F5">
              <w:rPr>
                <w:b/>
              </w:rPr>
              <w:t>Registro y Vinculación</w:t>
            </w:r>
          </w:p>
        </w:tc>
        <w:tc>
          <w:tcPr>
            <w:tcW w:w="0" w:type="auto"/>
            <w:vAlign w:val="center"/>
            <w:hideMark/>
          </w:tcPr>
          <w:p w14:paraId="05166CA3"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485263A9"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1BC617F3"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199178AE"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7CCF75E9" w14:textId="77777777" w:rsidR="001745F5" w:rsidRPr="00BD5DD4" w:rsidRDefault="001745F5" w:rsidP="008C6C56">
            <w:pPr>
              <w:spacing w:after="0" w:line="240" w:lineRule="auto"/>
            </w:pPr>
            <w:r w:rsidRPr="00BD5DD4">
              <w:t>No se presentó evidencia documental del proceso.</w:t>
            </w:r>
          </w:p>
        </w:tc>
      </w:tr>
      <w:tr w:rsidR="001745F5" w:rsidRPr="001745F5" w14:paraId="20081671" w14:textId="77777777" w:rsidTr="001745F5">
        <w:trPr>
          <w:tblCellSpacing w:w="15" w:type="dxa"/>
        </w:trPr>
        <w:tc>
          <w:tcPr>
            <w:tcW w:w="0" w:type="auto"/>
            <w:vAlign w:val="center"/>
            <w:hideMark/>
          </w:tcPr>
          <w:p w14:paraId="0C220F2C" w14:textId="77777777" w:rsidR="001745F5" w:rsidRPr="001745F5" w:rsidRDefault="001745F5" w:rsidP="001745F5">
            <w:pPr>
              <w:spacing w:after="0" w:line="240" w:lineRule="auto"/>
              <w:jc w:val="left"/>
              <w:rPr>
                <w:b/>
              </w:rPr>
            </w:pPr>
            <w:r w:rsidRPr="001745F5">
              <w:rPr>
                <w:b/>
              </w:rPr>
              <w:t>Atención Educativa</w:t>
            </w:r>
          </w:p>
        </w:tc>
        <w:tc>
          <w:tcPr>
            <w:tcW w:w="0" w:type="auto"/>
            <w:vAlign w:val="center"/>
            <w:hideMark/>
          </w:tcPr>
          <w:p w14:paraId="11ACB3E6"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297E38C7"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6A54E2F0"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5592F750"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0226A802" w14:textId="77777777" w:rsidR="001745F5" w:rsidRPr="00BD5DD4" w:rsidRDefault="001745F5" w:rsidP="008C6C56">
            <w:pPr>
              <w:spacing w:after="0" w:line="240" w:lineRule="auto"/>
            </w:pPr>
            <w:r w:rsidRPr="00BD5DD4">
              <w:t>No se presentó evidencia documental del proceso.</w:t>
            </w:r>
          </w:p>
        </w:tc>
      </w:tr>
      <w:tr w:rsidR="001745F5" w:rsidRPr="001745F5" w14:paraId="6B657956" w14:textId="77777777" w:rsidTr="001745F5">
        <w:trPr>
          <w:tblCellSpacing w:w="15" w:type="dxa"/>
        </w:trPr>
        <w:tc>
          <w:tcPr>
            <w:tcW w:w="0" w:type="auto"/>
            <w:vAlign w:val="center"/>
            <w:hideMark/>
          </w:tcPr>
          <w:p w14:paraId="7151ABFD" w14:textId="77777777" w:rsidR="001745F5" w:rsidRPr="001745F5" w:rsidRDefault="001745F5" w:rsidP="001745F5">
            <w:pPr>
              <w:spacing w:after="0" w:line="240" w:lineRule="auto"/>
              <w:jc w:val="left"/>
              <w:rPr>
                <w:b/>
              </w:rPr>
            </w:pPr>
            <w:r w:rsidRPr="001745F5">
              <w:rPr>
                <w:b/>
              </w:rPr>
              <w:t>Evaluación y Certificación</w:t>
            </w:r>
          </w:p>
        </w:tc>
        <w:tc>
          <w:tcPr>
            <w:tcW w:w="0" w:type="auto"/>
            <w:vAlign w:val="center"/>
            <w:hideMark/>
          </w:tcPr>
          <w:p w14:paraId="65400FEE"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65B00370"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2C80C1B2"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6293939E"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5292F8F4" w14:textId="77777777" w:rsidR="001745F5" w:rsidRPr="00BD5DD4" w:rsidRDefault="001745F5" w:rsidP="008C6C56">
            <w:pPr>
              <w:spacing w:after="0" w:line="240" w:lineRule="auto"/>
            </w:pPr>
            <w:r w:rsidRPr="00BD5DD4">
              <w:t>No se presentó evidencia documental del proceso.</w:t>
            </w:r>
          </w:p>
        </w:tc>
      </w:tr>
      <w:tr w:rsidR="001745F5" w:rsidRPr="001745F5" w14:paraId="15D5D7C5" w14:textId="77777777" w:rsidTr="001745F5">
        <w:trPr>
          <w:tblCellSpacing w:w="15" w:type="dxa"/>
        </w:trPr>
        <w:tc>
          <w:tcPr>
            <w:tcW w:w="0" w:type="auto"/>
            <w:vAlign w:val="center"/>
            <w:hideMark/>
          </w:tcPr>
          <w:p w14:paraId="2EECCA22" w14:textId="77777777" w:rsidR="001745F5" w:rsidRPr="001745F5" w:rsidRDefault="001745F5" w:rsidP="001745F5">
            <w:pPr>
              <w:spacing w:after="0" w:line="240" w:lineRule="auto"/>
              <w:jc w:val="left"/>
              <w:rPr>
                <w:b/>
              </w:rPr>
            </w:pPr>
            <w:r w:rsidRPr="001745F5">
              <w:rPr>
                <w:b/>
              </w:rPr>
              <w:t>Seguimiento y Control</w:t>
            </w:r>
          </w:p>
        </w:tc>
        <w:tc>
          <w:tcPr>
            <w:tcW w:w="0" w:type="auto"/>
            <w:vAlign w:val="center"/>
            <w:hideMark/>
          </w:tcPr>
          <w:p w14:paraId="4D1357C9"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7A1BA743"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11ECAF1A"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4006325D"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48C70349" w14:textId="77777777" w:rsidR="001745F5" w:rsidRPr="00BD5DD4" w:rsidRDefault="001745F5" w:rsidP="008C6C56">
            <w:pPr>
              <w:spacing w:after="0" w:line="240" w:lineRule="auto"/>
            </w:pPr>
            <w:r w:rsidRPr="00BD5DD4">
              <w:t>No se presentó evidencia documental del proceso.</w:t>
            </w:r>
          </w:p>
        </w:tc>
      </w:tr>
      <w:tr w:rsidR="001745F5" w:rsidRPr="001745F5" w14:paraId="073097E0" w14:textId="77777777" w:rsidTr="001745F5">
        <w:trPr>
          <w:tblCellSpacing w:w="15" w:type="dxa"/>
        </w:trPr>
        <w:tc>
          <w:tcPr>
            <w:tcW w:w="0" w:type="auto"/>
            <w:vAlign w:val="center"/>
            <w:hideMark/>
          </w:tcPr>
          <w:p w14:paraId="47C368A6" w14:textId="77777777" w:rsidR="001745F5" w:rsidRPr="001745F5" w:rsidRDefault="001745F5" w:rsidP="001745F5">
            <w:pPr>
              <w:spacing w:after="0" w:line="240" w:lineRule="auto"/>
              <w:jc w:val="left"/>
              <w:rPr>
                <w:b/>
              </w:rPr>
            </w:pPr>
            <w:r w:rsidRPr="001745F5">
              <w:rPr>
                <w:b/>
              </w:rPr>
              <w:t>Fortalecimiento del Servicio</w:t>
            </w:r>
          </w:p>
        </w:tc>
        <w:tc>
          <w:tcPr>
            <w:tcW w:w="0" w:type="auto"/>
            <w:vAlign w:val="center"/>
            <w:hideMark/>
          </w:tcPr>
          <w:p w14:paraId="2E92781B"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44166871"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2AB19F94"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7B43B326" w14:textId="77777777" w:rsidR="001745F5" w:rsidRPr="00BD5DD4" w:rsidRDefault="001745F5" w:rsidP="001745F5">
            <w:pPr>
              <w:spacing w:after="0" w:line="240" w:lineRule="auto"/>
              <w:jc w:val="center"/>
              <w:rPr>
                <w:b/>
              </w:rPr>
            </w:pPr>
            <w:r w:rsidRPr="00BD5DD4">
              <w:rPr>
                <w:b/>
              </w:rPr>
              <w:t>0</w:t>
            </w:r>
          </w:p>
        </w:tc>
        <w:tc>
          <w:tcPr>
            <w:tcW w:w="0" w:type="auto"/>
            <w:vAlign w:val="center"/>
            <w:hideMark/>
          </w:tcPr>
          <w:p w14:paraId="6F3CB675" w14:textId="77777777" w:rsidR="001745F5" w:rsidRPr="00BD5DD4" w:rsidRDefault="001745F5" w:rsidP="008C6C56">
            <w:pPr>
              <w:spacing w:after="0" w:line="240" w:lineRule="auto"/>
            </w:pPr>
            <w:r w:rsidRPr="00BD5DD4">
              <w:t>No se presentó evidencia documental del proceso.</w:t>
            </w:r>
          </w:p>
        </w:tc>
      </w:tr>
    </w:tbl>
    <w:p w14:paraId="36D87B6F" w14:textId="77777777" w:rsidR="008C6C56" w:rsidRDefault="008C6C56" w:rsidP="00447FE1">
      <w:pPr>
        <w:spacing w:after="0" w:line="240" w:lineRule="auto"/>
      </w:pPr>
    </w:p>
    <w:p w14:paraId="77623168" w14:textId="077F39C9" w:rsidR="00790985" w:rsidRPr="00BD5DD4" w:rsidRDefault="00790985" w:rsidP="008C6C56">
      <w:r w:rsidRPr="00BD5DD4">
        <w:t>Al no presentar la evidencia documental pertinente a los procesos identificados por la UR de acuerdo a la metodología de la “Guía para la Optimización, Estandarización y Mejora Continua de Procesos” (páginas 18 a 25), elaborada por la Secretaría de la Función Pública (SFP), disponible en la siguiente dirección electrónica: https://www.gob.mx/sfp/documentos/guia-para-la-optimizacion-estandarizacion-y-mejora-continua-de-procesos</w:t>
      </w:r>
    </w:p>
    <w:p w14:paraId="136001C9" w14:textId="0D0E5341" w:rsidR="00F47AC3" w:rsidRDefault="00790985" w:rsidP="00F47AC3">
      <w:r w:rsidRPr="00BD5DD4">
        <w:lastRenderedPageBreak/>
        <w:t>Es imposible valorar si estos cumplen con algunos de los criterios a ponderar por lo que de los 20 puntos disponibles de esta sección los procesos del Pp cuentan con 0.</w:t>
      </w:r>
    </w:p>
    <w:p w14:paraId="67798715" w14:textId="6688A019" w:rsidR="00F36E1B" w:rsidRPr="008C6C56" w:rsidRDefault="00F36E1B" w:rsidP="008C6C56">
      <w:pPr>
        <w:rPr>
          <w:b/>
        </w:rPr>
      </w:pPr>
      <w:r w:rsidRPr="001B2568">
        <w:rPr>
          <w:b/>
        </w:rPr>
        <w:t>Análisis FODA</w:t>
      </w:r>
      <w:r>
        <w:rPr>
          <w:b/>
        </w:rPr>
        <w:t xml:space="preserve"> de la Sección de Procesos</w:t>
      </w:r>
    </w:p>
    <w:p w14:paraId="354E5FBC" w14:textId="07A8E54F" w:rsidR="00905867" w:rsidRPr="00BD5DD4" w:rsidRDefault="00905867" w:rsidP="00905867">
      <w:pPr>
        <w:rPr>
          <w:rFonts w:cs="Arial"/>
        </w:rPr>
      </w:pPr>
      <w:r w:rsidRPr="00BD5DD4">
        <w:rPr>
          <w:rFonts w:cs="Arial"/>
        </w:rPr>
        <w:t>Si bien el Programa Presupuestario presenta informació</w:t>
      </w:r>
      <w:r w:rsidR="001745F5" w:rsidRPr="00BD5DD4">
        <w:rPr>
          <w:rFonts w:cs="Arial"/>
        </w:rPr>
        <w:t xml:space="preserve">n complementaria en los anexos </w:t>
      </w:r>
      <w:r w:rsidRPr="00BD5DD4">
        <w:rPr>
          <w:rFonts w:cs="Arial"/>
        </w:rPr>
        <w:t xml:space="preserve">como la Ficha Técnica de Identificación del Pp, la Ficha de Identificación y Equivalencia de Procesos del Pp y los Diagramas de Flujo de la Operación </w:t>
      </w:r>
      <w:r w:rsidR="001745F5" w:rsidRPr="00BD5DD4">
        <w:rPr>
          <w:rFonts w:cs="Arial"/>
        </w:rPr>
        <w:t>del Pp</w:t>
      </w:r>
      <w:r w:rsidRPr="00BD5DD4">
        <w:rPr>
          <w:rFonts w:cs="Arial"/>
        </w:rPr>
        <w:t xml:space="preserve">, esta documentación resulta insuficiente para responder de manera integral a los apartados metodológicos establecidos en la evaluación. En particular, no se cumple con lo requerido para dar respuesta a las secciones de: i) Contexto en que opera el Pp, ii) Diagnóstico inicial de los procesos y subprocesos, </w:t>
      </w:r>
      <w:proofErr w:type="spellStart"/>
      <w:r w:rsidRPr="00BD5DD4">
        <w:rPr>
          <w:rFonts w:cs="Arial"/>
        </w:rPr>
        <w:t>iii</w:t>
      </w:r>
      <w:proofErr w:type="spellEnd"/>
      <w:r w:rsidRPr="00BD5DD4">
        <w:rPr>
          <w:rFonts w:cs="Arial"/>
        </w:rPr>
        <w:t xml:space="preserve">) Alcance y enfoque metodológico de la Sección de Procesos, </w:t>
      </w:r>
      <w:proofErr w:type="spellStart"/>
      <w:r w:rsidRPr="00BD5DD4">
        <w:rPr>
          <w:rFonts w:cs="Arial"/>
        </w:rPr>
        <w:t>iv</w:t>
      </w:r>
      <w:proofErr w:type="spellEnd"/>
      <w:r w:rsidRPr="00BD5DD4">
        <w:rPr>
          <w:rFonts w:cs="Arial"/>
        </w:rPr>
        <w:t xml:space="preserve">) Metodología de levantamiento en campo, v) Descripción y valoración de los procesos y subprocesos, vi) Medición de atributos de los procesos y subprocesos, </w:t>
      </w:r>
      <w:proofErr w:type="spellStart"/>
      <w:r w:rsidRPr="00BD5DD4">
        <w:rPr>
          <w:rFonts w:cs="Arial"/>
        </w:rPr>
        <w:t>vii</w:t>
      </w:r>
      <w:proofErr w:type="spellEnd"/>
      <w:r w:rsidRPr="00BD5DD4">
        <w:rPr>
          <w:rFonts w:cs="Arial"/>
        </w:rPr>
        <w:t xml:space="preserve">) Hallazgos y resultados, y </w:t>
      </w:r>
      <w:proofErr w:type="spellStart"/>
      <w:r w:rsidRPr="00BD5DD4">
        <w:rPr>
          <w:rFonts w:cs="Arial"/>
        </w:rPr>
        <w:t>viii</w:t>
      </w:r>
      <w:proofErr w:type="spellEnd"/>
      <w:r w:rsidRPr="00BD5DD4">
        <w:rPr>
          <w:rFonts w:cs="Arial"/>
        </w:rPr>
        <w:t>) Valoración c</w:t>
      </w:r>
      <w:r w:rsidR="001745F5" w:rsidRPr="00BD5DD4">
        <w:rPr>
          <w:rFonts w:cs="Arial"/>
        </w:rPr>
        <w:t>uantitativa global de procesos.</w:t>
      </w:r>
    </w:p>
    <w:p w14:paraId="489E23CE" w14:textId="7571B7BA" w:rsidR="00F36E1B" w:rsidRPr="00F36E1B" w:rsidRDefault="00905867" w:rsidP="00905867">
      <w:pPr>
        <w:rPr>
          <w:rFonts w:cs="Arial"/>
        </w:rPr>
      </w:pPr>
      <w:r w:rsidRPr="00BD5DD4">
        <w:rPr>
          <w:rFonts w:cs="Arial"/>
        </w:rPr>
        <w:t>En este sentido, aunque los anexos aportan elementos descriptivos, no desarrollan con la profundidad ni la sistematicidad necesaria los aspectos de análisis, medición y valoración de los procesos, lo que limita la posibilidad de contar con un diagnóstico completo y con una valoración metodológicamente sustentada sobre el funcionamiento del Programa Presupuestario.</w:t>
      </w:r>
    </w:p>
    <w:p w14:paraId="2819A826" w14:textId="77777777" w:rsidR="00733275" w:rsidRDefault="00F36E1B" w:rsidP="00733275">
      <w:pPr>
        <w:pStyle w:val="Ttulo3"/>
        <w:rPr>
          <w:smallCaps/>
        </w:rPr>
      </w:pPr>
      <w:bookmarkStart w:id="72" w:name="_Toc208491454"/>
      <w:r w:rsidRPr="00733275">
        <w:rPr>
          <w:smallCaps/>
        </w:rPr>
        <w:t>Conclusiones generales</w:t>
      </w:r>
      <w:bookmarkEnd w:id="72"/>
    </w:p>
    <w:p w14:paraId="3F06A1DD" w14:textId="57440830" w:rsidR="00790985" w:rsidRDefault="00790985" w:rsidP="00790985">
      <w:bookmarkStart w:id="73" w:name="_Hlk208492343"/>
      <w:r>
        <w:t>El Programa Presupuestario E061 Educación para Jóvenes y Adultos alcanzó un puntaje de 37 de 44 posibles en su sección de Diseño, lo que refleja un desempeño sólido y bien fundamentado en la mayoría de los criterios evaluados. Destaca el cumplimiento pleno en la identificación del problema, definición de poblaciones, selección de alternativa, criterios de elegibilidad, padrones, presupuesto e instrumentos de seguimiento del desempeño, lo cual evidencia una planeación adecuada, mecanismos claros de atención y una gestión eficiente de los recursos.</w:t>
      </w:r>
    </w:p>
    <w:p w14:paraId="4D7260A0" w14:textId="1CBB4531" w:rsidR="00790985" w:rsidRDefault="00790985" w:rsidP="00790985">
      <w:r>
        <w:t>No obstante, se identificaron áreas de mejora en el objetivo central, la definición de bienes y servicios y los mecanismos de solicitud y entrega, donde es necesario fortalecer la precisión, la claridad y la sistematización para garantizar mayor efectividad en la operación del programa.</w:t>
      </w:r>
    </w:p>
    <w:p w14:paraId="4E1EE193" w14:textId="254EF598" w:rsidR="00790985" w:rsidRPr="00BD5DD4" w:rsidRDefault="00790985" w:rsidP="00790985">
      <w:r>
        <w:t xml:space="preserve">De manera particular, se observa una limitación importante en la documentación de procesos, ya que </w:t>
      </w:r>
      <w:r w:rsidRPr="00BD5DD4">
        <w:t>el programa no presentó la evidencia metodológica requerida conforme a la Guía para la Optimización, Estandarización y Mejora Continua de Procesos de la Secretaría de la Función Pública. Aunque se cuenta con anexos como la ficha técnica, la ficha de identificación y equivalencia de procesos, y diagramas de flujo, estos insumos resultan insuficientes para responder de manera integral a los apartados metodológicos de contexto, diagnóstico, descripción, medición y valoración de los procesos.</w:t>
      </w:r>
    </w:p>
    <w:p w14:paraId="51906D65" w14:textId="2A0CE00A" w:rsidR="001D111E" w:rsidRPr="008C6C56" w:rsidRDefault="00790985" w:rsidP="008C6C56">
      <w:r w:rsidRPr="00BD5DD4">
        <w:lastRenderedPageBreak/>
        <w:t>En conclusión, el programa presenta fortalezas significativas en su diseño y operación que respaldan su contribución a la atención del rezago educativo, pero requiere avanzar en la sistematización documental y metodológica de sus procesos para alcanzar un mayor nivel de solidez, transparencia y mejora continua en su gestión.</w:t>
      </w:r>
    </w:p>
    <w:p w14:paraId="5FBC1F2E" w14:textId="428412AB" w:rsidR="00803F4F" w:rsidRDefault="00803F4F" w:rsidP="001D111E">
      <w:pPr>
        <w:pStyle w:val="Ttulo3"/>
      </w:pPr>
      <w:bookmarkStart w:id="74" w:name="_Toc208491455"/>
      <w:bookmarkEnd w:id="73"/>
      <w:r>
        <w:t>Perfil de la instancia evaluadora</w:t>
      </w:r>
      <w:bookmarkEnd w:id="74"/>
      <w:r>
        <w:t xml:space="preserve"> </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122"/>
        <w:gridCol w:w="2126"/>
        <w:gridCol w:w="2410"/>
        <w:gridCol w:w="2170"/>
      </w:tblGrid>
      <w:tr w:rsidR="009C7E7D" w:rsidRPr="00803F4F" w14:paraId="2265B5E2" w14:textId="77777777" w:rsidTr="00FF0D8F">
        <w:trPr>
          <w:trHeight w:val="653"/>
          <w:tblHeader/>
          <w:jc w:val="center"/>
        </w:trPr>
        <w:tc>
          <w:tcPr>
            <w:tcW w:w="2122" w:type="dxa"/>
            <w:shd w:val="clear" w:color="auto" w:fill="404040" w:themeFill="text1" w:themeFillTint="BF"/>
            <w:vAlign w:val="center"/>
          </w:tcPr>
          <w:p w14:paraId="08F3BAB2" w14:textId="77777777" w:rsidR="009C7E7D" w:rsidRPr="00803F4F" w:rsidRDefault="009C7E7D" w:rsidP="00E209D6">
            <w:pPr>
              <w:spacing w:after="0" w:line="240" w:lineRule="auto"/>
              <w:jc w:val="center"/>
              <w:rPr>
                <w:color w:val="FFFFFF" w:themeColor="background1"/>
              </w:rPr>
            </w:pPr>
            <w:r w:rsidRPr="00803F4F">
              <w:rPr>
                <w:color w:val="FFFFFF" w:themeColor="background1"/>
              </w:rPr>
              <w:br w:type="page"/>
              <w:t>Cargo en el Equipo</w:t>
            </w:r>
          </w:p>
        </w:tc>
        <w:tc>
          <w:tcPr>
            <w:tcW w:w="2126" w:type="dxa"/>
            <w:shd w:val="clear" w:color="auto" w:fill="404040" w:themeFill="text1" w:themeFillTint="BF"/>
            <w:vAlign w:val="center"/>
          </w:tcPr>
          <w:p w14:paraId="094DEC13" w14:textId="77777777" w:rsidR="009C7E7D" w:rsidRPr="00803F4F" w:rsidRDefault="009C7E7D" w:rsidP="00E209D6">
            <w:pPr>
              <w:spacing w:after="0" w:line="240" w:lineRule="auto"/>
              <w:jc w:val="center"/>
              <w:rPr>
                <w:color w:val="FFFFFF" w:themeColor="background1"/>
              </w:rPr>
            </w:pPr>
            <w:r w:rsidRPr="00803F4F">
              <w:rPr>
                <w:color w:val="FFFFFF" w:themeColor="background1"/>
              </w:rPr>
              <w:t>Requisitos Académicos</w:t>
            </w:r>
          </w:p>
        </w:tc>
        <w:tc>
          <w:tcPr>
            <w:tcW w:w="2410" w:type="dxa"/>
            <w:shd w:val="clear" w:color="auto" w:fill="404040" w:themeFill="text1" w:themeFillTint="BF"/>
            <w:vAlign w:val="center"/>
          </w:tcPr>
          <w:p w14:paraId="0D664B3B" w14:textId="77777777" w:rsidR="009C7E7D" w:rsidRPr="00803F4F" w:rsidRDefault="009C7E7D" w:rsidP="00E209D6">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2860BDFF" w14:textId="77777777" w:rsidR="009C7E7D" w:rsidRPr="00803F4F" w:rsidRDefault="009C7E7D" w:rsidP="00E209D6">
            <w:pPr>
              <w:spacing w:after="0" w:line="240" w:lineRule="auto"/>
              <w:jc w:val="center"/>
              <w:rPr>
                <w:color w:val="FFFFFF" w:themeColor="background1"/>
              </w:rPr>
            </w:pPr>
            <w:r w:rsidRPr="00803F4F">
              <w:rPr>
                <w:color w:val="FFFFFF" w:themeColor="background1"/>
              </w:rPr>
              <w:t>Experiencia Específica</w:t>
            </w:r>
          </w:p>
        </w:tc>
      </w:tr>
      <w:tr w:rsidR="009C7E7D" w:rsidRPr="00A4499B" w14:paraId="617DB784" w14:textId="77777777" w:rsidTr="00447FE1">
        <w:trPr>
          <w:trHeight w:val="1280"/>
          <w:jc w:val="center"/>
        </w:trPr>
        <w:tc>
          <w:tcPr>
            <w:tcW w:w="2122" w:type="dxa"/>
            <w:vAlign w:val="center"/>
          </w:tcPr>
          <w:p w14:paraId="32FF5533" w14:textId="40A590E9" w:rsidR="009C7E7D" w:rsidRPr="00A4499B" w:rsidRDefault="00FF0D8F" w:rsidP="00FF0D8F">
            <w:pPr>
              <w:spacing w:after="0" w:line="240" w:lineRule="auto"/>
            </w:pPr>
            <w:r w:rsidRPr="001701AA">
              <w:rPr>
                <w:rFonts w:cstheme="minorHAnsi"/>
                <w:b/>
                <w:sz w:val="18"/>
                <w:szCs w:val="18"/>
                <w:lang w:eastAsia="es-MX"/>
              </w:rPr>
              <w:t xml:space="preserve">Lic. José Luis Alvarado Medrano, </w:t>
            </w:r>
            <w:r w:rsidRPr="00FF79EC">
              <w:rPr>
                <w:rFonts w:cstheme="minorHAnsi"/>
                <w:sz w:val="18"/>
                <w:szCs w:val="18"/>
                <w:lang w:eastAsia="es-MX"/>
              </w:rPr>
              <w:t>Jefe del</w:t>
            </w:r>
            <w:r w:rsidRPr="001701AA">
              <w:rPr>
                <w:rFonts w:cstheme="minorHAnsi"/>
                <w:b/>
                <w:sz w:val="18"/>
                <w:szCs w:val="18"/>
                <w:lang w:eastAsia="es-MX"/>
              </w:rPr>
              <w:t xml:space="preserve"> </w:t>
            </w:r>
            <w:r w:rsidRPr="00FF0D8F">
              <w:rPr>
                <w:rFonts w:cstheme="minorHAnsi"/>
                <w:sz w:val="18"/>
                <w:szCs w:val="18"/>
                <w:lang w:eastAsia="es-MX"/>
              </w:rPr>
              <w:t>Departamento de Planeación y Seguimiento Operativo</w:t>
            </w:r>
          </w:p>
        </w:tc>
        <w:tc>
          <w:tcPr>
            <w:tcW w:w="2126" w:type="dxa"/>
            <w:vAlign w:val="center"/>
          </w:tcPr>
          <w:p w14:paraId="087464EA" w14:textId="2E92E7F8" w:rsidR="009C7E7D" w:rsidRPr="00A4499B" w:rsidRDefault="00FF79EC" w:rsidP="00FF79EC">
            <w:pPr>
              <w:spacing w:after="0" w:line="240" w:lineRule="auto"/>
              <w:jc w:val="center"/>
            </w:pPr>
            <w:r>
              <w:t>No se proporcionó Información</w:t>
            </w:r>
          </w:p>
        </w:tc>
        <w:tc>
          <w:tcPr>
            <w:tcW w:w="2410" w:type="dxa"/>
            <w:vAlign w:val="center"/>
          </w:tcPr>
          <w:p w14:paraId="7450213F" w14:textId="267E54CF" w:rsidR="009C7E7D" w:rsidRPr="00A4499B" w:rsidRDefault="00FF79EC" w:rsidP="00FF79EC">
            <w:pPr>
              <w:spacing w:after="0" w:line="240" w:lineRule="auto"/>
              <w:jc w:val="center"/>
            </w:pPr>
            <w:r>
              <w:t>No se proporcionó Información</w:t>
            </w:r>
          </w:p>
        </w:tc>
        <w:tc>
          <w:tcPr>
            <w:tcW w:w="2170" w:type="dxa"/>
            <w:vAlign w:val="center"/>
          </w:tcPr>
          <w:p w14:paraId="41186F96" w14:textId="1045F694" w:rsidR="009C7E7D" w:rsidRPr="00A4499B" w:rsidRDefault="00FF79EC" w:rsidP="00FF79EC">
            <w:pPr>
              <w:spacing w:after="0" w:line="240" w:lineRule="auto"/>
              <w:jc w:val="center"/>
            </w:pPr>
            <w:r>
              <w:t>No se proporcionó Información</w:t>
            </w:r>
          </w:p>
        </w:tc>
      </w:tr>
    </w:tbl>
    <w:p w14:paraId="13078A29" w14:textId="77777777" w:rsidR="00803F4F" w:rsidRDefault="00803F4F" w:rsidP="00803F4F">
      <w:pPr>
        <w:spacing w:after="0" w:line="240" w:lineRule="auto"/>
      </w:pPr>
    </w:p>
    <w:p w14:paraId="158FB015" w14:textId="1C834553" w:rsidR="00353F91" w:rsidRDefault="00353F91" w:rsidP="00353F91">
      <w:pPr>
        <w:pStyle w:val="Ttulo3"/>
        <w:rPr>
          <w:lang w:val="es-ES"/>
        </w:rPr>
      </w:pPr>
      <w:bookmarkStart w:id="75" w:name="_Toc208491456"/>
      <w:bookmarkEnd w:id="21"/>
      <w:bookmarkEnd w:id="22"/>
      <w:bookmarkEnd w:id="23"/>
      <w:bookmarkEnd w:id="24"/>
      <w:bookmarkEnd w:id="25"/>
      <w:r>
        <w:rPr>
          <w:lang w:val="es-ES"/>
        </w:rPr>
        <w:t>Fuentes de información</w:t>
      </w:r>
      <w:bookmarkEnd w:id="75"/>
    </w:p>
    <w:p w14:paraId="5AE49E20" w14:textId="77777777" w:rsidR="00497DEE" w:rsidRPr="00AD7F9A" w:rsidRDefault="00497DEE" w:rsidP="00B66282">
      <w:pPr>
        <w:pStyle w:val="Prrafodelista"/>
        <w:numPr>
          <w:ilvl w:val="0"/>
          <w:numId w:val="45"/>
        </w:numPr>
        <w:spacing w:line="360" w:lineRule="auto"/>
        <w:rPr>
          <w:lang w:eastAsia="es-MX"/>
        </w:rPr>
      </w:pPr>
      <w:r w:rsidRPr="00AD7F9A">
        <w:rPr>
          <w:lang w:eastAsia="es-MX"/>
        </w:rPr>
        <w:t xml:space="preserve">Plan </w:t>
      </w:r>
      <w:r>
        <w:rPr>
          <w:lang w:eastAsia="es-MX"/>
        </w:rPr>
        <w:t>Estatal de Desarrollo 2022-2027.</w:t>
      </w:r>
    </w:p>
    <w:p w14:paraId="0F9307CC" w14:textId="5BBAD7A6" w:rsidR="00497DEE" w:rsidRDefault="00497DEE" w:rsidP="00B66282">
      <w:pPr>
        <w:pStyle w:val="Prrafodelista"/>
        <w:numPr>
          <w:ilvl w:val="0"/>
          <w:numId w:val="45"/>
        </w:numPr>
        <w:spacing w:line="360" w:lineRule="auto"/>
        <w:rPr>
          <w:lang w:eastAsia="es-MX"/>
        </w:rPr>
      </w:pPr>
      <w:r w:rsidRPr="00AD7F9A">
        <w:rPr>
          <w:lang w:eastAsia="es-MX"/>
        </w:rPr>
        <w:t xml:space="preserve">Ley de Ingresos y Presupuesto de Egresos para el ejercicio fiscal </w:t>
      </w:r>
      <w:r>
        <w:rPr>
          <w:lang w:eastAsia="es-MX"/>
        </w:rPr>
        <w:t>2022,2023,</w:t>
      </w:r>
      <w:r w:rsidRPr="00AD7F9A">
        <w:rPr>
          <w:lang w:eastAsia="es-MX"/>
        </w:rPr>
        <w:t>2024</w:t>
      </w:r>
      <w:r>
        <w:rPr>
          <w:lang w:eastAsia="es-MX"/>
        </w:rPr>
        <w:t xml:space="preserve"> y 2025.</w:t>
      </w:r>
    </w:p>
    <w:p w14:paraId="29EFF54A" w14:textId="711D3BF0" w:rsidR="00FF79EC" w:rsidRDefault="00FF79EC" w:rsidP="00B66282">
      <w:pPr>
        <w:pStyle w:val="Prrafodelista"/>
        <w:numPr>
          <w:ilvl w:val="0"/>
          <w:numId w:val="45"/>
        </w:numPr>
        <w:spacing w:line="360" w:lineRule="auto"/>
        <w:rPr>
          <w:lang w:eastAsia="es-MX"/>
        </w:rPr>
      </w:pPr>
      <w:r>
        <w:rPr>
          <w:lang w:eastAsia="es-MX"/>
        </w:rPr>
        <w:t>Programa Institucional ISEJA</w:t>
      </w:r>
    </w:p>
    <w:p w14:paraId="465D19BB" w14:textId="316E7AF3" w:rsidR="00497DEE" w:rsidRDefault="00497DEE" w:rsidP="00B66282">
      <w:pPr>
        <w:pStyle w:val="Prrafodelista"/>
        <w:numPr>
          <w:ilvl w:val="0"/>
          <w:numId w:val="45"/>
        </w:numPr>
        <w:spacing w:line="360" w:lineRule="auto"/>
        <w:rPr>
          <w:lang w:eastAsia="es-MX"/>
        </w:rPr>
      </w:pPr>
      <w:r>
        <w:rPr>
          <w:lang w:eastAsia="es-MX"/>
        </w:rPr>
        <w:t>Matriz de Indicadores para Resultados, ejercicio 2024.</w:t>
      </w:r>
    </w:p>
    <w:p w14:paraId="3B8B6705" w14:textId="77777777" w:rsidR="00FF79EC" w:rsidRDefault="00FF79EC" w:rsidP="00B66282">
      <w:pPr>
        <w:pStyle w:val="Prrafodelista"/>
        <w:numPr>
          <w:ilvl w:val="0"/>
          <w:numId w:val="45"/>
        </w:numPr>
        <w:spacing w:line="360" w:lineRule="auto"/>
        <w:rPr>
          <w:lang w:eastAsia="es-MX"/>
        </w:rPr>
      </w:pPr>
      <w:r w:rsidRPr="00FF79EC">
        <w:rPr>
          <w:lang w:eastAsia="es-MX"/>
        </w:rPr>
        <w:t xml:space="preserve">Manual para el diseño y la construcción de indicadores </w:t>
      </w:r>
    </w:p>
    <w:p w14:paraId="76536069" w14:textId="77777777" w:rsidR="00FF79EC" w:rsidRDefault="00FF79EC" w:rsidP="00B66282">
      <w:pPr>
        <w:pStyle w:val="Prrafodelista"/>
        <w:numPr>
          <w:ilvl w:val="0"/>
          <w:numId w:val="45"/>
        </w:numPr>
        <w:spacing w:line="360" w:lineRule="auto"/>
        <w:rPr>
          <w:lang w:eastAsia="es-MX"/>
        </w:rPr>
      </w:pPr>
      <w:r w:rsidRPr="00FF79EC">
        <w:rPr>
          <w:lang w:eastAsia="es-MX"/>
        </w:rPr>
        <w:t xml:space="preserve">Instrumentos principales para el monitoreo </w:t>
      </w:r>
      <w:r>
        <w:rPr>
          <w:lang w:eastAsia="es-MX"/>
        </w:rPr>
        <w:t>de programas sociales de México</w:t>
      </w:r>
    </w:p>
    <w:p w14:paraId="6FE292F5" w14:textId="77777777" w:rsidR="00FF79EC" w:rsidRDefault="00FF79EC" w:rsidP="00B66282">
      <w:pPr>
        <w:pStyle w:val="Prrafodelista"/>
        <w:numPr>
          <w:ilvl w:val="0"/>
          <w:numId w:val="45"/>
        </w:numPr>
        <w:spacing w:line="360" w:lineRule="auto"/>
        <w:rPr>
          <w:lang w:eastAsia="es-MX"/>
        </w:rPr>
      </w:pPr>
      <w:r w:rsidRPr="00FF79EC">
        <w:rPr>
          <w:lang w:eastAsia="es-MX"/>
        </w:rPr>
        <w:t>Manual para el diseño y la construcción de indicadores Instrumentos principales para el monitoreo de programas sociales de México, CONEVAL</w:t>
      </w:r>
      <w:r>
        <w:rPr>
          <w:lang w:eastAsia="es-MX"/>
        </w:rPr>
        <w:t>.</w:t>
      </w:r>
    </w:p>
    <w:p w14:paraId="5B4E3DEF" w14:textId="09181894" w:rsidR="00FF79EC" w:rsidRDefault="00FF79EC" w:rsidP="00B66282">
      <w:pPr>
        <w:pStyle w:val="Prrafodelista"/>
        <w:numPr>
          <w:ilvl w:val="0"/>
          <w:numId w:val="45"/>
        </w:numPr>
        <w:spacing w:line="360" w:lineRule="auto"/>
        <w:rPr>
          <w:lang w:eastAsia="es-MX"/>
        </w:rPr>
      </w:pPr>
      <w:r w:rsidRPr="00FF79EC">
        <w:rPr>
          <w:lang w:eastAsia="es-MX"/>
        </w:rPr>
        <w:t xml:space="preserve">Guía para el diseño de la Matriz </w:t>
      </w:r>
      <w:r>
        <w:rPr>
          <w:lang w:eastAsia="es-MX"/>
        </w:rPr>
        <w:t>de Indicadores para Resultados.</w:t>
      </w:r>
    </w:p>
    <w:p w14:paraId="766F9969" w14:textId="5D15BAA7" w:rsidR="00FF79EC" w:rsidRDefault="00FF79EC" w:rsidP="00B66282">
      <w:pPr>
        <w:pStyle w:val="Prrafodelista"/>
        <w:numPr>
          <w:ilvl w:val="0"/>
          <w:numId w:val="45"/>
        </w:numPr>
        <w:spacing w:line="360" w:lineRule="auto"/>
        <w:rPr>
          <w:lang w:eastAsia="es-MX"/>
        </w:rPr>
      </w:pPr>
      <w:r w:rsidRPr="00FF79EC">
        <w:rPr>
          <w:lang w:eastAsia="es-MX"/>
        </w:rPr>
        <w:t>Guía para el diseño de indicadores Estratégicos, cuestionarios.</w:t>
      </w:r>
    </w:p>
    <w:p w14:paraId="3BAA7F0E" w14:textId="77777777" w:rsidR="00FF79EC" w:rsidRDefault="00FF79EC" w:rsidP="00B66282">
      <w:pPr>
        <w:pStyle w:val="Prrafodelista"/>
        <w:numPr>
          <w:ilvl w:val="0"/>
          <w:numId w:val="45"/>
        </w:numPr>
        <w:spacing w:line="360" w:lineRule="auto"/>
        <w:rPr>
          <w:lang w:eastAsia="es-MX"/>
        </w:rPr>
      </w:pPr>
      <w:r w:rsidRPr="00FF79EC">
        <w:rPr>
          <w:lang w:eastAsia="es-MX"/>
        </w:rPr>
        <w:t>Reportes</w:t>
      </w:r>
      <w:r>
        <w:rPr>
          <w:lang w:eastAsia="es-MX"/>
        </w:rPr>
        <w:t xml:space="preserve"> de la Situación Institucional.</w:t>
      </w:r>
    </w:p>
    <w:p w14:paraId="02C0E79A" w14:textId="77777777" w:rsidR="00FF79EC" w:rsidRDefault="00FF79EC" w:rsidP="00B66282">
      <w:pPr>
        <w:pStyle w:val="Prrafodelista"/>
        <w:numPr>
          <w:ilvl w:val="0"/>
          <w:numId w:val="45"/>
        </w:numPr>
        <w:spacing w:line="360" w:lineRule="auto"/>
        <w:rPr>
          <w:lang w:eastAsia="es-MX"/>
        </w:rPr>
      </w:pPr>
      <w:r>
        <w:rPr>
          <w:lang w:eastAsia="es-MX"/>
        </w:rPr>
        <w:t>Sistema SASA.</w:t>
      </w:r>
    </w:p>
    <w:p w14:paraId="75956E26" w14:textId="77777777" w:rsidR="00FF79EC" w:rsidRDefault="00FF79EC" w:rsidP="00B66282">
      <w:pPr>
        <w:pStyle w:val="Prrafodelista"/>
        <w:numPr>
          <w:ilvl w:val="0"/>
          <w:numId w:val="45"/>
        </w:numPr>
        <w:spacing w:line="360" w:lineRule="auto"/>
        <w:rPr>
          <w:lang w:eastAsia="es-MX"/>
        </w:rPr>
      </w:pPr>
      <w:r w:rsidRPr="00FF79EC">
        <w:rPr>
          <w:lang w:eastAsia="es-MX"/>
        </w:rPr>
        <w:t>Rep</w:t>
      </w:r>
      <w:r>
        <w:rPr>
          <w:lang w:eastAsia="es-MX"/>
        </w:rPr>
        <w:t>ortes Acreditados REC.</w:t>
      </w:r>
    </w:p>
    <w:p w14:paraId="30DB4F42" w14:textId="77777777" w:rsidR="00FF79EC" w:rsidRDefault="00FF79EC" w:rsidP="00B66282">
      <w:pPr>
        <w:pStyle w:val="Prrafodelista"/>
        <w:numPr>
          <w:ilvl w:val="0"/>
          <w:numId w:val="45"/>
        </w:numPr>
        <w:spacing w:line="360" w:lineRule="auto"/>
        <w:rPr>
          <w:lang w:eastAsia="es-MX"/>
        </w:rPr>
      </w:pPr>
      <w:r>
        <w:rPr>
          <w:lang w:eastAsia="es-MX"/>
        </w:rPr>
        <w:t>Sistema SIGA.</w:t>
      </w:r>
    </w:p>
    <w:p w14:paraId="25A68CE2" w14:textId="5F5A938C" w:rsidR="00FF79EC" w:rsidRPr="00FF79EC" w:rsidRDefault="00FF79EC" w:rsidP="00B66282">
      <w:pPr>
        <w:pStyle w:val="Prrafodelista"/>
        <w:numPr>
          <w:ilvl w:val="0"/>
          <w:numId w:val="45"/>
        </w:numPr>
        <w:spacing w:line="360" w:lineRule="auto"/>
        <w:rPr>
          <w:lang w:eastAsia="es-MX"/>
        </w:rPr>
      </w:pPr>
      <w:r w:rsidRPr="00FF79EC">
        <w:rPr>
          <w:lang w:eastAsia="es-MX"/>
        </w:rPr>
        <w:t>Sistema INFOVIEW</w:t>
      </w:r>
      <w:r>
        <w:rPr>
          <w:lang w:eastAsia="es-MX"/>
        </w:rPr>
        <w:t>.</w:t>
      </w:r>
    </w:p>
    <w:p w14:paraId="2A051EF4" w14:textId="6EECC558" w:rsidR="00FF0D8F" w:rsidRPr="00FF79EC" w:rsidRDefault="00FF79EC" w:rsidP="00B66282">
      <w:pPr>
        <w:pStyle w:val="Prrafodelista"/>
        <w:numPr>
          <w:ilvl w:val="0"/>
          <w:numId w:val="45"/>
        </w:numPr>
        <w:spacing w:line="360" w:lineRule="auto"/>
        <w:rPr>
          <w:lang w:eastAsia="es-MX"/>
        </w:rPr>
      </w:pPr>
      <w:hyperlink r:id="rId19" w:history="1">
        <w:r w:rsidRPr="00447FE1">
          <w:rPr>
            <w:rStyle w:val="Hipervnculo"/>
            <w:rFonts w:eastAsia="Times New Roman" w:cs="Arial"/>
            <w:sz w:val="22"/>
            <w:lang w:eastAsia="es-MX"/>
          </w:rPr>
          <w:t>https://www.iseja.gob.mx</w:t>
        </w:r>
      </w:hyperlink>
    </w:p>
    <w:p w14:paraId="2815A05A" w14:textId="683B8B47" w:rsidR="00FF79EC" w:rsidRDefault="00FF79EC" w:rsidP="00B66282">
      <w:pPr>
        <w:pStyle w:val="Prrafodelista"/>
        <w:numPr>
          <w:ilvl w:val="0"/>
          <w:numId w:val="45"/>
        </w:numPr>
        <w:spacing w:line="360" w:lineRule="auto"/>
        <w:rPr>
          <w:lang w:eastAsia="es-MX"/>
        </w:rPr>
      </w:pPr>
      <w:hyperlink r:id="rId20" w:history="1">
        <w:r w:rsidRPr="00447FE1">
          <w:rPr>
            <w:rStyle w:val="Hipervnculo"/>
            <w:rFonts w:eastAsia="Times New Roman" w:cs="Arial"/>
            <w:sz w:val="22"/>
            <w:lang w:eastAsia="es-MX"/>
          </w:rPr>
          <w:t>https://evalua.sinaloa.gob.mx/</w:t>
        </w:r>
      </w:hyperlink>
    </w:p>
    <w:p w14:paraId="35F41611" w14:textId="1A2DA480" w:rsidR="00FF79EC" w:rsidRPr="00FF79EC" w:rsidRDefault="00FF79EC" w:rsidP="00B66282">
      <w:pPr>
        <w:pStyle w:val="Prrafodelista"/>
        <w:numPr>
          <w:ilvl w:val="0"/>
          <w:numId w:val="45"/>
        </w:numPr>
        <w:spacing w:line="360" w:lineRule="auto"/>
        <w:rPr>
          <w:lang w:eastAsia="es-MX"/>
        </w:rPr>
      </w:pPr>
      <w:hyperlink r:id="rId21" w:history="1">
        <w:r w:rsidRPr="00447FE1">
          <w:rPr>
            <w:rStyle w:val="Hipervnculo"/>
            <w:rFonts w:eastAsia="Times New Roman" w:cs="Arial"/>
            <w:sz w:val="22"/>
            <w:lang w:eastAsia="es-MX"/>
          </w:rPr>
          <w:t>https://www.gob.mx/inea/documentos/rezago-educativo</w:t>
        </w:r>
      </w:hyperlink>
    </w:p>
    <w:p w14:paraId="7DF629BD" w14:textId="0306FA58" w:rsidR="00447FE1" w:rsidRDefault="00447FE1">
      <w:pPr>
        <w:spacing w:line="276" w:lineRule="auto"/>
        <w:jc w:val="left"/>
        <w:rPr>
          <w:rFonts w:eastAsia="Times New Roman" w:cs="Arial"/>
          <w:color w:val="000000"/>
          <w:sz w:val="22"/>
          <w:lang w:eastAsia="es-MX"/>
        </w:rPr>
      </w:pPr>
      <w:r>
        <w:rPr>
          <w:rFonts w:eastAsia="Times New Roman" w:cs="Arial"/>
          <w:color w:val="000000"/>
          <w:sz w:val="22"/>
          <w:lang w:eastAsia="es-MX"/>
        </w:rPr>
        <w:br w:type="page"/>
      </w:r>
    </w:p>
    <w:p w14:paraId="525969A1" w14:textId="580F6F53"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1D111E" w:rsidRPr="008E0C59" w:rsidRDefault="001D111E" w:rsidP="00B66282">
                            <w:pPr>
                              <w:pStyle w:val="Ttulo1"/>
                              <w:numPr>
                                <w:ilvl w:val="0"/>
                                <w:numId w:val="4"/>
                              </w:numPr>
                              <w:jc w:val="left"/>
                              <w:rPr>
                                <w:rFonts w:cs="Times New Roman"/>
                                <w:szCs w:val="22"/>
                              </w:rPr>
                            </w:pPr>
                            <w:bookmarkStart w:id="76" w:name="_Toc208491457"/>
                            <w:r>
                              <w:rPr>
                                <w:rFonts w:cs="Times New Roman"/>
                                <w:szCs w:val="22"/>
                              </w:rPr>
                              <w:t>Formatos de Anexos</w:t>
                            </w:r>
                            <w:bookmarkEnd w:id="76"/>
                          </w:p>
                        </w:txbxContent>
                      </wps:txbx>
                      <wps:bodyPr rot="0" vert="horz" wrap="square" lIns="91440" tIns="45720" rIns="91440" bIns="45720" anchor="ctr" anchorCtr="0">
                        <a:noAutofit/>
                      </wps:bodyPr>
                    </wps:wsp>
                  </a:graphicData>
                </a:graphic>
              </wp:inline>
            </w:drawing>
          </mc:Choice>
          <mc:Fallback>
            <w:pict>
              <v:shape w14:anchorId="5990896C"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1D111E" w:rsidRPr="008E0C59" w:rsidRDefault="001D111E" w:rsidP="00B66282">
                      <w:pPr>
                        <w:pStyle w:val="Ttulo1"/>
                        <w:numPr>
                          <w:ilvl w:val="0"/>
                          <w:numId w:val="4"/>
                        </w:numPr>
                        <w:jc w:val="left"/>
                        <w:rPr>
                          <w:rFonts w:cs="Times New Roman"/>
                          <w:szCs w:val="22"/>
                        </w:rPr>
                      </w:pPr>
                      <w:bookmarkStart w:id="77" w:name="_Toc208491457"/>
                      <w:r>
                        <w:rPr>
                          <w:rFonts w:cs="Times New Roman"/>
                          <w:szCs w:val="22"/>
                        </w:rPr>
                        <w:t>Formatos de Anexos</w:t>
                      </w:r>
                      <w:bookmarkEnd w:id="77"/>
                    </w:p>
                  </w:txbxContent>
                </v:textbox>
                <w10:anchorlock/>
              </v:shape>
            </w:pict>
          </mc:Fallback>
        </mc:AlternateContent>
      </w:r>
    </w:p>
    <w:p w14:paraId="1B4A3035" w14:textId="77777777" w:rsidR="00615905" w:rsidRDefault="00615905" w:rsidP="00615905">
      <w:pPr>
        <w:spacing w:after="0"/>
        <w:jc w:val="center"/>
        <w:rPr>
          <w:smallCaps/>
          <w:lang w:val="es-ES"/>
        </w:rPr>
      </w:pPr>
      <w:bookmarkStart w:id="78" w:name="_Hlk204768186"/>
      <w:r w:rsidRPr="00615905">
        <w:rPr>
          <w:smallCaps/>
          <w:lang w:val="es-ES"/>
        </w:rPr>
        <w:t>Tabla 3. Anexos</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9"/>
        <w:gridCol w:w="7084"/>
        <w:gridCol w:w="1331"/>
      </w:tblGrid>
      <w:tr w:rsidR="00447FE1" w:rsidRPr="005B29F1" w14:paraId="76876FEC" w14:textId="0B207512" w:rsidTr="00447FE1">
        <w:trPr>
          <w:trHeight w:val="474"/>
        </w:trPr>
        <w:tc>
          <w:tcPr>
            <w:tcW w:w="353" w:type="pct"/>
            <w:shd w:val="clear" w:color="auto" w:fill="404040" w:themeFill="text1" w:themeFillTint="BF"/>
            <w:vAlign w:val="center"/>
            <w:hideMark/>
          </w:tcPr>
          <w:p w14:paraId="34BE8E5E" w14:textId="77777777" w:rsidR="00447FE1" w:rsidRPr="005B29F1" w:rsidRDefault="00447FE1" w:rsidP="004A2A37">
            <w:pPr>
              <w:spacing w:line="240" w:lineRule="auto"/>
              <w:jc w:val="center"/>
              <w:rPr>
                <w:rFonts w:asciiTheme="minorHAnsi" w:hAnsiTheme="minorHAnsi"/>
                <w:b/>
                <w:color w:val="FFFFFF" w:themeColor="background1"/>
              </w:rPr>
            </w:pPr>
            <w:bookmarkStart w:id="79" w:name="_Hlk204768096"/>
            <w:bookmarkEnd w:id="78"/>
            <w:r w:rsidRPr="005B29F1">
              <w:rPr>
                <w:b/>
                <w:color w:val="FFFFFF" w:themeColor="background1"/>
              </w:rPr>
              <w:t>No.</w:t>
            </w:r>
          </w:p>
        </w:tc>
        <w:tc>
          <w:tcPr>
            <w:tcW w:w="3912" w:type="pct"/>
            <w:shd w:val="clear" w:color="auto" w:fill="404040" w:themeFill="text1" w:themeFillTint="BF"/>
            <w:vAlign w:val="center"/>
            <w:hideMark/>
          </w:tcPr>
          <w:p w14:paraId="0D688458" w14:textId="77777777" w:rsidR="00447FE1" w:rsidRPr="005B29F1" w:rsidRDefault="00447FE1" w:rsidP="004A2A37">
            <w:pPr>
              <w:spacing w:line="240" w:lineRule="auto"/>
              <w:jc w:val="center"/>
              <w:rPr>
                <w:b/>
                <w:color w:val="FFFFFF" w:themeColor="background1"/>
              </w:rPr>
            </w:pPr>
            <w:r w:rsidRPr="005B29F1">
              <w:rPr>
                <w:b/>
                <w:color w:val="FFFFFF" w:themeColor="background1"/>
              </w:rPr>
              <w:t>Anexo</w:t>
            </w:r>
          </w:p>
        </w:tc>
        <w:tc>
          <w:tcPr>
            <w:tcW w:w="735" w:type="pct"/>
            <w:vMerge w:val="restart"/>
            <w:shd w:val="clear" w:color="auto" w:fill="404040" w:themeFill="text1" w:themeFillTint="BF"/>
            <w:vAlign w:val="center"/>
          </w:tcPr>
          <w:p w14:paraId="7737F759" w14:textId="1BE2EF25" w:rsidR="00447FE1" w:rsidRPr="00447FE1" w:rsidRDefault="00447FE1" w:rsidP="00447FE1">
            <w:pPr>
              <w:spacing w:line="240" w:lineRule="auto"/>
              <w:jc w:val="center"/>
              <w:rPr>
                <w:b/>
                <w:color w:val="FFFFFF" w:themeColor="background1"/>
              </w:rPr>
            </w:pPr>
            <w:r w:rsidRPr="00447FE1">
              <w:rPr>
                <w:b/>
                <w:color w:val="FFFFFF" w:themeColor="background1"/>
              </w:rPr>
              <w:t>UR</w:t>
            </w:r>
          </w:p>
        </w:tc>
      </w:tr>
      <w:tr w:rsidR="00447FE1" w:rsidRPr="005B29F1" w14:paraId="3EFDB6C8" w14:textId="3918F9EF" w:rsidTr="00447FE1">
        <w:trPr>
          <w:trHeight w:val="474"/>
        </w:trPr>
        <w:tc>
          <w:tcPr>
            <w:tcW w:w="4265" w:type="pct"/>
            <w:gridSpan w:val="2"/>
            <w:shd w:val="clear" w:color="auto" w:fill="404040" w:themeFill="text1" w:themeFillTint="BF"/>
            <w:vAlign w:val="center"/>
          </w:tcPr>
          <w:p w14:paraId="6C89C7C8" w14:textId="7949384E" w:rsidR="00447FE1" w:rsidRPr="007E62D1" w:rsidRDefault="00447FE1" w:rsidP="00B66282">
            <w:pPr>
              <w:pStyle w:val="Prrafodelista"/>
              <w:numPr>
                <w:ilvl w:val="0"/>
                <w:numId w:val="35"/>
              </w:numPr>
              <w:spacing w:after="0" w:line="240" w:lineRule="auto"/>
              <w:jc w:val="left"/>
              <w:rPr>
                <w:b/>
                <w:color w:val="FFFFFF" w:themeColor="background1"/>
              </w:rPr>
            </w:pPr>
            <w:r>
              <w:rPr>
                <w:b/>
                <w:color w:val="FFFFFF" w:themeColor="background1"/>
              </w:rPr>
              <w:t>Sección de Diseño</w:t>
            </w:r>
          </w:p>
        </w:tc>
        <w:tc>
          <w:tcPr>
            <w:tcW w:w="735" w:type="pct"/>
            <w:vMerge/>
            <w:shd w:val="clear" w:color="auto" w:fill="404040" w:themeFill="text1" w:themeFillTint="BF"/>
            <w:vAlign w:val="center"/>
          </w:tcPr>
          <w:p w14:paraId="0E390F2F" w14:textId="25146E94" w:rsidR="00447FE1" w:rsidRDefault="00447FE1" w:rsidP="00447FE1">
            <w:pPr>
              <w:pStyle w:val="Prrafodelista"/>
              <w:spacing w:after="0" w:line="240" w:lineRule="auto"/>
              <w:jc w:val="center"/>
              <w:rPr>
                <w:b/>
                <w:color w:val="FFFFFF" w:themeColor="background1"/>
              </w:rPr>
            </w:pPr>
          </w:p>
        </w:tc>
      </w:tr>
      <w:tr w:rsidR="0014734B" w14:paraId="7E20E4A5" w14:textId="3E082AE2" w:rsidTr="00447FE1">
        <w:trPr>
          <w:trHeight w:val="397"/>
        </w:trPr>
        <w:tc>
          <w:tcPr>
            <w:tcW w:w="353" w:type="pct"/>
            <w:vAlign w:val="center"/>
          </w:tcPr>
          <w:p w14:paraId="44DD9D28" w14:textId="4BF2965B" w:rsidR="0014734B" w:rsidRDefault="0014734B" w:rsidP="007E62D1">
            <w:pPr>
              <w:spacing w:line="240" w:lineRule="auto"/>
              <w:jc w:val="center"/>
              <w:rPr>
                <w:szCs w:val="18"/>
              </w:rPr>
            </w:pPr>
            <w:r w:rsidRPr="0025512D">
              <w:t>1D.</w:t>
            </w:r>
          </w:p>
        </w:tc>
        <w:tc>
          <w:tcPr>
            <w:tcW w:w="3912" w:type="pct"/>
            <w:vAlign w:val="center"/>
          </w:tcPr>
          <w:p w14:paraId="04E2DB15" w14:textId="347EF834" w:rsidR="0014734B" w:rsidRDefault="0014734B" w:rsidP="007E62D1">
            <w:pPr>
              <w:spacing w:line="240" w:lineRule="auto"/>
              <w:jc w:val="left"/>
              <w:rPr>
                <w:szCs w:val="18"/>
              </w:rPr>
            </w:pPr>
            <w:r w:rsidRPr="0025512D">
              <w:t>Árbol del problema</w:t>
            </w:r>
          </w:p>
        </w:tc>
        <w:tc>
          <w:tcPr>
            <w:tcW w:w="735" w:type="pct"/>
            <w:vAlign w:val="center"/>
          </w:tcPr>
          <w:p w14:paraId="5A61EB67" w14:textId="0F0D144F" w:rsidR="0014734B" w:rsidRPr="0025512D" w:rsidRDefault="0014734B" w:rsidP="00447FE1">
            <w:pPr>
              <w:spacing w:line="240" w:lineRule="auto"/>
              <w:jc w:val="center"/>
            </w:pPr>
            <w:r>
              <w:t>CI</w:t>
            </w:r>
          </w:p>
        </w:tc>
      </w:tr>
      <w:tr w:rsidR="0014734B" w14:paraId="64A42DB2" w14:textId="7990BD4F" w:rsidTr="00447FE1">
        <w:trPr>
          <w:trHeight w:val="397"/>
        </w:trPr>
        <w:tc>
          <w:tcPr>
            <w:tcW w:w="353" w:type="pct"/>
            <w:vAlign w:val="center"/>
          </w:tcPr>
          <w:p w14:paraId="4EF0896C" w14:textId="06049FE3" w:rsidR="0014734B" w:rsidRDefault="0014734B" w:rsidP="007E62D1">
            <w:pPr>
              <w:spacing w:line="240" w:lineRule="auto"/>
              <w:jc w:val="center"/>
              <w:rPr>
                <w:szCs w:val="18"/>
              </w:rPr>
            </w:pPr>
            <w:r w:rsidRPr="0025512D">
              <w:t>2D.</w:t>
            </w:r>
          </w:p>
        </w:tc>
        <w:tc>
          <w:tcPr>
            <w:tcW w:w="3912" w:type="pct"/>
            <w:vAlign w:val="center"/>
          </w:tcPr>
          <w:p w14:paraId="7CD4DB42" w14:textId="7A767565" w:rsidR="0014734B" w:rsidRDefault="0014734B" w:rsidP="007E62D1">
            <w:pPr>
              <w:spacing w:line="240" w:lineRule="auto"/>
              <w:jc w:val="left"/>
              <w:rPr>
                <w:szCs w:val="18"/>
              </w:rPr>
            </w:pPr>
            <w:r w:rsidRPr="0025512D">
              <w:t>Afectaciones diferenciadas por grupos de población, territorios o medio ambiente</w:t>
            </w:r>
          </w:p>
        </w:tc>
        <w:tc>
          <w:tcPr>
            <w:tcW w:w="735" w:type="pct"/>
            <w:vAlign w:val="center"/>
          </w:tcPr>
          <w:p w14:paraId="40BB794F" w14:textId="6B4C291D" w:rsidR="0014734B" w:rsidRPr="0025512D" w:rsidRDefault="0014734B" w:rsidP="00447FE1">
            <w:pPr>
              <w:spacing w:line="240" w:lineRule="auto"/>
              <w:jc w:val="center"/>
            </w:pPr>
            <w:r>
              <w:t>CI</w:t>
            </w:r>
          </w:p>
        </w:tc>
      </w:tr>
      <w:tr w:rsidR="0014734B" w14:paraId="236F6207" w14:textId="73299E0B" w:rsidTr="00447FE1">
        <w:trPr>
          <w:trHeight w:val="397"/>
        </w:trPr>
        <w:tc>
          <w:tcPr>
            <w:tcW w:w="353" w:type="pct"/>
            <w:vAlign w:val="center"/>
          </w:tcPr>
          <w:p w14:paraId="0979FD67" w14:textId="2D828ACB" w:rsidR="0014734B" w:rsidRDefault="0014734B" w:rsidP="007E62D1">
            <w:pPr>
              <w:spacing w:line="240" w:lineRule="auto"/>
              <w:jc w:val="center"/>
              <w:rPr>
                <w:szCs w:val="18"/>
              </w:rPr>
            </w:pPr>
            <w:r w:rsidRPr="0025512D">
              <w:t>3D.</w:t>
            </w:r>
          </w:p>
        </w:tc>
        <w:tc>
          <w:tcPr>
            <w:tcW w:w="3912" w:type="pct"/>
            <w:vAlign w:val="center"/>
          </w:tcPr>
          <w:p w14:paraId="27FB15F0" w14:textId="704BFD85" w:rsidR="0014734B" w:rsidRDefault="0014734B" w:rsidP="00567FAA">
            <w:pPr>
              <w:spacing w:line="240" w:lineRule="auto"/>
              <w:jc w:val="left"/>
              <w:rPr>
                <w:szCs w:val="18"/>
              </w:rPr>
            </w:pPr>
            <w:r w:rsidRPr="0025512D">
              <w:t xml:space="preserve">Alineación a objetivos de la planeación </w:t>
            </w:r>
            <w:r>
              <w:t>estatal</w:t>
            </w:r>
          </w:p>
        </w:tc>
        <w:tc>
          <w:tcPr>
            <w:tcW w:w="735" w:type="pct"/>
            <w:vAlign w:val="center"/>
          </w:tcPr>
          <w:p w14:paraId="1EA0FDBD" w14:textId="7DA99F1C" w:rsidR="0014734B" w:rsidRPr="0025512D" w:rsidRDefault="0014734B" w:rsidP="00447FE1">
            <w:pPr>
              <w:spacing w:line="240" w:lineRule="auto"/>
              <w:jc w:val="center"/>
            </w:pPr>
            <w:r w:rsidRPr="007D06BC">
              <w:t>CI</w:t>
            </w:r>
          </w:p>
        </w:tc>
      </w:tr>
      <w:tr w:rsidR="0014734B" w14:paraId="23D6ED50" w14:textId="21330B29" w:rsidTr="00447FE1">
        <w:trPr>
          <w:trHeight w:val="397"/>
        </w:trPr>
        <w:tc>
          <w:tcPr>
            <w:tcW w:w="353" w:type="pct"/>
            <w:vAlign w:val="center"/>
          </w:tcPr>
          <w:p w14:paraId="03105A3F" w14:textId="771DBB4D" w:rsidR="0014734B" w:rsidRDefault="0014734B" w:rsidP="007E62D1">
            <w:pPr>
              <w:spacing w:line="240" w:lineRule="auto"/>
              <w:jc w:val="center"/>
              <w:rPr>
                <w:szCs w:val="18"/>
              </w:rPr>
            </w:pPr>
            <w:r w:rsidRPr="0025512D">
              <w:t>4D.</w:t>
            </w:r>
          </w:p>
        </w:tc>
        <w:tc>
          <w:tcPr>
            <w:tcW w:w="3912" w:type="pct"/>
            <w:vAlign w:val="center"/>
          </w:tcPr>
          <w:p w14:paraId="2562E31A" w14:textId="4AA76325" w:rsidR="0014734B" w:rsidRDefault="0014734B" w:rsidP="007E62D1">
            <w:pPr>
              <w:spacing w:line="240" w:lineRule="auto"/>
              <w:jc w:val="left"/>
              <w:rPr>
                <w:szCs w:val="18"/>
              </w:rPr>
            </w:pPr>
            <w:r w:rsidRPr="0025512D">
              <w:t>Árbol de Objetivos</w:t>
            </w:r>
          </w:p>
        </w:tc>
        <w:tc>
          <w:tcPr>
            <w:tcW w:w="735" w:type="pct"/>
            <w:vAlign w:val="center"/>
          </w:tcPr>
          <w:p w14:paraId="3E3FF305" w14:textId="69202589" w:rsidR="0014734B" w:rsidRPr="0025512D" w:rsidRDefault="0014734B" w:rsidP="00447FE1">
            <w:pPr>
              <w:spacing w:line="240" w:lineRule="auto"/>
              <w:jc w:val="center"/>
            </w:pPr>
            <w:r w:rsidRPr="007D06BC">
              <w:t>CI</w:t>
            </w:r>
          </w:p>
        </w:tc>
      </w:tr>
      <w:tr w:rsidR="0014734B" w14:paraId="49A067DE" w14:textId="365AD977" w:rsidTr="00447FE1">
        <w:trPr>
          <w:trHeight w:val="397"/>
        </w:trPr>
        <w:tc>
          <w:tcPr>
            <w:tcW w:w="353" w:type="pct"/>
            <w:vAlign w:val="center"/>
          </w:tcPr>
          <w:p w14:paraId="075ACE30" w14:textId="12936B1F" w:rsidR="0014734B" w:rsidRDefault="0014734B" w:rsidP="007E62D1">
            <w:pPr>
              <w:spacing w:line="240" w:lineRule="auto"/>
              <w:jc w:val="center"/>
              <w:rPr>
                <w:szCs w:val="18"/>
              </w:rPr>
            </w:pPr>
            <w:r w:rsidRPr="0025512D">
              <w:t>5D.</w:t>
            </w:r>
          </w:p>
        </w:tc>
        <w:tc>
          <w:tcPr>
            <w:tcW w:w="3912" w:type="pct"/>
            <w:vAlign w:val="center"/>
          </w:tcPr>
          <w:p w14:paraId="41A4BCC9" w14:textId="3C812E39" w:rsidR="0014734B" w:rsidRDefault="0014734B" w:rsidP="007E62D1">
            <w:pPr>
              <w:spacing w:line="240" w:lineRule="auto"/>
              <w:jc w:val="left"/>
              <w:rPr>
                <w:szCs w:val="18"/>
              </w:rPr>
            </w:pPr>
            <w:r w:rsidRPr="0025512D">
              <w:t>Poblaciones</w:t>
            </w:r>
          </w:p>
        </w:tc>
        <w:tc>
          <w:tcPr>
            <w:tcW w:w="735" w:type="pct"/>
            <w:vAlign w:val="center"/>
          </w:tcPr>
          <w:p w14:paraId="56556B1E" w14:textId="1AE2E0A7" w:rsidR="0014734B" w:rsidRPr="0025512D" w:rsidRDefault="0014734B" w:rsidP="00447FE1">
            <w:pPr>
              <w:spacing w:line="240" w:lineRule="auto"/>
              <w:jc w:val="center"/>
            </w:pPr>
            <w:r w:rsidRPr="007D06BC">
              <w:t>CI</w:t>
            </w:r>
          </w:p>
        </w:tc>
      </w:tr>
      <w:tr w:rsidR="0014734B" w14:paraId="05602CF6" w14:textId="25FB4347" w:rsidTr="00447FE1">
        <w:trPr>
          <w:trHeight w:val="397"/>
        </w:trPr>
        <w:tc>
          <w:tcPr>
            <w:tcW w:w="353" w:type="pct"/>
            <w:vAlign w:val="center"/>
          </w:tcPr>
          <w:p w14:paraId="29BD873E" w14:textId="42D70FC2" w:rsidR="0014734B" w:rsidRDefault="0014734B" w:rsidP="007E62D1">
            <w:pPr>
              <w:spacing w:line="240" w:lineRule="auto"/>
              <w:jc w:val="center"/>
              <w:rPr>
                <w:szCs w:val="18"/>
              </w:rPr>
            </w:pPr>
            <w:r w:rsidRPr="0025512D">
              <w:t>6D</w:t>
            </w:r>
          </w:p>
        </w:tc>
        <w:tc>
          <w:tcPr>
            <w:tcW w:w="3912" w:type="pct"/>
            <w:vAlign w:val="center"/>
          </w:tcPr>
          <w:p w14:paraId="66FA15F6" w14:textId="4F845127" w:rsidR="0014734B" w:rsidRDefault="0014734B" w:rsidP="007E62D1">
            <w:pPr>
              <w:spacing w:line="240" w:lineRule="auto"/>
              <w:jc w:val="left"/>
              <w:rPr>
                <w:szCs w:val="18"/>
              </w:rPr>
            </w:pPr>
            <w:r w:rsidRPr="0025512D">
              <w:t>Mecanismo de solicitud y entrega</w:t>
            </w:r>
          </w:p>
        </w:tc>
        <w:tc>
          <w:tcPr>
            <w:tcW w:w="735" w:type="pct"/>
            <w:vAlign w:val="center"/>
          </w:tcPr>
          <w:p w14:paraId="3350CB6B" w14:textId="1562040C" w:rsidR="0014734B" w:rsidRPr="0025512D" w:rsidRDefault="0014734B" w:rsidP="00447FE1">
            <w:pPr>
              <w:spacing w:line="240" w:lineRule="auto"/>
              <w:jc w:val="center"/>
            </w:pPr>
            <w:r w:rsidRPr="007D06BC">
              <w:t>CI</w:t>
            </w:r>
          </w:p>
        </w:tc>
      </w:tr>
      <w:tr w:rsidR="0014734B" w14:paraId="3B93C3F8" w14:textId="3D988C6E" w:rsidTr="00447FE1">
        <w:trPr>
          <w:trHeight w:val="397"/>
        </w:trPr>
        <w:tc>
          <w:tcPr>
            <w:tcW w:w="353" w:type="pct"/>
            <w:vAlign w:val="center"/>
          </w:tcPr>
          <w:p w14:paraId="55A99BAD" w14:textId="222A308B" w:rsidR="0014734B" w:rsidRDefault="0014734B" w:rsidP="007E62D1">
            <w:pPr>
              <w:spacing w:line="240" w:lineRule="auto"/>
              <w:jc w:val="center"/>
              <w:rPr>
                <w:szCs w:val="18"/>
              </w:rPr>
            </w:pPr>
            <w:r w:rsidRPr="0025512D">
              <w:t>7D.</w:t>
            </w:r>
          </w:p>
        </w:tc>
        <w:tc>
          <w:tcPr>
            <w:tcW w:w="3912" w:type="pct"/>
            <w:vAlign w:val="center"/>
          </w:tcPr>
          <w:p w14:paraId="66C63288" w14:textId="47950323" w:rsidR="0014734B" w:rsidRDefault="0014734B" w:rsidP="007E62D1">
            <w:pPr>
              <w:spacing w:line="240" w:lineRule="auto"/>
              <w:jc w:val="left"/>
              <w:rPr>
                <w:szCs w:val="18"/>
              </w:rPr>
            </w:pPr>
            <w:r w:rsidRPr="0025512D">
              <w:t>Procedimiento de actualización de la población atendida</w:t>
            </w:r>
          </w:p>
        </w:tc>
        <w:tc>
          <w:tcPr>
            <w:tcW w:w="735" w:type="pct"/>
            <w:vAlign w:val="center"/>
          </w:tcPr>
          <w:p w14:paraId="20503985" w14:textId="7AB7DF71" w:rsidR="0014734B" w:rsidRPr="0025512D" w:rsidRDefault="0014734B" w:rsidP="00447FE1">
            <w:pPr>
              <w:spacing w:line="240" w:lineRule="auto"/>
              <w:jc w:val="center"/>
            </w:pPr>
            <w:r w:rsidRPr="007D06BC">
              <w:t>CI</w:t>
            </w:r>
          </w:p>
        </w:tc>
      </w:tr>
      <w:tr w:rsidR="0014734B" w14:paraId="456F21E6" w14:textId="40BB69D3" w:rsidTr="00447FE1">
        <w:trPr>
          <w:trHeight w:val="397"/>
        </w:trPr>
        <w:tc>
          <w:tcPr>
            <w:tcW w:w="353" w:type="pct"/>
            <w:vAlign w:val="center"/>
          </w:tcPr>
          <w:p w14:paraId="2ED1C61B" w14:textId="3AA629DC" w:rsidR="0014734B" w:rsidRDefault="0014734B" w:rsidP="007E62D1">
            <w:pPr>
              <w:spacing w:line="240" w:lineRule="auto"/>
              <w:jc w:val="center"/>
              <w:rPr>
                <w:szCs w:val="18"/>
              </w:rPr>
            </w:pPr>
            <w:r w:rsidRPr="0025512D">
              <w:t>8D.</w:t>
            </w:r>
          </w:p>
        </w:tc>
        <w:tc>
          <w:tcPr>
            <w:tcW w:w="3912" w:type="pct"/>
            <w:vAlign w:val="center"/>
          </w:tcPr>
          <w:p w14:paraId="40A9B873" w14:textId="13A0B617" w:rsidR="0014734B" w:rsidRDefault="0014734B" w:rsidP="007E62D1">
            <w:pPr>
              <w:spacing w:line="240" w:lineRule="auto"/>
              <w:jc w:val="left"/>
              <w:rPr>
                <w:szCs w:val="18"/>
              </w:rPr>
            </w:pPr>
            <w:r w:rsidRPr="0025512D">
              <w:t>Presupuesto</w:t>
            </w:r>
          </w:p>
        </w:tc>
        <w:tc>
          <w:tcPr>
            <w:tcW w:w="735" w:type="pct"/>
            <w:vAlign w:val="center"/>
          </w:tcPr>
          <w:p w14:paraId="70D79A91" w14:textId="202EB809" w:rsidR="0014734B" w:rsidRPr="0025512D" w:rsidRDefault="00497DEE" w:rsidP="00447FE1">
            <w:pPr>
              <w:spacing w:line="240" w:lineRule="auto"/>
              <w:jc w:val="center"/>
            </w:pPr>
            <w:r>
              <w:t>NR</w:t>
            </w:r>
          </w:p>
        </w:tc>
      </w:tr>
      <w:tr w:rsidR="0014734B" w14:paraId="2F311B64" w14:textId="1A51A17E" w:rsidTr="00447FE1">
        <w:trPr>
          <w:trHeight w:val="397"/>
        </w:trPr>
        <w:tc>
          <w:tcPr>
            <w:tcW w:w="353" w:type="pct"/>
            <w:vAlign w:val="center"/>
          </w:tcPr>
          <w:p w14:paraId="5374543D" w14:textId="177649AE" w:rsidR="0014734B" w:rsidRDefault="0014734B" w:rsidP="007E62D1">
            <w:pPr>
              <w:spacing w:line="240" w:lineRule="auto"/>
              <w:jc w:val="center"/>
              <w:rPr>
                <w:szCs w:val="18"/>
              </w:rPr>
            </w:pPr>
            <w:r w:rsidRPr="0025512D">
              <w:t>9D.</w:t>
            </w:r>
          </w:p>
        </w:tc>
        <w:tc>
          <w:tcPr>
            <w:tcW w:w="3912" w:type="pct"/>
            <w:vAlign w:val="center"/>
          </w:tcPr>
          <w:p w14:paraId="30D08047" w14:textId="2FF549F7" w:rsidR="0014734B" w:rsidRDefault="0014734B" w:rsidP="007E62D1">
            <w:pPr>
              <w:spacing w:line="240" w:lineRule="auto"/>
              <w:jc w:val="left"/>
              <w:rPr>
                <w:szCs w:val="18"/>
              </w:rPr>
            </w:pPr>
            <w:r w:rsidRPr="0025512D">
              <w:t>Complementariedades, similitudes y duplicidades</w:t>
            </w:r>
          </w:p>
        </w:tc>
        <w:tc>
          <w:tcPr>
            <w:tcW w:w="735" w:type="pct"/>
            <w:vAlign w:val="center"/>
          </w:tcPr>
          <w:p w14:paraId="48AD1924" w14:textId="43ACA2E7" w:rsidR="0014734B" w:rsidRPr="0025512D" w:rsidRDefault="00497DEE" w:rsidP="00447FE1">
            <w:pPr>
              <w:spacing w:line="240" w:lineRule="auto"/>
              <w:jc w:val="center"/>
            </w:pPr>
            <w:r>
              <w:t>NR</w:t>
            </w:r>
          </w:p>
        </w:tc>
      </w:tr>
      <w:tr w:rsidR="0014734B" w14:paraId="54F276B1" w14:textId="33AA6706" w:rsidTr="00447FE1">
        <w:trPr>
          <w:trHeight w:val="397"/>
        </w:trPr>
        <w:tc>
          <w:tcPr>
            <w:tcW w:w="353" w:type="pct"/>
            <w:vAlign w:val="center"/>
          </w:tcPr>
          <w:p w14:paraId="09F490F1" w14:textId="70235395" w:rsidR="0014734B" w:rsidRDefault="0014734B" w:rsidP="007E62D1">
            <w:pPr>
              <w:spacing w:line="240" w:lineRule="auto"/>
              <w:jc w:val="center"/>
              <w:rPr>
                <w:szCs w:val="18"/>
              </w:rPr>
            </w:pPr>
            <w:r w:rsidRPr="0025512D">
              <w:t>10D.</w:t>
            </w:r>
          </w:p>
        </w:tc>
        <w:tc>
          <w:tcPr>
            <w:tcW w:w="3912" w:type="pct"/>
            <w:vAlign w:val="center"/>
          </w:tcPr>
          <w:p w14:paraId="06691737" w14:textId="4CDA22B0" w:rsidR="0014734B" w:rsidRDefault="0014734B" w:rsidP="007E62D1">
            <w:pPr>
              <w:spacing w:line="240" w:lineRule="auto"/>
              <w:jc w:val="left"/>
              <w:rPr>
                <w:szCs w:val="18"/>
              </w:rPr>
            </w:pPr>
            <w:r w:rsidRPr="0025512D">
              <w:t>Instrumentos de Seguimiento del Desempeño</w:t>
            </w:r>
          </w:p>
        </w:tc>
        <w:tc>
          <w:tcPr>
            <w:tcW w:w="735" w:type="pct"/>
            <w:vAlign w:val="center"/>
          </w:tcPr>
          <w:p w14:paraId="2B3F2F11" w14:textId="445EB95C" w:rsidR="0014734B" w:rsidRPr="0025512D" w:rsidRDefault="0014734B" w:rsidP="00447FE1">
            <w:pPr>
              <w:spacing w:line="240" w:lineRule="auto"/>
              <w:jc w:val="center"/>
            </w:pPr>
            <w:r w:rsidRPr="007D06BC">
              <w:t>CI</w:t>
            </w:r>
          </w:p>
        </w:tc>
      </w:tr>
      <w:tr w:rsidR="0014734B" w:rsidRPr="005B29F1" w14:paraId="11697461" w14:textId="31FD6981" w:rsidTr="0014734B">
        <w:trPr>
          <w:trHeight w:val="474"/>
        </w:trPr>
        <w:tc>
          <w:tcPr>
            <w:tcW w:w="4265" w:type="pct"/>
            <w:gridSpan w:val="2"/>
            <w:shd w:val="clear" w:color="auto" w:fill="404040" w:themeFill="text1" w:themeFillTint="BF"/>
            <w:vAlign w:val="center"/>
          </w:tcPr>
          <w:p w14:paraId="4826BE90" w14:textId="4A8F20C8" w:rsidR="0014734B" w:rsidRPr="007E62D1" w:rsidRDefault="0014734B" w:rsidP="00B66282">
            <w:pPr>
              <w:pStyle w:val="Prrafodelista"/>
              <w:numPr>
                <w:ilvl w:val="0"/>
                <w:numId w:val="35"/>
              </w:numPr>
              <w:spacing w:after="0" w:line="240" w:lineRule="auto"/>
              <w:rPr>
                <w:b/>
                <w:color w:val="FFFFFF" w:themeColor="background1"/>
              </w:rPr>
            </w:pPr>
            <w:r>
              <w:rPr>
                <w:b/>
                <w:color w:val="FFFFFF" w:themeColor="background1"/>
              </w:rPr>
              <w:t>Sección de Procesos</w:t>
            </w:r>
          </w:p>
        </w:tc>
        <w:tc>
          <w:tcPr>
            <w:tcW w:w="735" w:type="pct"/>
            <w:shd w:val="clear" w:color="auto" w:fill="404040" w:themeFill="text1" w:themeFillTint="BF"/>
          </w:tcPr>
          <w:p w14:paraId="61C55AE5" w14:textId="77777777" w:rsidR="0014734B" w:rsidRDefault="0014734B" w:rsidP="0014734B">
            <w:pPr>
              <w:pStyle w:val="Prrafodelista"/>
              <w:spacing w:after="0" w:line="240" w:lineRule="auto"/>
              <w:rPr>
                <w:b/>
                <w:color w:val="FFFFFF" w:themeColor="background1"/>
              </w:rPr>
            </w:pPr>
          </w:p>
        </w:tc>
      </w:tr>
      <w:tr w:rsidR="0014734B" w14:paraId="77F19DB1" w14:textId="6B3CE5A5" w:rsidTr="00447FE1">
        <w:trPr>
          <w:trHeight w:val="397"/>
        </w:trPr>
        <w:tc>
          <w:tcPr>
            <w:tcW w:w="353" w:type="pct"/>
            <w:vAlign w:val="center"/>
          </w:tcPr>
          <w:p w14:paraId="74C04E2C" w14:textId="50F81ECF" w:rsidR="0014734B" w:rsidRDefault="0014734B" w:rsidP="007E62D1">
            <w:pPr>
              <w:spacing w:line="240" w:lineRule="auto"/>
              <w:jc w:val="center"/>
              <w:rPr>
                <w:szCs w:val="18"/>
              </w:rPr>
            </w:pPr>
            <w:r w:rsidRPr="001264BC">
              <w:t>1P.</w:t>
            </w:r>
          </w:p>
        </w:tc>
        <w:tc>
          <w:tcPr>
            <w:tcW w:w="3912" w:type="pct"/>
            <w:vAlign w:val="center"/>
          </w:tcPr>
          <w:p w14:paraId="1083E114" w14:textId="59C2DED0" w:rsidR="0014734B" w:rsidRDefault="0014734B" w:rsidP="007E62D1">
            <w:pPr>
              <w:spacing w:line="240" w:lineRule="auto"/>
              <w:jc w:val="left"/>
              <w:rPr>
                <w:szCs w:val="18"/>
              </w:rPr>
            </w:pPr>
            <w:r w:rsidRPr="001264BC">
              <w:t>Ficha técnica de identificación del Pp</w:t>
            </w:r>
          </w:p>
        </w:tc>
        <w:tc>
          <w:tcPr>
            <w:tcW w:w="735" w:type="pct"/>
            <w:vAlign w:val="center"/>
          </w:tcPr>
          <w:p w14:paraId="1A42DEB5" w14:textId="573436D2" w:rsidR="0014734B" w:rsidRPr="001264BC" w:rsidRDefault="0014734B" w:rsidP="00447FE1">
            <w:pPr>
              <w:spacing w:line="240" w:lineRule="auto"/>
              <w:jc w:val="center"/>
            </w:pPr>
            <w:r>
              <w:t>CI</w:t>
            </w:r>
          </w:p>
        </w:tc>
      </w:tr>
      <w:tr w:rsidR="0014734B" w14:paraId="444359CB" w14:textId="126691A9" w:rsidTr="00447FE1">
        <w:trPr>
          <w:trHeight w:val="397"/>
        </w:trPr>
        <w:tc>
          <w:tcPr>
            <w:tcW w:w="353" w:type="pct"/>
            <w:vAlign w:val="center"/>
          </w:tcPr>
          <w:p w14:paraId="0B3B8F0F" w14:textId="23EAB5D2" w:rsidR="0014734B" w:rsidRDefault="0014734B" w:rsidP="007E62D1">
            <w:pPr>
              <w:spacing w:line="240" w:lineRule="auto"/>
              <w:jc w:val="center"/>
              <w:rPr>
                <w:szCs w:val="18"/>
              </w:rPr>
            </w:pPr>
            <w:r w:rsidRPr="001264BC">
              <w:t>2P.</w:t>
            </w:r>
          </w:p>
        </w:tc>
        <w:tc>
          <w:tcPr>
            <w:tcW w:w="3912" w:type="pct"/>
            <w:vAlign w:val="center"/>
          </w:tcPr>
          <w:p w14:paraId="06EBDA64" w14:textId="7E4DEE1C" w:rsidR="0014734B" w:rsidRDefault="0014734B" w:rsidP="007E62D1">
            <w:pPr>
              <w:spacing w:line="240" w:lineRule="auto"/>
              <w:jc w:val="left"/>
              <w:rPr>
                <w:szCs w:val="18"/>
              </w:rPr>
            </w:pPr>
            <w:r w:rsidRPr="001264BC">
              <w:t>Ficha de identificación y equivalencia de procesos del Pp</w:t>
            </w:r>
          </w:p>
        </w:tc>
        <w:tc>
          <w:tcPr>
            <w:tcW w:w="735" w:type="pct"/>
            <w:vAlign w:val="center"/>
          </w:tcPr>
          <w:p w14:paraId="03EEB3F3" w14:textId="600645A1" w:rsidR="0014734B" w:rsidRPr="00FF79EC" w:rsidRDefault="00FF0D8F" w:rsidP="00447FE1">
            <w:pPr>
              <w:spacing w:line="240" w:lineRule="auto"/>
              <w:jc w:val="center"/>
            </w:pPr>
            <w:r w:rsidRPr="00FF79EC">
              <w:t>NR</w:t>
            </w:r>
          </w:p>
        </w:tc>
      </w:tr>
      <w:tr w:rsidR="0014734B" w14:paraId="4952749A" w14:textId="777A238D" w:rsidTr="00447FE1">
        <w:trPr>
          <w:trHeight w:val="397"/>
        </w:trPr>
        <w:tc>
          <w:tcPr>
            <w:tcW w:w="353" w:type="pct"/>
            <w:vAlign w:val="center"/>
          </w:tcPr>
          <w:p w14:paraId="66D8A200" w14:textId="0EB4AA8D" w:rsidR="0014734B" w:rsidRDefault="0014734B" w:rsidP="007E62D1">
            <w:pPr>
              <w:spacing w:line="240" w:lineRule="auto"/>
              <w:jc w:val="center"/>
              <w:rPr>
                <w:szCs w:val="18"/>
              </w:rPr>
            </w:pPr>
            <w:r w:rsidRPr="001264BC">
              <w:t>3P.</w:t>
            </w:r>
          </w:p>
        </w:tc>
        <w:tc>
          <w:tcPr>
            <w:tcW w:w="3912" w:type="pct"/>
            <w:vAlign w:val="center"/>
          </w:tcPr>
          <w:p w14:paraId="1FCBD15D" w14:textId="43FF98CC" w:rsidR="0014734B" w:rsidRDefault="0014734B" w:rsidP="007E62D1">
            <w:pPr>
              <w:spacing w:line="240" w:lineRule="auto"/>
              <w:jc w:val="left"/>
              <w:rPr>
                <w:bCs/>
                <w:szCs w:val="18"/>
              </w:rPr>
            </w:pPr>
            <w:r w:rsidRPr="001264BC">
              <w:t>Diagramas de flujo de la operación del Pp</w:t>
            </w:r>
          </w:p>
        </w:tc>
        <w:tc>
          <w:tcPr>
            <w:tcW w:w="735" w:type="pct"/>
            <w:vAlign w:val="center"/>
          </w:tcPr>
          <w:p w14:paraId="23B2D3DB" w14:textId="0C0FD049" w:rsidR="0014734B" w:rsidRPr="00FF79EC" w:rsidRDefault="0014734B" w:rsidP="00447FE1">
            <w:pPr>
              <w:spacing w:line="240" w:lineRule="auto"/>
              <w:jc w:val="center"/>
            </w:pPr>
            <w:r w:rsidRPr="00FF79EC">
              <w:t>CI</w:t>
            </w:r>
          </w:p>
        </w:tc>
      </w:tr>
      <w:tr w:rsidR="0014734B" w14:paraId="797BE4F7" w14:textId="1E764729" w:rsidTr="00447FE1">
        <w:trPr>
          <w:trHeight w:val="397"/>
        </w:trPr>
        <w:tc>
          <w:tcPr>
            <w:tcW w:w="353" w:type="pct"/>
            <w:vAlign w:val="center"/>
          </w:tcPr>
          <w:p w14:paraId="7B5026B0" w14:textId="3F959F14" w:rsidR="0014734B" w:rsidRDefault="0014734B" w:rsidP="007E62D1">
            <w:pPr>
              <w:spacing w:line="240" w:lineRule="auto"/>
              <w:jc w:val="center"/>
              <w:rPr>
                <w:szCs w:val="18"/>
              </w:rPr>
            </w:pPr>
            <w:r w:rsidRPr="001264BC">
              <w:t>4P.</w:t>
            </w:r>
          </w:p>
        </w:tc>
        <w:tc>
          <w:tcPr>
            <w:tcW w:w="3912" w:type="pct"/>
            <w:vAlign w:val="center"/>
          </w:tcPr>
          <w:p w14:paraId="4CE9199C" w14:textId="6A049B5A" w:rsidR="0014734B" w:rsidRDefault="0014734B" w:rsidP="007E62D1">
            <w:pPr>
              <w:spacing w:line="240" w:lineRule="auto"/>
              <w:jc w:val="left"/>
              <w:rPr>
                <w:szCs w:val="18"/>
              </w:rPr>
            </w:pPr>
            <w:r w:rsidRPr="001264BC">
              <w:t>Fichas de indicadores de atributos de los procesos del Pp (formato libre)</w:t>
            </w:r>
          </w:p>
        </w:tc>
        <w:tc>
          <w:tcPr>
            <w:tcW w:w="735" w:type="pct"/>
            <w:vAlign w:val="center"/>
          </w:tcPr>
          <w:p w14:paraId="3A94B820" w14:textId="314C2A07" w:rsidR="0014734B" w:rsidRPr="00FF79EC" w:rsidRDefault="0014734B" w:rsidP="00447FE1">
            <w:pPr>
              <w:spacing w:line="240" w:lineRule="auto"/>
              <w:jc w:val="center"/>
            </w:pPr>
            <w:r w:rsidRPr="00FF79EC">
              <w:t>NR</w:t>
            </w:r>
          </w:p>
        </w:tc>
      </w:tr>
      <w:tr w:rsidR="0014734B" w14:paraId="4740CC3D" w14:textId="7668815B" w:rsidTr="00447FE1">
        <w:trPr>
          <w:trHeight w:val="609"/>
        </w:trPr>
        <w:tc>
          <w:tcPr>
            <w:tcW w:w="353" w:type="pct"/>
            <w:vAlign w:val="center"/>
          </w:tcPr>
          <w:p w14:paraId="210BD4A3" w14:textId="4DC8CAC6" w:rsidR="0014734B" w:rsidRDefault="0014734B" w:rsidP="007E62D1">
            <w:pPr>
              <w:spacing w:line="240" w:lineRule="auto"/>
              <w:jc w:val="center"/>
              <w:rPr>
                <w:szCs w:val="18"/>
              </w:rPr>
            </w:pPr>
            <w:r w:rsidRPr="001264BC">
              <w:t>5P.</w:t>
            </w:r>
          </w:p>
        </w:tc>
        <w:tc>
          <w:tcPr>
            <w:tcW w:w="3912" w:type="pct"/>
            <w:vAlign w:val="center"/>
          </w:tcPr>
          <w:p w14:paraId="5DE94343" w14:textId="2B17EA2B" w:rsidR="0014734B" w:rsidRDefault="0014734B" w:rsidP="007E62D1">
            <w:pPr>
              <w:spacing w:line="240" w:lineRule="auto"/>
              <w:jc w:val="left"/>
              <w:rPr>
                <w:szCs w:val="18"/>
              </w:rPr>
            </w:pPr>
            <w:r w:rsidRPr="001264BC">
              <w:t>Propuesta de modificación a los documentos normativos o institucionales del Pp</w:t>
            </w:r>
          </w:p>
        </w:tc>
        <w:tc>
          <w:tcPr>
            <w:tcW w:w="735" w:type="pct"/>
            <w:vAlign w:val="center"/>
          </w:tcPr>
          <w:p w14:paraId="2237892E" w14:textId="2FD7AC6C" w:rsidR="0014734B" w:rsidRPr="00FF79EC" w:rsidRDefault="00FF0D8F" w:rsidP="00447FE1">
            <w:pPr>
              <w:spacing w:line="240" w:lineRule="auto"/>
              <w:jc w:val="center"/>
            </w:pPr>
            <w:r w:rsidRPr="00FF79EC">
              <w:t>NR</w:t>
            </w:r>
          </w:p>
        </w:tc>
      </w:tr>
      <w:tr w:rsidR="0014734B" w14:paraId="0A6EAC8E" w14:textId="47966C9F" w:rsidTr="00447FE1">
        <w:trPr>
          <w:trHeight w:val="420"/>
        </w:trPr>
        <w:tc>
          <w:tcPr>
            <w:tcW w:w="353" w:type="pct"/>
            <w:vAlign w:val="center"/>
          </w:tcPr>
          <w:p w14:paraId="1BE80DCA" w14:textId="4F7F3E19" w:rsidR="0014734B" w:rsidRDefault="0014734B" w:rsidP="007E62D1">
            <w:pPr>
              <w:spacing w:line="240" w:lineRule="auto"/>
              <w:jc w:val="center"/>
              <w:rPr>
                <w:szCs w:val="18"/>
              </w:rPr>
            </w:pPr>
            <w:r w:rsidRPr="001264BC">
              <w:t>6P.</w:t>
            </w:r>
          </w:p>
        </w:tc>
        <w:tc>
          <w:tcPr>
            <w:tcW w:w="3912" w:type="pct"/>
            <w:vAlign w:val="center"/>
          </w:tcPr>
          <w:p w14:paraId="3065B8C1" w14:textId="5F7E340D" w:rsidR="0014734B" w:rsidRDefault="0014734B" w:rsidP="007E62D1">
            <w:pPr>
              <w:spacing w:line="240" w:lineRule="auto"/>
              <w:jc w:val="left"/>
              <w:rPr>
                <w:szCs w:val="18"/>
              </w:rPr>
            </w:pPr>
            <w:r w:rsidRPr="001264BC">
              <w:t>Valoración cuantitativa global</w:t>
            </w:r>
          </w:p>
        </w:tc>
        <w:tc>
          <w:tcPr>
            <w:tcW w:w="735" w:type="pct"/>
            <w:vAlign w:val="center"/>
          </w:tcPr>
          <w:p w14:paraId="70D1F177" w14:textId="10420F9A" w:rsidR="0014734B" w:rsidRPr="00FF79EC" w:rsidRDefault="00FF0D8F" w:rsidP="00447FE1">
            <w:pPr>
              <w:spacing w:line="240" w:lineRule="auto"/>
              <w:jc w:val="center"/>
            </w:pPr>
            <w:r w:rsidRPr="00FF79EC">
              <w:t>NR</w:t>
            </w:r>
          </w:p>
        </w:tc>
      </w:tr>
      <w:tr w:rsidR="0014734B" w14:paraId="790534F0" w14:textId="41295D0A" w:rsidTr="00447FE1">
        <w:trPr>
          <w:trHeight w:val="397"/>
        </w:trPr>
        <w:tc>
          <w:tcPr>
            <w:tcW w:w="353" w:type="pct"/>
            <w:vAlign w:val="center"/>
          </w:tcPr>
          <w:p w14:paraId="52DE678D" w14:textId="079FB0F1" w:rsidR="0014734B" w:rsidRDefault="0014734B" w:rsidP="007E62D1">
            <w:pPr>
              <w:spacing w:line="240" w:lineRule="auto"/>
              <w:jc w:val="center"/>
              <w:rPr>
                <w:szCs w:val="18"/>
              </w:rPr>
            </w:pPr>
            <w:r w:rsidRPr="001264BC">
              <w:t>7P.</w:t>
            </w:r>
          </w:p>
        </w:tc>
        <w:tc>
          <w:tcPr>
            <w:tcW w:w="3912" w:type="pct"/>
            <w:vAlign w:val="center"/>
          </w:tcPr>
          <w:p w14:paraId="39376D41" w14:textId="1453B557" w:rsidR="0014734B" w:rsidRDefault="0014734B" w:rsidP="007E62D1">
            <w:pPr>
              <w:spacing w:line="240" w:lineRule="auto"/>
              <w:jc w:val="left"/>
              <w:rPr>
                <w:szCs w:val="18"/>
              </w:rPr>
            </w:pPr>
            <w:r w:rsidRPr="001264BC">
              <w:t>Recomendaciones de la Sección de Procesos del Pp</w:t>
            </w:r>
          </w:p>
        </w:tc>
        <w:tc>
          <w:tcPr>
            <w:tcW w:w="735" w:type="pct"/>
            <w:vAlign w:val="center"/>
          </w:tcPr>
          <w:p w14:paraId="6AE31761" w14:textId="14E99278" w:rsidR="0014734B" w:rsidRPr="00FF79EC" w:rsidRDefault="00FF0D8F" w:rsidP="00447FE1">
            <w:pPr>
              <w:spacing w:line="240" w:lineRule="auto"/>
              <w:jc w:val="center"/>
            </w:pPr>
            <w:r w:rsidRPr="00FF79EC">
              <w:t>NR</w:t>
            </w:r>
          </w:p>
        </w:tc>
      </w:tr>
      <w:tr w:rsidR="0014734B" w:rsidRPr="005B29F1" w14:paraId="1A1C55FC" w14:textId="2504E0C5" w:rsidTr="00447FE1">
        <w:trPr>
          <w:trHeight w:val="474"/>
        </w:trPr>
        <w:tc>
          <w:tcPr>
            <w:tcW w:w="4265" w:type="pct"/>
            <w:gridSpan w:val="2"/>
            <w:shd w:val="clear" w:color="auto" w:fill="404040" w:themeFill="text1" w:themeFillTint="BF"/>
            <w:vAlign w:val="center"/>
          </w:tcPr>
          <w:p w14:paraId="640E77F1" w14:textId="086F6D8E" w:rsidR="0014734B" w:rsidRPr="007E62D1" w:rsidRDefault="0014734B" w:rsidP="00B66282">
            <w:pPr>
              <w:pStyle w:val="Prrafodelista"/>
              <w:numPr>
                <w:ilvl w:val="0"/>
                <w:numId w:val="35"/>
              </w:numPr>
              <w:spacing w:after="0" w:line="240" w:lineRule="auto"/>
              <w:rPr>
                <w:b/>
                <w:color w:val="FFFFFF" w:themeColor="background1"/>
              </w:rPr>
            </w:pPr>
            <w:r>
              <w:rPr>
                <w:b/>
                <w:color w:val="FFFFFF" w:themeColor="background1"/>
              </w:rPr>
              <w:t>Anexos generales</w:t>
            </w:r>
          </w:p>
        </w:tc>
        <w:tc>
          <w:tcPr>
            <w:tcW w:w="735" w:type="pct"/>
            <w:shd w:val="clear" w:color="auto" w:fill="404040" w:themeFill="text1" w:themeFillTint="BF"/>
            <w:vAlign w:val="center"/>
          </w:tcPr>
          <w:p w14:paraId="472FBB0F" w14:textId="77777777" w:rsidR="0014734B" w:rsidRDefault="0014734B" w:rsidP="00447FE1">
            <w:pPr>
              <w:pStyle w:val="Prrafodelista"/>
              <w:spacing w:after="0" w:line="240" w:lineRule="auto"/>
              <w:jc w:val="center"/>
              <w:rPr>
                <w:b/>
                <w:color w:val="FFFFFF" w:themeColor="background1"/>
              </w:rPr>
            </w:pPr>
          </w:p>
        </w:tc>
      </w:tr>
      <w:tr w:rsidR="0014734B" w14:paraId="33410EA3" w14:textId="0D2811F5" w:rsidTr="00447FE1">
        <w:trPr>
          <w:trHeight w:val="397"/>
        </w:trPr>
        <w:tc>
          <w:tcPr>
            <w:tcW w:w="353" w:type="pct"/>
            <w:vAlign w:val="center"/>
          </w:tcPr>
          <w:p w14:paraId="57CCCD61" w14:textId="67718FA7" w:rsidR="0014734B" w:rsidRDefault="0014734B" w:rsidP="007E62D1">
            <w:pPr>
              <w:spacing w:line="240" w:lineRule="auto"/>
              <w:jc w:val="center"/>
              <w:rPr>
                <w:szCs w:val="24"/>
              </w:rPr>
            </w:pPr>
            <w:r w:rsidRPr="000D70CB">
              <w:t>I.</w:t>
            </w:r>
          </w:p>
        </w:tc>
        <w:tc>
          <w:tcPr>
            <w:tcW w:w="3912" w:type="pct"/>
            <w:vAlign w:val="center"/>
          </w:tcPr>
          <w:p w14:paraId="66EFD52F" w14:textId="0AA0F215" w:rsidR="0014734B" w:rsidRDefault="0014734B" w:rsidP="007E62D1">
            <w:pPr>
              <w:spacing w:line="240" w:lineRule="auto"/>
              <w:jc w:val="left"/>
            </w:pPr>
            <w:r w:rsidRPr="000D70CB">
              <w:t>Ficha técnica de datos generales de la evaluación</w:t>
            </w:r>
          </w:p>
        </w:tc>
        <w:tc>
          <w:tcPr>
            <w:tcW w:w="735" w:type="pct"/>
            <w:vAlign w:val="center"/>
          </w:tcPr>
          <w:p w14:paraId="55459FDF" w14:textId="60082D0C" w:rsidR="0014734B" w:rsidRPr="000D70CB" w:rsidRDefault="0014734B" w:rsidP="00447FE1">
            <w:pPr>
              <w:spacing w:line="240" w:lineRule="auto"/>
              <w:jc w:val="center"/>
            </w:pPr>
            <w:r>
              <w:t>CI</w:t>
            </w:r>
          </w:p>
        </w:tc>
      </w:tr>
      <w:tr w:rsidR="0014734B" w14:paraId="7C020188" w14:textId="6B130CDE" w:rsidTr="00447FE1">
        <w:trPr>
          <w:trHeight w:val="397"/>
        </w:trPr>
        <w:tc>
          <w:tcPr>
            <w:tcW w:w="353" w:type="pct"/>
            <w:vAlign w:val="center"/>
          </w:tcPr>
          <w:p w14:paraId="6815842E" w14:textId="2BA3BA21" w:rsidR="0014734B" w:rsidRDefault="0014734B" w:rsidP="007E62D1">
            <w:pPr>
              <w:spacing w:line="240" w:lineRule="auto"/>
              <w:jc w:val="center"/>
              <w:rPr>
                <w:szCs w:val="24"/>
              </w:rPr>
            </w:pPr>
            <w:r>
              <w:t xml:space="preserve">    </w:t>
            </w:r>
            <w:r w:rsidRPr="000D70CB">
              <w:t>II.</w:t>
            </w:r>
          </w:p>
        </w:tc>
        <w:tc>
          <w:tcPr>
            <w:tcW w:w="3912" w:type="pct"/>
            <w:vAlign w:val="center"/>
          </w:tcPr>
          <w:p w14:paraId="1C7CD4F2" w14:textId="02785B57" w:rsidR="0014734B" w:rsidRDefault="0014734B" w:rsidP="007E62D1">
            <w:pPr>
              <w:spacing w:line="240" w:lineRule="auto"/>
              <w:jc w:val="left"/>
            </w:pPr>
            <w:r w:rsidRPr="000D70CB">
              <w:t>Fuentes de información</w:t>
            </w:r>
          </w:p>
        </w:tc>
        <w:tc>
          <w:tcPr>
            <w:tcW w:w="735" w:type="pct"/>
            <w:vAlign w:val="center"/>
          </w:tcPr>
          <w:p w14:paraId="54E19F34" w14:textId="67A4E149" w:rsidR="0014734B" w:rsidRPr="000D70CB" w:rsidRDefault="00FF0D8F" w:rsidP="00447FE1">
            <w:pPr>
              <w:spacing w:line="240" w:lineRule="auto"/>
              <w:jc w:val="center"/>
            </w:pPr>
            <w:r>
              <w:t>NR</w:t>
            </w:r>
          </w:p>
        </w:tc>
      </w:tr>
      <w:bookmarkEnd w:id="79"/>
    </w:tbl>
    <w:p w14:paraId="3AD436D1" w14:textId="77777777" w:rsidR="00615905" w:rsidRPr="00615905" w:rsidRDefault="00615905" w:rsidP="00615905">
      <w:pPr>
        <w:spacing w:after="0"/>
        <w:jc w:val="center"/>
        <w:rPr>
          <w:smallCaps/>
          <w:lang w:val="es-ES"/>
        </w:rPr>
      </w:pPr>
    </w:p>
    <w:p w14:paraId="694129BA" w14:textId="54E44283" w:rsidR="00D43121" w:rsidRDefault="00D43121">
      <w:pPr>
        <w:spacing w:line="276" w:lineRule="auto"/>
        <w:jc w:val="left"/>
        <w:rPr>
          <w:lang w:val="es-ES"/>
        </w:rPr>
      </w:pPr>
    </w:p>
    <w:p w14:paraId="53D88FE1" w14:textId="77777777" w:rsidR="00FF79EC" w:rsidRDefault="00FF79EC">
      <w:pPr>
        <w:spacing w:line="276" w:lineRule="auto"/>
        <w:jc w:val="left"/>
        <w:rPr>
          <w:lang w:val="es-ES"/>
        </w:rPr>
      </w:pPr>
    </w:p>
    <w:p w14:paraId="094C743A" w14:textId="77E2F4E6" w:rsidR="00D43121" w:rsidRDefault="00D43121" w:rsidP="00B66282">
      <w:pPr>
        <w:pStyle w:val="Ttulo3"/>
        <w:numPr>
          <w:ilvl w:val="0"/>
          <w:numId w:val="36"/>
        </w:numPr>
        <w:rPr>
          <w:lang w:val="es-ES"/>
        </w:rPr>
      </w:pPr>
      <w:bookmarkStart w:id="80" w:name="_Toc208491458"/>
      <w:r>
        <w:rPr>
          <w:lang w:val="es-ES"/>
        </w:rPr>
        <w:lastRenderedPageBreak/>
        <w:t>Sección de Diseño (D)</w:t>
      </w:r>
      <w:bookmarkEnd w:id="80"/>
    </w:p>
    <w:tbl>
      <w:tblPr>
        <w:tblW w:w="5000" w:type="pct"/>
        <w:tblCellMar>
          <w:left w:w="70" w:type="dxa"/>
          <w:right w:w="70" w:type="dxa"/>
        </w:tblCellMar>
        <w:tblLook w:val="04A0" w:firstRow="1" w:lastRow="0" w:firstColumn="1" w:lastColumn="0" w:noHBand="0" w:noVBand="1"/>
      </w:tblPr>
      <w:tblGrid>
        <w:gridCol w:w="8978"/>
      </w:tblGrid>
      <w:tr w:rsidR="00682DE3" w:rsidRPr="0096466E" w14:paraId="4F3A09D0" w14:textId="77777777" w:rsidTr="00FC6B42">
        <w:trPr>
          <w:trHeight w:val="464"/>
        </w:trPr>
        <w:tc>
          <w:tcPr>
            <w:tcW w:w="500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5B723C" w14:textId="3C6E49CD" w:rsidR="00682DE3" w:rsidRPr="0096466E" w:rsidRDefault="00682DE3" w:rsidP="00AD62D4">
            <w:pPr>
              <w:spacing w:after="0" w:line="240" w:lineRule="auto"/>
              <w:jc w:val="center"/>
              <w:rPr>
                <w:b/>
                <w:color w:val="FFFFFF" w:themeColor="background1"/>
                <w:sz w:val="18"/>
                <w:lang w:eastAsia="es-MX"/>
              </w:rPr>
            </w:pPr>
            <w:r w:rsidRPr="0096466E">
              <w:rPr>
                <w:b/>
                <w:color w:val="FFFFFF" w:themeColor="background1"/>
                <w:sz w:val="18"/>
              </w:rPr>
              <w:br w:type="page"/>
            </w:r>
            <w:bookmarkStart w:id="81" w:name="RANGE!A1:Q46"/>
            <w:r w:rsidRPr="0096466E">
              <w:rPr>
                <w:b/>
                <w:color w:val="FFFFFF" w:themeColor="background1"/>
                <w:lang w:eastAsia="es-MX"/>
              </w:rPr>
              <w:t xml:space="preserve">Anexo </w:t>
            </w:r>
            <w:r w:rsidR="007E62D1">
              <w:rPr>
                <w:b/>
                <w:color w:val="FFFFFF" w:themeColor="background1"/>
                <w:lang w:eastAsia="es-MX"/>
              </w:rPr>
              <w:t>1D</w:t>
            </w:r>
            <w:r w:rsidRPr="0096466E">
              <w:rPr>
                <w:b/>
                <w:color w:val="FFFFFF" w:themeColor="background1"/>
                <w:lang w:eastAsia="es-MX"/>
              </w:rPr>
              <w:t>. Árbol del Problema</w:t>
            </w:r>
            <w:bookmarkEnd w:id="81"/>
          </w:p>
        </w:tc>
      </w:tr>
      <w:tr w:rsidR="00682DE3" w:rsidRPr="00E52B61" w14:paraId="49BA52B2" w14:textId="77777777" w:rsidTr="00FC6B42">
        <w:trPr>
          <w:trHeight w:val="464"/>
        </w:trPr>
        <w:tc>
          <w:tcPr>
            <w:tcW w:w="5000"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975C3D" w14:textId="77777777" w:rsidR="00682DE3" w:rsidRPr="00E52B61" w:rsidRDefault="00682DE3" w:rsidP="00AD62D4">
            <w:pPr>
              <w:spacing w:after="0" w:line="240" w:lineRule="auto"/>
              <w:rPr>
                <w:sz w:val="18"/>
                <w:lang w:eastAsia="es-MX"/>
              </w:rPr>
            </w:pPr>
          </w:p>
        </w:tc>
      </w:tr>
      <w:tr w:rsidR="00682DE3" w:rsidRPr="0096466E" w14:paraId="6CDA7E5C" w14:textId="77777777" w:rsidTr="00FC6B42">
        <w:trPr>
          <w:trHeight w:val="399"/>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7A3AAC1" w14:textId="77777777" w:rsidR="00682DE3" w:rsidRPr="0096466E" w:rsidRDefault="00682DE3" w:rsidP="00AD62D4">
            <w:pPr>
              <w:spacing w:after="0" w:line="240" w:lineRule="auto"/>
              <w:jc w:val="center"/>
              <w:rPr>
                <w:b/>
                <w:color w:val="FFFFFF" w:themeColor="background1"/>
                <w:sz w:val="18"/>
                <w:lang w:eastAsia="es-MX"/>
              </w:rPr>
            </w:pPr>
            <w:r w:rsidRPr="0096466E">
              <w:rPr>
                <w:b/>
                <w:color w:val="FFFFFF" w:themeColor="background1"/>
                <w:sz w:val="18"/>
                <w:lang w:eastAsia="es-MX"/>
              </w:rPr>
              <w:t>Estructura del Árbol del Problema</w:t>
            </w:r>
          </w:p>
        </w:tc>
      </w:tr>
    </w:tbl>
    <w:p w14:paraId="16E7E95F" w14:textId="60075007" w:rsidR="00682DE3" w:rsidRDefault="00554EE0" w:rsidP="0096466E">
      <w:pPr>
        <w:rPr>
          <w:lang w:val="es-ES"/>
        </w:rPr>
      </w:pPr>
      <w:r>
        <w:rPr>
          <w:noProof/>
          <w:lang w:eastAsia="es-MX"/>
        </w:rPr>
        <w:drawing>
          <wp:anchor distT="0" distB="0" distL="114300" distR="114300" simplePos="0" relativeHeight="251615744" behindDoc="0" locked="0" layoutInCell="1" allowOverlap="1" wp14:anchorId="7F39A801" wp14:editId="4952125A">
            <wp:simplePos x="0" y="0"/>
            <wp:positionH relativeFrom="margin">
              <wp:align>center</wp:align>
            </wp:positionH>
            <wp:positionV relativeFrom="paragraph">
              <wp:posOffset>215900</wp:posOffset>
            </wp:positionV>
            <wp:extent cx="6591300" cy="5162550"/>
            <wp:effectExtent l="0" t="0" r="0" b="0"/>
            <wp:wrapNone/>
            <wp:docPr id="1287310475"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440" cy="5162659"/>
                    </a:xfrm>
                    <a:prstGeom prst="rect">
                      <a:avLst/>
                    </a:prstGeom>
                    <a:noFill/>
                  </pic:spPr>
                </pic:pic>
              </a:graphicData>
            </a:graphic>
            <wp14:sizeRelH relativeFrom="margin">
              <wp14:pctWidth>0</wp14:pctWidth>
            </wp14:sizeRelH>
            <wp14:sizeRelV relativeFrom="margin">
              <wp14:pctHeight>0</wp14:pctHeight>
            </wp14:sizeRelV>
          </wp:anchor>
        </w:drawing>
      </w:r>
    </w:p>
    <w:p w14:paraId="4D73ACA7" w14:textId="516D0FE3" w:rsidR="00554EE0" w:rsidRDefault="00554EE0" w:rsidP="0096466E">
      <w:pPr>
        <w:rPr>
          <w:lang w:val="es-ES"/>
        </w:rPr>
      </w:pPr>
    </w:p>
    <w:p w14:paraId="2449525C" w14:textId="33364822" w:rsidR="00554EE0" w:rsidRDefault="00554EE0" w:rsidP="0096466E">
      <w:pPr>
        <w:rPr>
          <w:lang w:val="es-ES"/>
        </w:rPr>
      </w:pPr>
    </w:p>
    <w:p w14:paraId="34EEF691" w14:textId="77777777" w:rsidR="00554EE0" w:rsidRDefault="00554EE0" w:rsidP="0096466E">
      <w:pPr>
        <w:rPr>
          <w:lang w:val="es-ES"/>
        </w:rPr>
      </w:pPr>
    </w:p>
    <w:p w14:paraId="19BDF37A" w14:textId="77777777" w:rsidR="00554EE0" w:rsidRDefault="00554EE0" w:rsidP="0096466E">
      <w:pPr>
        <w:rPr>
          <w:lang w:val="es-ES"/>
        </w:rPr>
      </w:pPr>
    </w:p>
    <w:p w14:paraId="52722D27" w14:textId="77777777" w:rsidR="00554EE0" w:rsidRDefault="00554EE0" w:rsidP="0096466E">
      <w:pPr>
        <w:rPr>
          <w:lang w:val="es-ES"/>
        </w:rPr>
      </w:pPr>
    </w:p>
    <w:p w14:paraId="5491B5D3" w14:textId="77777777" w:rsidR="00554EE0" w:rsidRDefault="00554EE0" w:rsidP="0096466E">
      <w:pPr>
        <w:rPr>
          <w:lang w:val="es-ES"/>
        </w:rPr>
      </w:pPr>
    </w:p>
    <w:p w14:paraId="18CBEC27" w14:textId="77777777" w:rsidR="00554EE0" w:rsidRDefault="00554EE0" w:rsidP="0096466E">
      <w:pPr>
        <w:rPr>
          <w:lang w:val="es-ES"/>
        </w:rPr>
      </w:pPr>
    </w:p>
    <w:p w14:paraId="4CCAC05E" w14:textId="77777777" w:rsidR="00554EE0" w:rsidRDefault="00554EE0" w:rsidP="0096466E">
      <w:pPr>
        <w:rPr>
          <w:lang w:val="es-ES"/>
        </w:rPr>
      </w:pPr>
    </w:p>
    <w:p w14:paraId="31576CB3" w14:textId="77777777" w:rsidR="00554EE0" w:rsidRDefault="00554EE0" w:rsidP="0096466E">
      <w:pPr>
        <w:rPr>
          <w:lang w:val="es-ES"/>
        </w:rPr>
      </w:pPr>
    </w:p>
    <w:p w14:paraId="379968AB" w14:textId="77777777" w:rsidR="00554EE0" w:rsidRDefault="00554EE0" w:rsidP="0096466E">
      <w:pPr>
        <w:rPr>
          <w:lang w:val="es-ES"/>
        </w:rPr>
      </w:pPr>
    </w:p>
    <w:p w14:paraId="2CF53EB8" w14:textId="77777777" w:rsidR="00554EE0" w:rsidRDefault="00554EE0" w:rsidP="0096466E">
      <w:pPr>
        <w:rPr>
          <w:lang w:val="es-ES"/>
        </w:rPr>
      </w:pPr>
    </w:p>
    <w:p w14:paraId="14B3A673" w14:textId="77777777" w:rsidR="00554EE0" w:rsidRDefault="00554EE0" w:rsidP="0096466E">
      <w:pPr>
        <w:rPr>
          <w:lang w:val="es-ES"/>
        </w:rPr>
      </w:pPr>
    </w:p>
    <w:p w14:paraId="24A1060D" w14:textId="77777777" w:rsidR="00554EE0" w:rsidRDefault="00554EE0" w:rsidP="0096466E">
      <w:pPr>
        <w:rPr>
          <w:lang w:val="es-ES"/>
        </w:rPr>
      </w:pPr>
    </w:p>
    <w:p w14:paraId="3EBD6276" w14:textId="77777777" w:rsidR="00554EE0" w:rsidRDefault="00554EE0" w:rsidP="0096466E">
      <w:pPr>
        <w:rPr>
          <w:lang w:val="es-ES"/>
        </w:rPr>
      </w:pPr>
    </w:p>
    <w:p w14:paraId="2DB23FFD" w14:textId="77777777" w:rsidR="00554EE0" w:rsidRDefault="00554EE0" w:rsidP="0096466E">
      <w:pPr>
        <w:rPr>
          <w:lang w:val="es-ES"/>
        </w:rPr>
      </w:pPr>
    </w:p>
    <w:p w14:paraId="006797E7" w14:textId="77777777" w:rsidR="00554EE0" w:rsidRDefault="00554EE0" w:rsidP="0096466E">
      <w:pPr>
        <w:rPr>
          <w:lang w:val="es-ES"/>
        </w:rPr>
      </w:pPr>
    </w:p>
    <w:p w14:paraId="761770E1" w14:textId="0D404C8B" w:rsidR="00554EE0" w:rsidRDefault="00554EE0" w:rsidP="0096466E">
      <w:pPr>
        <w:rPr>
          <w:lang w:val="es-ES"/>
        </w:rPr>
      </w:pPr>
    </w:p>
    <w:p w14:paraId="76C53115" w14:textId="4343544F" w:rsidR="008C6C56" w:rsidRDefault="008C6C56" w:rsidP="0096466E">
      <w:pPr>
        <w:rPr>
          <w:lang w:val="es-ES"/>
        </w:rPr>
      </w:pPr>
    </w:p>
    <w:p w14:paraId="62CA241C" w14:textId="5AE1B2C4" w:rsidR="00FF79EC" w:rsidRDefault="00FF79EC" w:rsidP="0096466E">
      <w:pPr>
        <w:rPr>
          <w:lang w:val="es-ES"/>
        </w:rPr>
      </w:pPr>
    </w:p>
    <w:tbl>
      <w:tblPr>
        <w:tblW w:w="6000" w:type="pct"/>
        <w:tblInd w:w="-7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810"/>
        <w:gridCol w:w="2444"/>
        <w:gridCol w:w="1700"/>
        <w:gridCol w:w="4820"/>
      </w:tblGrid>
      <w:tr w:rsidR="00B130D1" w:rsidRPr="0096466E" w14:paraId="542F81AB" w14:textId="77777777" w:rsidTr="008C6C56">
        <w:trPr>
          <w:trHeight w:val="464"/>
        </w:trPr>
        <w:tc>
          <w:tcPr>
            <w:tcW w:w="5000" w:type="pct"/>
            <w:gridSpan w:val="4"/>
            <w:vMerge w:val="restart"/>
            <w:shd w:val="clear" w:color="auto" w:fill="404040" w:themeFill="text1" w:themeFillTint="BF"/>
            <w:vAlign w:val="center"/>
            <w:hideMark/>
          </w:tcPr>
          <w:p w14:paraId="36040B3A" w14:textId="493C613E" w:rsidR="00B130D1" w:rsidRPr="0096466E" w:rsidRDefault="00B130D1" w:rsidP="004A2A37">
            <w:pPr>
              <w:spacing w:after="0" w:line="240" w:lineRule="auto"/>
              <w:jc w:val="center"/>
              <w:rPr>
                <w:b/>
                <w:color w:val="FFFFFF" w:themeColor="background1"/>
                <w:lang w:eastAsia="es-MX"/>
              </w:rPr>
            </w:pPr>
            <w:r w:rsidRPr="0096466E">
              <w:rPr>
                <w:b/>
                <w:color w:val="FFFFFF" w:themeColor="background1"/>
                <w:lang w:eastAsia="es-MX"/>
              </w:rPr>
              <w:lastRenderedPageBreak/>
              <w:t xml:space="preserve">Anexo </w:t>
            </w:r>
            <w:r w:rsidR="00D43121">
              <w:rPr>
                <w:b/>
                <w:color w:val="FFFFFF" w:themeColor="background1"/>
                <w:lang w:eastAsia="es-MX"/>
              </w:rPr>
              <w:t>2D</w:t>
            </w:r>
            <w:r w:rsidRPr="0096466E">
              <w:rPr>
                <w:b/>
                <w:color w:val="FFFFFF" w:themeColor="background1"/>
                <w:lang w:eastAsia="es-MX"/>
              </w:rPr>
              <w:t>. Afectaciones diferenciadas por grupos de población, territorios y medio ambiente</w:t>
            </w:r>
          </w:p>
        </w:tc>
      </w:tr>
      <w:tr w:rsidR="00B130D1" w:rsidRPr="00E52B61" w14:paraId="178E59D8" w14:textId="77777777" w:rsidTr="008C6C56">
        <w:trPr>
          <w:trHeight w:val="464"/>
        </w:trPr>
        <w:tc>
          <w:tcPr>
            <w:tcW w:w="5000" w:type="pct"/>
            <w:gridSpan w:val="4"/>
            <w:vMerge/>
            <w:shd w:val="clear" w:color="auto" w:fill="404040" w:themeFill="text1" w:themeFillTint="BF"/>
            <w:vAlign w:val="center"/>
            <w:hideMark/>
          </w:tcPr>
          <w:p w14:paraId="3D8E4F8B" w14:textId="77777777" w:rsidR="00B130D1" w:rsidRPr="00E52B61" w:rsidRDefault="00B130D1" w:rsidP="004A2A37">
            <w:pPr>
              <w:spacing w:after="0" w:line="240" w:lineRule="auto"/>
              <w:rPr>
                <w:sz w:val="18"/>
                <w:lang w:eastAsia="es-MX"/>
              </w:rPr>
            </w:pPr>
          </w:p>
        </w:tc>
      </w:tr>
      <w:tr w:rsidR="00B130D1" w:rsidRPr="0096466E" w14:paraId="68563097" w14:textId="77777777" w:rsidTr="008C6C56">
        <w:trPr>
          <w:trHeight w:val="418"/>
        </w:trPr>
        <w:tc>
          <w:tcPr>
            <w:tcW w:w="5000" w:type="pct"/>
            <w:gridSpan w:val="4"/>
            <w:shd w:val="clear" w:color="auto" w:fill="7F7F7F" w:themeFill="text1" w:themeFillTint="80"/>
            <w:noWrap/>
            <w:vAlign w:val="center"/>
            <w:hideMark/>
          </w:tcPr>
          <w:p w14:paraId="58E51B53" w14:textId="77777777" w:rsidR="00B130D1" w:rsidRPr="0096466E" w:rsidRDefault="00B130D1" w:rsidP="004A2A37">
            <w:pPr>
              <w:spacing w:after="0" w:line="240" w:lineRule="auto"/>
              <w:jc w:val="center"/>
              <w:rPr>
                <w:rFonts w:cs="Arial"/>
                <w:b/>
                <w:color w:val="FFFFFF" w:themeColor="background1"/>
                <w:sz w:val="18"/>
                <w:lang w:eastAsia="es-MX"/>
              </w:rPr>
            </w:pPr>
            <w:r w:rsidRPr="0096466E">
              <w:rPr>
                <w:rFonts w:cs="Arial"/>
                <w:b/>
                <w:color w:val="FFFFFF" w:themeColor="background1"/>
                <w:sz w:val="18"/>
                <w:lang w:eastAsia="es-MX"/>
              </w:rPr>
              <w:t>Problema o necesidad pública central</w:t>
            </w:r>
          </w:p>
        </w:tc>
      </w:tr>
      <w:tr w:rsidR="00B130D1" w:rsidRPr="00BB4F72" w14:paraId="1E07FDDD" w14:textId="77777777" w:rsidTr="008C6C56">
        <w:trPr>
          <w:trHeight w:val="510"/>
        </w:trPr>
        <w:tc>
          <w:tcPr>
            <w:tcW w:w="5000" w:type="pct"/>
            <w:gridSpan w:val="4"/>
            <w:vMerge w:val="restart"/>
            <w:vAlign w:val="center"/>
            <w:hideMark/>
          </w:tcPr>
          <w:p w14:paraId="4D931135" w14:textId="2344680C" w:rsidR="00B130D1" w:rsidRPr="00BB4F72" w:rsidRDefault="008C6C56" w:rsidP="008C6C56">
            <w:pPr>
              <w:spacing w:after="0" w:line="240" w:lineRule="auto"/>
              <w:jc w:val="center"/>
              <w:rPr>
                <w:rFonts w:cs="Arial"/>
                <w:iCs/>
                <w:color w:val="3A3838"/>
                <w:sz w:val="18"/>
                <w:lang w:eastAsia="es-MX"/>
              </w:rPr>
            </w:pPr>
            <w:r w:rsidRPr="00587F26">
              <w:rPr>
                <w:rFonts w:cs="Arial"/>
                <w:bCs/>
                <w:sz w:val="16"/>
                <w:szCs w:val="16"/>
                <w:lang w:eastAsia="es-MX"/>
              </w:rPr>
              <w:t>Brindar servicios educativos de alfabetización, primaria y secundaria para personas de 15 años o más, para contribuir a la atención del rezago educativo, apoyándose en la participación social con enfoque de derechos humanos</w:t>
            </w:r>
          </w:p>
        </w:tc>
      </w:tr>
      <w:tr w:rsidR="00B130D1" w:rsidRPr="00BB4F72" w14:paraId="0955E94D" w14:textId="77777777" w:rsidTr="00FF79EC">
        <w:trPr>
          <w:trHeight w:val="464"/>
        </w:trPr>
        <w:tc>
          <w:tcPr>
            <w:tcW w:w="5000" w:type="pct"/>
            <w:gridSpan w:val="4"/>
            <w:vMerge/>
            <w:vAlign w:val="center"/>
            <w:hideMark/>
          </w:tcPr>
          <w:p w14:paraId="33A2D86F" w14:textId="77777777" w:rsidR="00B130D1" w:rsidRPr="00BB4F72" w:rsidRDefault="00B130D1" w:rsidP="004A2A37">
            <w:pPr>
              <w:spacing w:after="0" w:line="240" w:lineRule="auto"/>
              <w:rPr>
                <w:rFonts w:cs="Arial"/>
                <w:i/>
                <w:iCs/>
                <w:color w:val="3A3838"/>
                <w:sz w:val="18"/>
                <w:lang w:eastAsia="es-MX"/>
              </w:rPr>
            </w:pPr>
          </w:p>
        </w:tc>
      </w:tr>
      <w:tr w:rsidR="00B130D1" w:rsidRPr="0096466E" w14:paraId="270849B5" w14:textId="77777777" w:rsidTr="008C6C56">
        <w:trPr>
          <w:trHeight w:val="436"/>
        </w:trPr>
        <w:tc>
          <w:tcPr>
            <w:tcW w:w="5000" w:type="pct"/>
            <w:gridSpan w:val="4"/>
            <w:shd w:val="clear" w:color="auto" w:fill="7F7F7F" w:themeFill="text1" w:themeFillTint="80"/>
            <w:noWrap/>
            <w:vAlign w:val="center"/>
            <w:hideMark/>
          </w:tcPr>
          <w:p w14:paraId="3FE3F3AF" w14:textId="77777777" w:rsidR="00B130D1" w:rsidRPr="0096466E" w:rsidRDefault="00B130D1" w:rsidP="004A2A37">
            <w:pPr>
              <w:spacing w:after="0" w:line="240" w:lineRule="auto"/>
              <w:jc w:val="center"/>
              <w:rPr>
                <w:rFonts w:cs="Arial"/>
                <w:b/>
                <w:color w:val="FFFFFF" w:themeColor="background1"/>
                <w:sz w:val="18"/>
                <w:lang w:eastAsia="es-MX"/>
              </w:rPr>
            </w:pPr>
            <w:r w:rsidRPr="0096466E">
              <w:rPr>
                <w:rFonts w:cs="Arial"/>
                <w:b/>
                <w:color w:val="FFFFFF" w:themeColor="background1"/>
                <w:sz w:val="18"/>
                <w:lang w:eastAsia="es-MX"/>
              </w:rPr>
              <w:t>Descripción de afectaciones diferenciadas</w:t>
            </w:r>
          </w:p>
        </w:tc>
      </w:tr>
      <w:tr w:rsidR="009240CD" w:rsidRPr="0096466E" w14:paraId="6F753900" w14:textId="77777777" w:rsidTr="00FF79EC">
        <w:trPr>
          <w:trHeight w:val="476"/>
        </w:trPr>
        <w:tc>
          <w:tcPr>
            <w:tcW w:w="840" w:type="pct"/>
            <w:vMerge w:val="restart"/>
            <w:shd w:val="clear" w:color="auto" w:fill="F2F2F2" w:themeFill="background1" w:themeFillShade="F2"/>
            <w:vAlign w:val="center"/>
            <w:hideMark/>
          </w:tcPr>
          <w:p w14:paraId="04006306" w14:textId="77777777" w:rsidR="00B130D1" w:rsidRPr="0096466E" w:rsidRDefault="00B130D1" w:rsidP="004A2A37">
            <w:pPr>
              <w:spacing w:after="0" w:line="240" w:lineRule="auto"/>
              <w:jc w:val="center"/>
              <w:rPr>
                <w:rFonts w:cs="Arial"/>
                <w:b/>
                <w:color w:val="3A3838"/>
                <w:sz w:val="16"/>
                <w:szCs w:val="16"/>
                <w:lang w:eastAsia="es-MX"/>
              </w:rPr>
            </w:pPr>
            <w:r w:rsidRPr="0096466E">
              <w:rPr>
                <w:rFonts w:cs="Arial"/>
                <w:b/>
                <w:color w:val="3A3838"/>
                <w:sz w:val="16"/>
                <w:szCs w:val="16"/>
                <w:lang w:eastAsia="es-MX"/>
              </w:rPr>
              <w:t>Grupo de población / territorio / medio ambiente</w:t>
            </w:r>
          </w:p>
        </w:tc>
        <w:tc>
          <w:tcPr>
            <w:tcW w:w="1134" w:type="pct"/>
            <w:vMerge w:val="restart"/>
            <w:shd w:val="clear" w:color="auto" w:fill="F2F2F2" w:themeFill="background1" w:themeFillShade="F2"/>
            <w:vAlign w:val="center"/>
            <w:hideMark/>
          </w:tcPr>
          <w:p w14:paraId="1DE38E7C" w14:textId="77777777" w:rsidR="00B130D1" w:rsidRPr="0096466E" w:rsidRDefault="00B130D1" w:rsidP="004A2A37">
            <w:pPr>
              <w:spacing w:after="0" w:line="240" w:lineRule="auto"/>
              <w:jc w:val="center"/>
              <w:rPr>
                <w:rFonts w:cs="Arial"/>
                <w:b/>
                <w:color w:val="3A3838"/>
                <w:sz w:val="16"/>
                <w:szCs w:val="16"/>
                <w:lang w:eastAsia="es-MX"/>
              </w:rPr>
            </w:pPr>
            <w:r w:rsidRPr="0096466E">
              <w:rPr>
                <w:rFonts w:cs="Arial"/>
                <w:b/>
                <w:color w:val="3A3838"/>
                <w:sz w:val="16"/>
                <w:szCs w:val="16"/>
                <w:lang w:eastAsia="es-MX"/>
              </w:rPr>
              <w:t>Descripción de la afectación diferenciada</w:t>
            </w:r>
          </w:p>
        </w:tc>
        <w:tc>
          <w:tcPr>
            <w:tcW w:w="789" w:type="pct"/>
            <w:vMerge w:val="restart"/>
            <w:shd w:val="clear" w:color="auto" w:fill="F2F2F2" w:themeFill="background1" w:themeFillShade="F2"/>
            <w:noWrap/>
            <w:vAlign w:val="center"/>
            <w:hideMark/>
          </w:tcPr>
          <w:p w14:paraId="3DDDF274" w14:textId="77777777" w:rsidR="00B130D1" w:rsidRPr="0096466E" w:rsidRDefault="00B130D1" w:rsidP="004A2A37">
            <w:pPr>
              <w:spacing w:after="0" w:line="240" w:lineRule="auto"/>
              <w:jc w:val="center"/>
              <w:rPr>
                <w:rFonts w:cs="Arial"/>
                <w:b/>
                <w:color w:val="3A3838"/>
                <w:sz w:val="16"/>
                <w:szCs w:val="16"/>
                <w:lang w:eastAsia="es-MX"/>
              </w:rPr>
            </w:pPr>
            <w:r w:rsidRPr="0096466E">
              <w:rPr>
                <w:rFonts w:cs="Arial"/>
                <w:b/>
                <w:color w:val="3A3838"/>
                <w:sz w:val="16"/>
                <w:szCs w:val="16"/>
                <w:lang w:eastAsia="es-MX"/>
              </w:rPr>
              <w:t>Brechas o rezagos identificados</w:t>
            </w:r>
          </w:p>
        </w:tc>
        <w:tc>
          <w:tcPr>
            <w:tcW w:w="2237" w:type="pct"/>
            <w:vMerge w:val="restart"/>
            <w:shd w:val="clear" w:color="auto" w:fill="F2F2F2" w:themeFill="background1" w:themeFillShade="F2"/>
            <w:noWrap/>
            <w:vAlign w:val="center"/>
            <w:hideMark/>
          </w:tcPr>
          <w:p w14:paraId="06AB29F4" w14:textId="77777777" w:rsidR="00B130D1" w:rsidRPr="0096466E" w:rsidRDefault="00B130D1" w:rsidP="004A2A37">
            <w:pPr>
              <w:spacing w:after="0" w:line="240" w:lineRule="auto"/>
              <w:jc w:val="center"/>
              <w:rPr>
                <w:rFonts w:cs="Arial"/>
                <w:b/>
                <w:color w:val="3A3838"/>
                <w:sz w:val="16"/>
                <w:szCs w:val="16"/>
                <w:lang w:eastAsia="es-MX"/>
              </w:rPr>
            </w:pPr>
            <w:r w:rsidRPr="0096466E">
              <w:rPr>
                <w:rFonts w:cs="Arial"/>
                <w:b/>
                <w:color w:val="3A3838"/>
                <w:sz w:val="16"/>
                <w:szCs w:val="16"/>
                <w:lang w:eastAsia="es-MX"/>
              </w:rPr>
              <w:t>Fuente de información</w:t>
            </w:r>
          </w:p>
        </w:tc>
      </w:tr>
      <w:tr w:rsidR="009240CD" w:rsidRPr="00BB4F72" w14:paraId="10FA601D" w14:textId="77777777" w:rsidTr="00FF79EC">
        <w:trPr>
          <w:trHeight w:val="464"/>
        </w:trPr>
        <w:tc>
          <w:tcPr>
            <w:tcW w:w="840" w:type="pct"/>
            <w:vMerge/>
            <w:shd w:val="clear" w:color="auto" w:fill="F2F2F2" w:themeFill="background1" w:themeFillShade="F2"/>
            <w:vAlign w:val="center"/>
            <w:hideMark/>
          </w:tcPr>
          <w:p w14:paraId="7F189A26" w14:textId="77777777" w:rsidR="00B130D1" w:rsidRPr="00BB4F72" w:rsidRDefault="00B130D1" w:rsidP="004A2A37">
            <w:pPr>
              <w:spacing w:after="0" w:line="240" w:lineRule="auto"/>
              <w:rPr>
                <w:rFonts w:cs="Arial"/>
                <w:color w:val="3A3838"/>
                <w:sz w:val="16"/>
                <w:szCs w:val="16"/>
                <w:lang w:eastAsia="es-MX"/>
              </w:rPr>
            </w:pPr>
          </w:p>
        </w:tc>
        <w:tc>
          <w:tcPr>
            <w:tcW w:w="1134" w:type="pct"/>
            <w:vMerge/>
            <w:shd w:val="clear" w:color="auto" w:fill="F2F2F2" w:themeFill="background1" w:themeFillShade="F2"/>
            <w:vAlign w:val="center"/>
            <w:hideMark/>
          </w:tcPr>
          <w:p w14:paraId="6DDEAC66" w14:textId="77777777" w:rsidR="00B130D1" w:rsidRPr="00BB4F72" w:rsidRDefault="00B130D1" w:rsidP="004A2A37">
            <w:pPr>
              <w:spacing w:after="0" w:line="240" w:lineRule="auto"/>
              <w:rPr>
                <w:rFonts w:cs="Arial"/>
                <w:color w:val="3A3838"/>
                <w:sz w:val="16"/>
                <w:szCs w:val="16"/>
                <w:lang w:eastAsia="es-MX"/>
              </w:rPr>
            </w:pPr>
          </w:p>
        </w:tc>
        <w:tc>
          <w:tcPr>
            <w:tcW w:w="789" w:type="pct"/>
            <w:vMerge/>
            <w:shd w:val="clear" w:color="auto" w:fill="F2F2F2" w:themeFill="background1" w:themeFillShade="F2"/>
            <w:vAlign w:val="center"/>
            <w:hideMark/>
          </w:tcPr>
          <w:p w14:paraId="1288A3FE" w14:textId="77777777" w:rsidR="00B130D1" w:rsidRPr="00BB4F72" w:rsidRDefault="00B130D1" w:rsidP="004A2A37">
            <w:pPr>
              <w:spacing w:after="0" w:line="240" w:lineRule="auto"/>
              <w:rPr>
                <w:rFonts w:cs="Arial"/>
                <w:color w:val="000000"/>
                <w:sz w:val="16"/>
                <w:szCs w:val="16"/>
                <w:lang w:eastAsia="es-MX"/>
              </w:rPr>
            </w:pPr>
          </w:p>
        </w:tc>
        <w:tc>
          <w:tcPr>
            <w:tcW w:w="2237" w:type="pct"/>
            <w:vMerge/>
            <w:shd w:val="clear" w:color="auto" w:fill="F2F2F2" w:themeFill="background1" w:themeFillShade="F2"/>
            <w:vAlign w:val="center"/>
            <w:hideMark/>
          </w:tcPr>
          <w:p w14:paraId="1F080025" w14:textId="77777777" w:rsidR="00B130D1" w:rsidRPr="00BB4F72" w:rsidRDefault="00B130D1" w:rsidP="004A2A37">
            <w:pPr>
              <w:spacing w:after="0" w:line="240" w:lineRule="auto"/>
              <w:rPr>
                <w:rFonts w:cs="Arial"/>
                <w:color w:val="000000"/>
                <w:sz w:val="16"/>
                <w:szCs w:val="16"/>
                <w:lang w:eastAsia="es-MX"/>
              </w:rPr>
            </w:pPr>
          </w:p>
        </w:tc>
      </w:tr>
      <w:tr w:rsidR="009240CD" w:rsidRPr="00BB4F72" w14:paraId="12EC901F" w14:textId="77777777" w:rsidTr="00FF79EC">
        <w:trPr>
          <w:trHeight w:val="851"/>
        </w:trPr>
        <w:tc>
          <w:tcPr>
            <w:tcW w:w="840" w:type="pct"/>
            <w:shd w:val="clear" w:color="auto" w:fill="F2F2F2" w:themeFill="background1" w:themeFillShade="F2"/>
            <w:vAlign w:val="center"/>
            <w:hideMark/>
          </w:tcPr>
          <w:p w14:paraId="7045F5C0" w14:textId="77777777" w:rsidR="00B130D1" w:rsidRPr="00BB4F72" w:rsidRDefault="00B130D1" w:rsidP="004A2A37">
            <w:pPr>
              <w:spacing w:after="0" w:line="240" w:lineRule="auto"/>
              <w:rPr>
                <w:rFonts w:cs="Arial"/>
                <w:b/>
                <w:color w:val="3A3838"/>
                <w:sz w:val="16"/>
                <w:szCs w:val="16"/>
                <w:lang w:eastAsia="es-MX"/>
              </w:rPr>
            </w:pPr>
            <w:r w:rsidRPr="00BB4F72">
              <w:rPr>
                <w:rFonts w:cs="Arial"/>
                <w:b/>
                <w:color w:val="3A3838"/>
                <w:sz w:val="16"/>
                <w:szCs w:val="16"/>
                <w:lang w:eastAsia="es-MX"/>
              </w:rPr>
              <w:t>Mujeres</w:t>
            </w:r>
          </w:p>
        </w:tc>
        <w:tc>
          <w:tcPr>
            <w:tcW w:w="1134" w:type="pct"/>
            <w:vAlign w:val="center"/>
            <w:hideMark/>
          </w:tcPr>
          <w:p w14:paraId="0504F3FB" w14:textId="77777777" w:rsidR="00031975" w:rsidRDefault="00031975" w:rsidP="00031975">
            <w:pPr>
              <w:spacing w:after="0" w:line="240" w:lineRule="auto"/>
              <w:rPr>
                <w:rFonts w:cs="Arial"/>
                <w:color w:val="3A3838"/>
                <w:sz w:val="16"/>
                <w:szCs w:val="16"/>
                <w:lang w:eastAsia="es-MX"/>
              </w:rPr>
            </w:pPr>
            <w:r>
              <w:rPr>
                <w:rFonts w:cs="Arial"/>
                <w:color w:val="3A3838"/>
                <w:sz w:val="16"/>
                <w:szCs w:val="16"/>
                <w:lang w:eastAsia="es-MX"/>
              </w:rPr>
              <w:t>En el Estado de Sinaloa el 49.1% del rezago educativo son mujeres.</w:t>
            </w:r>
          </w:p>
          <w:p w14:paraId="46F1AFF3" w14:textId="03E50BDE" w:rsidR="00B130D1" w:rsidRPr="00BB4F72" w:rsidRDefault="00B130D1" w:rsidP="004A2A37">
            <w:pPr>
              <w:spacing w:after="0" w:line="240" w:lineRule="auto"/>
              <w:rPr>
                <w:rFonts w:cs="Arial"/>
                <w:color w:val="3A3838"/>
                <w:sz w:val="16"/>
                <w:szCs w:val="16"/>
                <w:lang w:eastAsia="es-MX"/>
              </w:rPr>
            </w:pPr>
          </w:p>
        </w:tc>
        <w:tc>
          <w:tcPr>
            <w:tcW w:w="789" w:type="pct"/>
            <w:vAlign w:val="center"/>
            <w:hideMark/>
          </w:tcPr>
          <w:p w14:paraId="40F7D804" w14:textId="7B4CE1D5" w:rsidR="00031975" w:rsidRPr="00BB4F72" w:rsidRDefault="00031975" w:rsidP="004A2A37">
            <w:pPr>
              <w:spacing w:after="0" w:line="240" w:lineRule="auto"/>
              <w:rPr>
                <w:rFonts w:cs="Arial"/>
                <w:color w:val="3A3838"/>
                <w:sz w:val="16"/>
                <w:szCs w:val="16"/>
                <w:lang w:eastAsia="es-MX"/>
              </w:rPr>
            </w:pPr>
            <w:r w:rsidRPr="004E1583">
              <w:rPr>
                <w:rFonts w:cs="Arial"/>
                <w:color w:val="3A3838"/>
                <w:sz w:val="14"/>
                <w:szCs w:val="14"/>
                <w:lang w:eastAsia="es-MX"/>
              </w:rPr>
              <w:t>Rezago educativo</w:t>
            </w:r>
          </w:p>
        </w:tc>
        <w:tc>
          <w:tcPr>
            <w:tcW w:w="2237" w:type="pct"/>
            <w:vAlign w:val="center"/>
            <w:hideMark/>
          </w:tcPr>
          <w:p w14:paraId="7F26EA04" w14:textId="7AD9C19E" w:rsidR="00B130D1" w:rsidRPr="00BB4F72" w:rsidRDefault="00B130D1" w:rsidP="004A2A37">
            <w:pPr>
              <w:spacing w:after="0" w:line="240" w:lineRule="auto"/>
              <w:rPr>
                <w:rFonts w:cs="Arial"/>
                <w:color w:val="3A3838"/>
                <w:sz w:val="16"/>
                <w:szCs w:val="16"/>
                <w:lang w:eastAsia="es-MX"/>
              </w:rPr>
            </w:pPr>
            <w:r w:rsidRPr="00BB4F72">
              <w:rPr>
                <w:rFonts w:cs="Arial"/>
                <w:color w:val="3A3838"/>
                <w:sz w:val="16"/>
                <w:szCs w:val="16"/>
                <w:lang w:eastAsia="es-MX"/>
              </w:rPr>
              <w:t> </w:t>
            </w:r>
            <w:r w:rsidR="008934D4" w:rsidRPr="008934D4">
              <w:rPr>
                <w:rFonts w:cs="Arial"/>
                <w:color w:val="3A3838"/>
                <w:sz w:val="16"/>
                <w:szCs w:val="16"/>
                <w:lang w:eastAsia="es-MX"/>
              </w:rPr>
              <w:t>* Información estatal estimada con base en el Censo de Población y vivienda 2020, INEGI; Proyecciones de Población 2020-2070, CONAPO; Estadística del Sistema de indicadores educativos (septiembre 2024), SEP; logros del INEA</w:t>
            </w:r>
            <w:r w:rsidR="00FF79EC">
              <w:rPr>
                <w:rFonts w:cs="Arial"/>
                <w:color w:val="3A3838"/>
                <w:sz w:val="16"/>
                <w:szCs w:val="16"/>
                <w:lang w:eastAsia="es-MX"/>
              </w:rPr>
              <w:t>.</w:t>
            </w:r>
          </w:p>
        </w:tc>
      </w:tr>
      <w:tr w:rsidR="009240CD" w:rsidRPr="00BB4F72" w14:paraId="1206E730" w14:textId="77777777" w:rsidTr="00FF79EC">
        <w:trPr>
          <w:trHeight w:val="510"/>
        </w:trPr>
        <w:tc>
          <w:tcPr>
            <w:tcW w:w="840" w:type="pct"/>
            <w:shd w:val="clear" w:color="auto" w:fill="F2F2F2" w:themeFill="background1" w:themeFillShade="F2"/>
            <w:vAlign w:val="center"/>
            <w:hideMark/>
          </w:tcPr>
          <w:p w14:paraId="1861A1B2" w14:textId="77777777" w:rsidR="00B130D1" w:rsidRPr="00BB4F72" w:rsidRDefault="00B130D1" w:rsidP="004A2A37">
            <w:pPr>
              <w:spacing w:after="0" w:line="240" w:lineRule="auto"/>
              <w:rPr>
                <w:rFonts w:cs="Arial"/>
                <w:b/>
                <w:color w:val="3A3838"/>
                <w:sz w:val="16"/>
                <w:szCs w:val="16"/>
                <w:lang w:eastAsia="es-MX"/>
              </w:rPr>
            </w:pPr>
            <w:r w:rsidRPr="00BB4F72">
              <w:rPr>
                <w:rFonts w:cs="Arial"/>
                <w:b/>
                <w:color w:val="3A3838"/>
                <w:sz w:val="16"/>
                <w:szCs w:val="16"/>
                <w:lang w:eastAsia="es-MX"/>
              </w:rPr>
              <w:t>Niñas, niños y adolescentes</w:t>
            </w:r>
          </w:p>
        </w:tc>
        <w:tc>
          <w:tcPr>
            <w:tcW w:w="1134" w:type="pct"/>
            <w:vAlign w:val="center"/>
            <w:hideMark/>
          </w:tcPr>
          <w:p w14:paraId="7484F87C" w14:textId="19DDA855" w:rsidR="00B130D1" w:rsidRPr="00BB4F72" w:rsidRDefault="00B130D1" w:rsidP="004A2A37">
            <w:pPr>
              <w:spacing w:after="0" w:line="240" w:lineRule="auto"/>
              <w:rPr>
                <w:rFonts w:cs="Arial"/>
                <w:color w:val="3A3838"/>
                <w:sz w:val="16"/>
                <w:szCs w:val="16"/>
                <w:lang w:eastAsia="es-MX"/>
              </w:rPr>
            </w:pPr>
            <w:r w:rsidRPr="00BB4F72">
              <w:rPr>
                <w:rFonts w:cs="Arial"/>
                <w:color w:val="3A3838"/>
                <w:sz w:val="16"/>
                <w:szCs w:val="16"/>
                <w:lang w:eastAsia="es-MX"/>
              </w:rPr>
              <w:t> </w:t>
            </w:r>
            <w:r w:rsidR="004050EC">
              <w:rPr>
                <w:rFonts w:cs="Arial"/>
                <w:color w:val="3A3838"/>
                <w:sz w:val="16"/>
                <w:szCs w:val="16"/>
                <w:lang w:eastAsia="es-MX"/>
              </w:rPr>
              <w:t xml:space="preserve">En el Estado de Sinaloa el porcentaje de deserción es del </w:t>
            </w:r>
            <w:r w:rsidR="004050EC" w:rsidRPr="004050EC">
              <w:rPr>
                <w:rFonts w:cs="Arial"/>
                <w:color w:val="3A3838"/>
                <w:sz w:val="16"/>
                <w:szCs w:val="16"/>
                <w:lang w:eastAsia="es-MX"/>
              </w:rPr>
              <w:t>-0.1</w:t>
            </w:r>
          </w:p>
        </w:tc>
        <w:tc>
          <w:tcPr>
            <w:tcW w:w="789" w:type="pct"/>
            <w:vAlign w:val="center"/>
            <w:hideMark/>
          </w:tcPr>
          <w:p w14:paraId="2C3DB08C" w14:textId="2BBCE30F" w:rsidR="00B130D1" w:rsidRPr="00BB4F72" w:rsidRDefault="00A52671" w:rsidP="004A2A37">
            <w:pPr>
              <w:spacing w:after="0" w:line="240" w:lineRule="auto"/>
              <w:rPr>
                <w:rFonts w:cs="Arial"/>
                <w:color w:val="3A3838"/>
                <w:sz w:val="16"/>
                <w:szCs w:val="16"/>
                <w:lang w:eastAsia="es-MX"/>
              </w:rPr>
            </w:pPr>
            <w:r>
              <w:rPr>
                <w:rFonts w:cs="Arial"/>
                <w:color w:val="3A3838"/>
                <w:sz w:val="16"/>
                <w:szCs w:val="16"/>
                <w:lang w:eastAsia="es-MX"/>
              </w:rPr>
              <w:t>Rezago educativo en Formación</w:t>
            </w:r>
          </w:p>
        </w:tc>
        <w:tc>
          <w:tcPr>
            <w:tcW w:w="2237" w:type="pct"/>
            <w:vAlign w:val="center"/>
            <w:hideMark/>
          </w:tcPr>
          <w:p w14:paraId="55AABC4E" w14:textId="06C141C9" w:rsidR="00B130D1" w:rsidRPr="00BB4F72" w:rsidRDefault="00B130D1" w:rsidP="004A2A37">
            <w:pPr>
              <w:spacing w:after="0" w:line="240" w:lineRule="auto"/>
              <w:rPr>
                <w:rFonts w:cs="Arial"/>
                <w:color w:val="3A3838"/>
                <w:sz w:val="16"/>
                <w:szCs w:val="16"/>
                <w:lang w:eastAsia="es-MX"/>
              </w:rPr>
            </w:pPr>
            <w:r w:rsidRPr="00BB4F72">
              <w:rPr>
                <w:rFonts w:cs="Arial"/>
                <w:color w:val="3A3838"/>
                <w:sz w:val="16"/>
                <w:szCs w:val="16"/>
                <w:lang w:eastAsia="es-MX"/>
              </w:rPr>
              <w:t> </w:t>
            </w:r>
            <w:r w:rsidR="004050EC">
              <w:rPr>
                <w:rFonts w:cs="Arial"/>
                <w:color w:val="3A3838"/>
                <w:sz w:val="16"/>
                <w:szCs w:val="16"/>
                <w:lang w:eastAsia="es-MX"/>
              </w:rPr>
              <w:t>INEGI</w:t>
            </w:r>
          </w:p>
        </w:tc>
      </w:tr>
      <w:tr w:rsidR="009240CD" w:rsidRPr="00BB4F72" w14:paraId="453F7C4C" w14:textId="77777777" w:rsidTr="00FF79EC">
        <w:trPr>
          <w:trHeight w:val="510"/>
        </w:trPr>
        <w:tc>
          <w:tcPr>
            <w:tcW w:w="840" w:type="pct"/>
            <w:shd w:val="clear" w:color="auto" w:fill="F2F2F2" w:themeFill="background1" w:themeFillShade="F2"/>
            <w:vAlign w:val="center"/>
            <w:hideMark/>
          </w:tcPr>
          <w:p w14:paraId="2DDFD0AA" w14:textId="77777777" w:rsidR="00B130D1" w:rsidRPr="00BB4F72" w:rsidRDefault="00B130D1" w:rsidP="004A2A37">
            <w:pPr>
              <w:spacing w:after="0" w:line="240" w:lineRule="auto"/>
              <w:rPr>
                <w:rFonts w:cs="Arial"/>
                <w:b/>
                <w:color w:val="3A3838"/>
                <w:sz w:val="16"/>
                <w:szCs w:val="16"/>
                <w:lang w:eastAsia="es-MX"/>
              </w:rPr>
            </w:pPr>
            <w:r w:rsidRPr="00BB4F72">
              <w:rPr>
                <w:rFonts w:cs="Arial"/>
                <w:b/>
                <w:color w:val="3A3838"/>
                <w:sz w:val="16"/>
                <w:szCs w:val="16"/>
                <w:lang w:eastAsia="es-MX"/>
              </w:rPr>
              <w:t>Jóvenes (15 a 29 años)</w:t>
            </w:r>
          </w:p>
        </w:tc>
        <w:tc>
          <w:tcPr>
            <w:tcW w:w="1134" w:type="pct"/>
            <w:vAlign w:val="center"/>
            <w:hideMark/>
          </w:tcPr>
          <w:p w14:paraId="7E54D462" w14:textId="7531E6B5" w:rsidR="00B130D1" w:rsidRPr="00BB4F72" w:rsidRDefault="00B130D1" w:rsidP="004A2A37">
            <w:pPr>
              <w:spacing w:after="0" w:line="240" w:lineRule="auto"/>
              <w:rPr>
                <w:rFonts w:cs="Arial"/>
                <w:color w:val="3A3838"/>
                <w:sz w:val="16"/>
                <w:szCs w:val="16"/>
                <w:lang w:eastAsia="es-MX"/>
              </w:rPr>
            </w:pPr>
            <w:r w:rsidRPr="00BB4F72">
              <w:rPr>
                <w:rFonts w:cs="Arial"/>
                <w:color w:val="3A3838"/>
                <w:sz w:val="16"/>
                <w:szCs w:val="16"/>
                <w:lang w:eastAsia="es-MX"/>
              </w:rPr>
              <w:t> </w:t>
            </w:r>
            <w:r w:rsidR="00031975">
              <w:rPr>
                <w:rFonts w:cs="Arial"/>
                <w:color w:val="3A3838"/>
                <w:sz w:val="16"/>
                <w:szCs w:val="16"/>
                <w:lang w:eastAsia="es-MX"/>
              </w:rPr>
              <w:t>El 14.7% del rezago educativo en el Estado son jóvenes de 15 a 29 años.</w:t>
            </w:r>
          </w:p>
        </w:tc>
        <w:tc>
          <w:tcPr>
            <w:tcW w:w="789" w:type="pct"/>
            <w:vAlign w:val="center"/>
            <w:hideMark/>
          </w:tcPr>
          <w:p w14:paraId="1764B083" w14:textId="1739AF9D" w:rsidR="00B130D1" w:rsidRPr="00BB4F72" w:rsidRDefault="00031975" w:rsidP="004A2A37">
            <w:pPr>
              <w:spacing w:after="0" w:line="240" w:lineRule="auto"/>
              <w:rPr>
                <w:rFonts w:cs="Arial"/>
                <w:color w:val="3A3838"/>
                <w:sz w:val="16"/>
                <w:szCs w:val="16"/>
                <w:lang w:eastAsia="es-MX"/>
              </w:rPr>
            </w:pPr>
            <w:r w:rsidRPr="004E1583">
              <w:rPr>
                <w:rFonts w:cs="Arial"/>
                <w:color w:val="3A3838"/>
                <w:sz w:val="14"/>
                <w:szCs w:val="14"/>
                <w:lang w:eastAsia="es-MX"/>
              </w:rPr>
              <w:t>Rezago educativo</w:t>
            </w:r>
          </w:p>
        </w:tc>
        <w:tc>
          <w:tcPr>
            <w:tcW w:w="2237" w:type="pct"/>
            <w:vAlign w:val="center"/>
            <w:hideMark/>
          </w:tcPr>
          <w:p w14:paraId="0CD43D47" w14:textId="1FF1405C" w:rsidR="00C05F01" w:rsidRPr="00BB4F72" w:rsidRDefault="00B130D1" w:rsidP="004A2A37">
            <w:pPr>
              <w:spacing w:after="0" w:line="240" w:lineRule="auto"/>
              <w:rPr>
                <w:rFonts w:cs="Arial"/>
                <w:color w:val="3A3838"/>
                <w:sz w:val="16"/>
                <w:szCs w:val="16"/>
                <w:lang w:eastAsia="es-MX"/>
              </w:rPr>
            </w:pPr>
            <w:r w:rsidRPr="00BB4F72">
              <w:rPr>
                <w:rFonts w:cs="Arial"/>
                <w:color w:val="3A3838"/>
                <w:sz w:val="16"/>
                <w:szCs w:val="16"/>
                <w:lang w:eastAsia="es-MX"/>
              </w:rPr>
              <w:t> </w:t>
            </w:r>
            <w:r w:rsidR="008934D4" w:rsidRPr="008934D4">
              <w:rPr>
                <w:rFonts w:cs="Arial"/>
                <w:color w:val="3A3838"/>
                <w:sz w:val="16"/>
                <w:szCs w:val="16"/>
                <w:lang w:eastAsia="es-MX"/>
              </w:rPr>
              <w:t>* Información estatal estimada con base en el Censo de Población y vivienda 2020, INEGI; Proyecciones de Población 2020-2070, CONAPO; Estadística del Sistema de indicadores educativos (septiembre 2024), SEP; logros del INEA.</w:t>
            </w:r>
          </w:p>
        </w:tc>
      </w:tr>
      <w:tr w:rsidR="009240CD" w:rsidRPr="00BB4F72" w14:paraId="521286D7" w14:textId="77777777" w:rsidTr="00FF79EC">
        <w:trPr>
          <w:trHeight w:val="510"/>
        </w:trPr>
        <w:tc>
          <w:tcPr>
            <w:tcW w:w="840" w:type="pct"/>
            <w:shd w:val="clear" w:color="auto" w:fill="F2F2F2" w:themeFill="background1" w:themeFillShade="F2"/>
            <w:vAlign w:val="center"/>
            <w:hideMark/>
          </w:tcPr>
          <w:p w14:paraId="2F904F98" w14:textId="77777777" w:rsidR="00B130D1" w:rsidRPr="00BB4F72" w:rsidRDefault="00B130D1" w:rsidP="004A2A37">
            <w:pPr>
              <w:spacing w:after="0" w:line="240" w:lineRule="auto"/>
              <w:rPr>
                <w:rFonts w:cs="Arial"/>
                <w:b/>
                <w:color w:val="3A3838"/>
                <w:sz w:val="16"/>
                <w:szCs w:val="16"/>
                <w:lang w:eastAsia="es-MX"/>
              </w:rPr>
            </w:pPr>
            <w:r w:rsidRPr="00BB4F72">
              <w:rPr>
                <w:rFonts w:cs="Arial"/>
                <w:b/>
                <w:color w:val="3A3838"/>
                <w:sz w:val="16"/>
                <w:szCs w:val="16"/>
                <w:lang w:eastAsia="es-MX"/>
              </w:rPr>
              <w:t>Personas adultas mayores (mayores de 65 años)</w:t>
            </w:r>
          </w:p>
        </w:tc>
        <w:tc>
          <w:tcPr>
            <w:tcW w:w="1134" w:type="pct"/>
            <w:vAlign w:val="center"/>
            <w:hideMark/>
          </w:tcPr>
          <w:p w14:paraId="4E4A47D8" w14:textId="194F5E27" w:rsidR="00B130D1" w:rsidRPr="00BB4F72" w:rsidRDefault="00B130D1" w:rsidP="004A2A37">
            <w:pPr>
              <w:spacing w:after="0" w:line="240" w:lineRule="auto"/>
              <w:rPr>
                <w:rFonts w:cs="Arial"/>
                <w:color w:val="3A3838"/>
                <w:sz w:val="16"/>
                <w:szCs w:val="16"/>
                <w:lang w:eastAsia="es-MX"/>
              </w:rPr>
            </w:pPr>
            <w:r w:rsidRPr="00BB4F72">
              <w:rPr>
                <w:rFonts w:cs="Arial"/>
                <w:color w:val="3A3838"/>
                <w:sz w:val="16"/>
                <w:szCs w:val="16"/>
                <w:lang w:eastAsia="es-MX"/>
              </w:rPr>
              <w:t> </w:t>
            </w:r>
            <w:r w:rsidR="00031975">
              <w:rPr>
                <w:rFonts w:cs="Arial"/>
                <w:color w:val="3A3838"/>
                <w:sz w:val="16"/>
                <w:szCs w:val="16"/>
                <w:lang w:eastAsia="es-MX"/>
              </w:rPr>
              <w:t>El 39.9.% del rezago educativo en la Entidad lo integran los adultos de 65 años y más.</w:t>
            </w:r>
          </w:p>
        </w:tc>
        <w:tc>
          <w:tcPr>
            <w:tcW w:w="789" w:type="pct"/>
            <w:vAlign w:val="center"/>
            <w:hideMark/>
          </w:tcPr>
          <w:p w14:paraId="12B30A34" w14:textId="1B12D3CF" w:rsidR="00B130D1" w:rsidRPr="00BB4F72" w:rsidRDefault="00B130D1" w:rsidP="004A2A37">
            <w:pPr>
              <w:spacing w:after="0" w:line="240" w:lineRule="auto"/>
              <w:rPr>
                <w:rFonts w:cs="Arial"/>
                <w:color w:val="3A3838"/>
                <w:sz w:val="16"/>
                <w:szCs w:val="16"/>
                <w:lang w:eastAsia="es-MX"/>
              </w:rPr>
            </w:pPr>
            <w:r w:rsidRPr="00BB4F72">
              <w:rPr>
                <w:rFonts w:cs="Arial"/>
                <w:color w:val="3A3838"/>
                <w:sz w:val="16"/>
                <w:szCs w:val="16"/>
                <w:lang w:eastAsia="es-MX"/>
              </w:rPr>
              <w:t> </w:t>
            </w:r>
            <w:r w:rsidR="00031975" w:rsidRPr="004E1583">
              <w:rPr>
                <w:rFonts w:cs="Arial"/>
                <w:color w:val="3A3838"/>
                <w:sz w:val="14"/>
                <w:szCs w:val="14"/>
                <w:lang w:eastAsia="es-MX"/>
              </w:rPr>
              <w:t>Rezago educativo</w:t>
            </w:r>
          </w:p>
        </w:tc>
        <w:tc>
          <w:tcPr>
            <w:tcW w:w="2237" w:type="pct"/>
            <w:vAlign w:val="center"/>
            <w:hideMark/>
          </w:tcPr>
          <w:p w14:paraId="799B3378" w14:textId="14BC2EAB" w:rsidR="00C05F01" w:rsidRPr="00BB4F72" w:rsidRDefault="00B130D1" w:rsidP="004A2A37">
            <w:pPr>
              <w:spacing w:after="0" w:line="240" w:lineRule="auto"/>
              <w:rPr>
                <w:rFonts w:cs="Arial"/>
                <w:color w:val="3A3838"/>
                <w:sz w:val="16"/>
                <w:szCs w:val="16"/>
                <w:lang w:eastAsia="es-MX"/>
              </w:rPr>
            </w:pPr>
            <w:r w:rsidRPr="00BB4F72">
              <w:rPr>
                <w:rFonts w:cs="Arial"/>
                <w:color w:val="3A3838"/>
                <w:sz w:val="16"/>
                <w:szCs w:val="16"/>
                <w:lang w:eastAsia="es-MX"/>
              </w:rPr>
              <w:t> </w:t>
            </w:r>
            <w:r w:rsidR="005973B7" w:rsidRPr="008934D4">
              <w:rPr>
                <w:rFonts w:cs="Arial"/>
                <w:color w:val="3A3838"/>
                <w:sz w:val="16"/>
                <w:szCs w:val="16"/>
                <w:lang w:eastAsia="es-MX"/>
              </w:rPr>
              <w:t>* Información estatal estimada con base en el Censo de Población y vivienda 2020, INEGI; Proyecciones de Población 2020-2070, CONAPO; Estadística del Sistema de indicadores educativos (septiembre 2024), SEP; logros del INEA.</w:t>
            </w:r>
          </w:p>
        </w:tc>
      </w:tr>
    </w:tbl>
    <w:p w14:paraId="14721FDF" w14:textId="56CB3F4C" w:rsidR="008C6C56" w:rsidRDefault="008C6C56">
      <w:pPr>
        <w:spacing w:line="276" w:lineRule="auto"/>
        <w:jc w:val="left"/>
        <w:rPr>
          <w:lang w:val="es-ES"/>
        </w:rPr>
      </w:pPr>
    </w:p>
    <w:p w14:paraId="4E482325" w14:textId="0FD68F99" w:rsidR="00FF79EC" w:rsidRDefault="00FF79EC">
      <w:pPr>
        <w:spacing w:line="276" w:lineRule="auto"/>
        <w:jc w:val="left"/>
        <w:rPr>
          <w:lang w:val="es-ES"/>
        </w:rPr>
      </w:pPr>
    </w:p>
    <w:p w14:paraId="354F8D8A" w14:textId="0D1AB2A8" w:rsidR="00FF79EC" w:rsidRDefault="00FF79EC">
      <w:pPr>
        <w:spacing w:line="276" w:lineRule="auto"/>
        <w:jc w:val="left"/>
        <w:rPr>
          <w:lang w:val="es-ES"/>
        </w:rPr>
      </w:pPr>
    </w:p>
    <w:p w14:paraId="54449D9D" w14:textId="6424683B" w:rsidR="00FF79EC" w:rsidRDefault="00FF79EC">
      <w:pPr>
        <w:spacing w:line="276" w:lineRule="auto"/>
        <w:jc w:val="left"/>
        <w:rPr>
          <w:lang w:val="es-ES"/>
        </w:rPr>
      </w:pPr>
    </w:p>
    <w:p w14:paraId="63BF95AB" w14:textId="74227C4A" w:rsidR="00FF79EC" w:rsidRDefault="00FF79EC">
      <w:pPr>
        <w:spacing w:line="276" w:lineRule="auto"/>
        <w:jc w:val="left"/>
        <w:rPr>
          <w:lang w:val="es-ES"/>
        </w:rPr>
      </w:pPr>
    </w:p>
    <w:p w14:paraId="6A07081C" w14:textId="3970D368" w:rsidR="00FF79EC" w:rsidRDefault="00FF79EC">
      <w:pPr>
        <w:spacing w:line="276" w:lineRule="auto"/>
        <w:jc w:val="left"/>
        <w:rPr>
          <w:lang w:val="es-ES"/>
        </w:rPr>
      </w:pPr>
    </w:p>
    <w:p w14:paraId="386AFFD8" w14:textId="09C5713E" w:rsidR="00FF79EC" w:rsidRDefault="00FF79EC">
      <w:pPr>
        <w:spacing w:line="276" w:lineRule="auto"/>
        <w:jc w:val="left"/>
        <w:rPr>
          <w:lang w:val="es-ES"/>
        </w:rPr>
      </w:pPr>
    </w:p>
    <w:p w14:paraId="76960095" w14:textId="6F284A5E" w:rsidR="00FF79EC" w:rsidRDefault="00FF79EC">
      <w:pPr>
        <w:spacing w:line="276" w:lineRule="auto"/>
        <w:jc w:val="left"/>
        <w:rPr>
          <w:lang w:val="es-ES"/>
        </w:rPr>
      </w:pPr>
    </w:p>
    <w:p w14:paraId="77B9EC95" w14:textId="5CC80913" w:rsidR="00FF79EC" w:rsidRDefault="00FF79EC">
      <w:pPr>
        <w:spacing w:line="276" w:lineRule="auto"/>
        <w:jc w:val="left"/>
        <w:rPr>
          <w:lang w:val="es-ES"/>
        </w:rPr>
      </w:pPr>
    </w:p>
    <w:p w14:paraId="011110C6" w14:textId="773152FA" w:rsidR="00FF79EC" w:rsidRDefault="00FF79EC">
      <w:pPr>
        <w:spacing w:line="276" w:lineRule="auto"/>
        <w:jc w:val="left"/>
        <w:rPr>
          <w:lang w:val="es-ES"/>
        </w:rPr>
      </w:pPr>
    </w:p>
    <w:p w14:paraId="3A494A04" w14:textId="5576552C" w:rsidR="00FF79EC" w:rsidRDefault="00FF79EC">
      <w:pPr>
        <w:spacing w:line="276" w:lineRule="auto"/>
        <w:jc w:val="left"/>
        <w:rPr>
          <w:lang w:val="es-ES"/>
        </w:rPr>
      </w:pPr>
    </w:p>
    <w:p w14:paraId="37AE6E06" w14:textId="1D4A15BF" w:rsidR="00FF79EC" w:rsidRDefault="00FF79EC">
      <w:pPr>
        <w:spacing w:line="276" w:lineRule="auto"/>
        <w:jc w:val="left"/>
        <w:rPr>
          <w:lang w:val="es-ES"/>
        </w:rPr>
      </w:pPr>
    </w:p>
    <w:p w14:paraId="3E30F0CA" w14:textId="65733FC4" w:rsidR="00FF79EC" w:rsidRDefault="00FF79EC">
      <w:pPr>
        <w:spacing w:line="276" w:lineRule="auto"/>
        <w:jc w:val="left"/>
        <w:rPr>
          <w:lang w:val="es-ES"/>
        </w:rPr>
      </w:pPr>
    </w:p>
    <w:tbl>
      <w:tblPr>
        <w:tblW w:w="5684" w:type="pct"/>
        <w:tblInd w:w="-781" w:type="dxa"/>
        <w:tblLayout w:type="fixed"/>
        <w:tblCellMar>
          <w:left w:w="70" w:type="dxa"/>
          <w:right w:w="70" w:type="dxa"/>
        </w:tblCellMar>
        <w:tblLook w:val="04A0" w:firstRow="1" w:lastRow="0" w:firstColumn="1" w:lastColumn="0" w:noHBand="0" w:noVBand="1"/>
      </w:tblPr>
      <w:tblGrid>
        <w:gridCol w:w="941"/>
        <w:gridCol w:w="1753"/>
        <w:gridCol w:w="1843"/>
        <w:gridCol w:w="2125"/>
        <w:gridCol w:w="2552"/>
        <w:gridCol w:w="992"/>
      </w:tblGrid>
      <w:tr w:rsidR="00B130D1" w:rsidRPr="001315C8" w14:paraId="6C9FFAAD" w14:textId="77777777" w:rsidTr="00FF79EC">
        <w:trPr>
          <w:trHeight w:val="397"/>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DB8263F" w14:textId="3C881E38" w:rsidR="00B130D1" w:rsidRPr="001315C8" w:rsidRDefault="00B130D1" w:rsidP="004A2A37">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w:t>
            </w:r>
            <w:r>
              <w:rPr>
                <w:rFonts w:eastAsia="Times New Roman" w:cstheme="minorHAnsi"/>
                <w:b/>
                <w:bCs/>
                <w:color w:val="FFFFFF"/>
                <w:szCs w:val="16"/>
                <w:lang w:eastAsia="es-MX"/>
              </w:rPr>
              <w:t>3D</w:t>
            </w:r>
            <w:r w:rsidRPr="001315C8">
              <w:rPr>
                <w:rFonts w:eastAsia="Times New Roman" w:cstheme="minorHAnsi"/>
                <w:b/>
                <w:bCs/>
                <w:color w:val="FFFFFF"/>
                <w:szCs w:val="16"/>
                <w:lang w:eastAsia="es-MX"/>
              </w:rPr>
              <w:t>. Alineación a objetivos de la planeación nacional</w:t>
            </w:r>
          </w:p>
        </w:tc>
      </w:tr>
      <w:tr w:rsidR="00972247" w:rsidRPr="001315C8" w14:paraId="776645CB" w14:textId="77777777" w:rsidTr="00FF79EC">
        <w:trPr>
          <w:trHeight w:val="195"/>
        </w:trPr>
        <w:tc>
          <w:tcPr>
            <w:tcW w:w="13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5060BD1A" w14:textId="77777777" w:rsidR="00B130D1" w:rsidRPr="001315C8" w:rsidRDefault="00B130D1" w:rsidP="004A2A37">
            <w:pPr>
              <w:spacing w:after="0" w:line="240" w:lineRule="auto"/>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Clave y nombre del Pp:</w:t>
            </w:r>
          </w:p>
        </w:tc>
        <w:tc>
          <w:tcPr>
            <w:tcW w:w="3680"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A436AD5" w14:textId="67517E25" w:rsidR="00B130D1" w:rsidRPr="00FF79EC" w:rsidRDefault="00972247" w:rsidP="00FF79EC">
            <w:pPr>
              <w:tabs>
                <w:tab w:val="left" w:pos="4536"/>
              </w:tabs>
              <w:spacing w:after="0" w:line="240" w:lineRule="auto"/>
              <w:rPr>
                <w:rFonts w:cs="Arial"/>
                <w:b/>
                <w:smallCaps/>
                <w:sz w:val="16"/>
                <w:szCs w:val="16"/>
                <w:highlight w:val="yellow"/>
              </w:rPr>
            </w:pPr>
            <w:r w:rsidRPr="00587F26">
              <w:rPr>
                <w:rFonts w:cs="Arial"/>
                <w:bCs/>
                <w:sz w:val="16"/>
                <w:szCs w:val="16"/>
                <w:lang w:eastAsia="es-MX"/>
              </w:rPr>
              <w:t>E061 Educación para jóvenes y Adultos</w:t>
            </w:r>
            <w:r w:rsidR="00B130D1" w:rsidRPr="00587F26">
              <w:rPr>
                <w:rFonts w:eastAsia="Times New Roman" w:cs="Arial"/>
                <w:color w:val="000000"/>
                <w:sz w:val="16"/>
                <w:szCs w:val="16"/>
                <w:lang w:eastAsia="es-MX"/>
              </w:rPr>
              <w:t> </w:t>
            </w:r>
          </w:p>
        </w:tc>
      </w:tr>
      <w:tr w:rsidR="00972247" w:rsidRPr="001315C8" w14:paraId="27514BB7" w14:textId="77777777" w:rsidTr="00FF79EC">
        <w:trPr>
          <w:trHeight w:val="681"/>
        </w:trPr>
        <w:tc>
          <w:tcPr>
            <w:tcW w:w="13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29906379" w14:textId="77777777" w:rsidR="00B130D1" w:rsidRPr="001315C8" w:rsidRDefault="00B130D1" w:rsidP="004A2A37">
            <w:pPr>
              <w:spacing w:after="0" w:line="240" w:lineRule="auto"/>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Objetivo central del Pp evaluado:</w:t>
            </w:r>
          </w:p>
        </w:tc>
        <w:tc>
          <w:tcPr>
            <w:tcW w:w="3680"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344F3FF" w14:textId="6B5B4946" w:rsidR="00B130D1" w:rsidRPr="00587F26" w:rsidRDefault="00972247" w:rsidP="00972247">
            <w:pPr>
              <w:spacing w:after="0" w:line="240" w:lineRule="auto"/>
              <w:rPr>
                <w:rFonts w:cs="Arial"/>
                <w:bCs/>
                <w:sz w:val="16"/>
                <w:szCs w:val="16"/>
                <w:lang w:eastAsia="es-MX"/>
              </w:rPr>
            </w:pPr>
            <w:r w:rsidRPr="00587F26">
              <w:rPr>
                <w:rFonts w:cs="Arial"/>
                <w:bCs/>
                <w:sz w:val="16"/>
                <w:szCs w:val="16"/>
                <w:lang w:eastAsia="es-MX"/>
              </w:rPr>
              <w:t xml:space="preserve">Brindar servicios educativos de alfabetización, primaria y secundaria para personas de 15 años o más, para contribuir a la atención del rezago educativo, apoyándose en la participación social con enfoque de derechos humanos. </w:t>
            </w:r>
          </w:p>
        </w:tc>
      </w:tr>
      <w:tr w:rsidR="00972247" w:rsidRPr="001315C8" w14:paraId="2EDC4CB2" w14:textId="77777777" w:rsidTr="00447FE1">
        <w:trPr>
          <w:trHeight w:val="354"/>
        </w:trPr>
        <w:tc>
          <w:tcPr>
            <w:tcW w:w="461"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7D51D42F" w14:textId="77777777" w:rsidR="00B130D1" w:rsidRPr="001315C8" w:rsidRDefault="00B130D1" w:rsidP="004A2A37">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762" w:type="pct"/>
            <w:gridSpan w:val="2"/>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746138C" w14:textId="2AAD48A6" w:rsidR="00B130D1" w:rsidRPr="001315C8" w:rsidRDefault="00B130D1" w:rsidP="004A2A37">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a) Valoración de la alineación establecida</w:t>
            </w:r>
            <w:r w:rsidR="00567FAA">
              <w:rPr>
                <w:rFonts w:eastAsia="Times New Roman" w:cstheme="minorHAnsi"/>
                <w:b/>
                <w:bCs/>
                <w:color w:val="FFFFFF"/>
                <w:sz w:val="16"/>
                <w:szCs w:val="16"/>
                <w:lang w:eastAsia="es-MX"/>
              </w:rPr>
              <w:t xml:space="preserve"> PED vigente</w:t>
            </w:r>
          </w:p>
        </w:tc>
        <w:tc>
          <w:tcPr>
            <w:tcW w:w="1041"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6668C117" w14:textId="77777777" w:rsidR="00B130D1" w:rsidRPr="001315C8" w:rsidRDefault="00B130D1" w:rsidP="004A2A37">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250"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5BC48A63" w14:textId="77777777" w:rsidR="00B130D1" w:rsidRPr="00084430" w:rsidRDefault="00B130D1" w:rsidP="004A2A37">
            <w:pPr>
              <w:spacing w:after="0" w:line="240" w:lineRule="auto"/>
              <w:rPr>
                <w:rFonts w:eastAsia="Times New Roman" w:cstheme="minorHAnsi"/>
                <w:b/>
                <w:bCs/>
                <w:color w:val="FFFFFF"/>
                <w:sz w:val="16"/>
                <w:szCs w:val="14"/>
                <w:lang w:eastAsia="es-MX"/>
              </w:rPr>
            </w:pPr>
            <w:r w:rsidRPr="00084430">
              <w:rPr>
                <w:rFonts w:eastAsia="Times New Roman" w:cstheme="minorHAnsi"/>
                <w:b/>
                <w:bCs/>
                <w:color w:val="FFFFFF"/>
                <w:sz w:val="16"/>
                <w:szCs w:val="14"/>
                <w:lang w:eastAsia="es-MX"/>
              </w:rPr>
              <w:t> </w:t>
            </w:r>
          </w:p>
        </w:tc>
        <w:tc>
          <w:tcPr>
            <w:tcW w:w="486" w:type="pct"/>
            <w:tcBorders>
              <w:top w:val="nil"/>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1DFDDB8C" w14:textId="77777777" w:rsidR="00B130D1" w:rsidRPr="001315C8" w:rsidRDefault="00B130D1" w:rsidP="004A2A37">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972247" w:rsidRPr="001315C8" w14:paraId="14BD2F34" w14:textId="77777777" w:rsidTr="00FF79EC">
        <w:trPr>
          <w:trHeight w:val="487"/>
        </w:trPr>
        <w:tc>
          <w:tcPr>
            <w:tcW w:w="13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4772367" w14:textId="77777777" w:rsidR="00B130D1" w:rsidRPr="001315C8" w:rsidRDefault="00B130D1" w:rsidP="004A2A37">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9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995FEFB" w14:textId="77777777" w:rsidR="00B130D1" w:rsidRPr="001315C8" w:rsidRDefault="00B130D1" w:rsidP="004A2A37">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0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A63D7DA" w14:textId="77777777" w:rsidR="00B130D1" w:rsidRPr="001315C8" w:rsidRDefault="00B130D1" w:rsidP="004A2A37">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35C72A1" w14:textId="77777777" w:rsidR="00B130D1" w:rsidRPr="001315C8" w:rsidRDefault="00B130D1" w:rsidP="004A2A37">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4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CA6594F" w14:textId="77777777" w:rsidR="00B130D1" w:rsidRPr="001315C8" w:rsidRDefault="00B130D1" w:rsidP="004A2A37">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972247" w:rsidRPr="001315C8" w14:paraId="3B19D6AA" w14:textId="77777777" w:rsidTr="00FF79EC">
        <w:trPr>
          <w:trHeight w:val="1122"/>
        </w:trPr>
        <w:tc>
          <w:tcPr>
            <w:tcW w:w="13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8C888FA" w14:textId="73040745" w:rsidR="00B130D1" w:rsidRPr="0058464D" w:rsidRDefault="009E5075" w:rsidP="00FF79EC">
            <w:pPr>
              <w:spacing w:after="0" w:line="240" w:lineRule="auto"/>
              <w:rPr>
                <w:rFonts w:eastAsia="Times New Roman" w:cstheme="minorHAnsi"/>
                <w:sz w:val="16"/>
                <w:szCs w:val="16"/>
                <w:lang w:eastAsia="es-MX"/>
              </w:rPr>
            </w:pPr>
            <w:r w:rsidRPr="00084430">
              <w:rPr>
                <w:rFonts w:eastAsia="Times New Roman" w:cstheme="minorHAnsi"/>
                <w:sz w:val="14"/>
                <w:szCs w:val="14"/>
                <w:lang w:eastAsia="es-MX"/>
              </w:rPr>
              <w:t>Plan Estatal de Desarrollo 2022 – 2027 Sinaloa</w:t>
            </w:r>
            <w:r w:rsidR="00B130D1" w:rsidRPr="00084430">
              <w:rPr>
                <w:rFonts w:eastAsia="Times New Roman" w:cstheme="minorHAnsi"/>
                <w:sz w:val="14"/>
                <w:szCs w:val="14"/>
                <w:lang w:eastAsia="es-MX"/>
              </w:rPr>
              <w:t> </w:t>
            </w:r>
          </w:p>
        </w:tc>
        <w:tc>
          <w:tcPr>
            <w:tcW w:w="9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03BA34F" w14:textId="5CF13A27" w:rsidR="00B130D1" w:rsidRPr="0058464D" w:rsidRDefault="00B130D1" w:rsidP="00FF79EC">
            <w:pPr>
              <w:spacing w:after="0" w:line="240" w:lineRule="auto"/>
              <w:rPr>
                <w:rFonts w:eastAsia="Times New Roman" w:cstheme="minorHAnsi"/>
                <w:sz w:val="14"/>
                <w:szCs w:val="14"/>
                <w:lang w:eastAsia="es-MX"/>
              </w:rPr>
            </w:pPr>
            <w:r w:rsidRPr="0058464D">
              <w:rPr>
                <w:rFonts w:eastAsia="Times New Roman" w:cstheme="minorHAnsi"/>
                <w:sz w:val="14"/>
                <w:szCs w:val="14"/>
                <w:lang w:eastAsia="es-MX"/>
              </w:rPr>
              <w:t> </w:t>
            </w:r>
            <w:r w:rsidR="009E5075" w:rsidRPr="0058464D">
              <w:rPr>
                <w:rFonts w:eastAsia="Times New Roman" w:cstheme="minorHAnsi"/>
                <w:sz w:val="14"/>
                <w:szCs w:val="14"/>
                <w:lang w:eastAsia="es-MX"/>
              </w:rPr>
              <w:t>2.1 Incorporar al sistema educativo a los NNAJ que, a pesar de pertenecer al grupo etario o contar con los requisitos académicos necesarios, no están matriculados en el nivel educativo correspondiente.</w:t>
            </w:r>
          </w:p>
        </w:tc>
        <w:tc>
          <w:tcPr>
            <w:tcW w:w="10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AF4C1EE" w14:textId="0C59C7C8" w:rsidR="00B130D1" w:rsidRPr="0058464D" w:rsidRDefault="009E5075" w:rsidP="00FF79EC">
            <w:pPr>
              <w:spacing w:after="0" w:line="240" w:lineRule="auto"/>
              <w:rPr>
                <w:rFonts w:eastAsia="Times New Roman" w:cstheme="minorHAnsi"/>
                <w:sz w:val="14"/>
                <w:szCs w:val="14"/>
                <w:lang w:eastAsia="es-MX"/>
              </w:rPr>
            </w:pPr>
            <w:r w:rsidRPr="0058464D">
              <w:rPr>
                <w:rFonts w:eastAsia="Times New Roman" w:cstheme="minorHAnsi"/>
                <w:sz w:val="14"/>
                <w:szCs w:val="14"/>
                <w:lang w:eastAsia="es-MX"/>
              </w:rPr>
              <w:t>2.1.1. Abatir el abandono escolar mediante programas de seguimiento y apoyo a las y los estudiantes para su retención y reinserción al sistema educativo, priorizando a los que pertenecen a grupos sociales vulnerables, con acompañamiento académico y otorgamiento de becas económicas.</w:t>
            </w:r>
            <w:r w:rsidR="00B130D1" w:rsidRPr="0058464D">
              <w:rPr>
                <w:rFonts w:eastAsia="Times New Roman" w:cstheme="minorHAnsi"/>
                <w:sz w:val="14"/>
                <w:szCs w:val="14"/>
                <w:lang w:eastAsia="es-MX"/>
              </w:rPr>
              <w:t> </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AC06BBA" w14:textId="29955D3D" w:rsidR="00B130D1" w:rsidRPr="0058464D" w:rsidRDefault="009E5075" w:rsidP="00FF79EC">
            <w:pPr>
              <w:spacing w:after="0" w:line="240" w:lineRule="auto"/>
              <w:rPr>
                <w:rFonts w:eastAsia="Times New Roman" w:cstheme="minorHAnsi"/>
                <w:sz w:val="16"/>
                <w:szCs w:val="16"/>
                <w:lang w:eastAsia="es-MX"/>
              </w:rPr>
            </w:pPr>
            <w:r w:rsidRPr="00084430">
              <w:rPr>
                <w:rFonts w:eastAsia="Times New Roman" w:cstheme="minorHAnsi"/>
                <w:sz w:val="14"/>
                <w:szCs w:val="14"/>
                <w:lang w:eastAsia="es-MX"/>
              </w:rPr>
              <w:t xml:space="preserve">El programa Presupuestario contribuye </w:t>
            </w:r>
            <w:r w:rsidR="0058464D" w:rsidRPr="00084430">
              <w:rPr>
                <w:rFonts w:eastAsia="Times New Roman" w:cstheme="minorHAnsi"/>
                <w:sz w:val="14"/>
                <w:szCs w:val="14"/>
                <w:lang w:eastAsia="es-MX"/>
              </w:rPr>
              <w:t>al cumplimiento de una de las metas del PED que es el de disminuir el rezago educativo y el analfabetismo en el Estado, mediante la prestación de servicios educativos gratuitos de alfabetización, primaria y secundaria a los jóvenes y adultos de 15 años y más que no saben leer ni escribir y que no han iniciado o concluido su educación primaria o secundaria.</w:t>
            </w:r>
            <w:r w:rsidR="00B130D1" w:rsidRPr="00084430">
              <w:rPr>
                <w:rFonts w:eastAsia="Times New Roman" w:cstheme="minorHAnsi"/>
                <w:sz w:val="14"/>
                <w:szCs w:val="14"/>
                <w:lang w:eastAsia="es-MX"/>
              </w:rPr>
              <w:t> </w:t>
            </w:r>
          </w:p>
        </w:tc>
        <w:tc>
          <w:tcPr>
            <w:tcW w:w="4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2F1A37D" w14:textId="4A44ABE4" w:rsidR="00B130D1" w:rsidRPr="0058464D" w:rsidRDefault="00B130D1" w:rsidP="004A2A37">
            <w:pPr>
              <w:spacing w:after="0" w:line="240" w:lineRule="auto"/>
              <w:jc w:val="center"/>
              <w:rPr>
                <w:rFonts w:eastAsia="Times New Roman" w:cstheme="minorHAnsi"/>
                <w:sz w:val="16"/>
                <w:szCs w:val="16"/>
                <w:lang w:eastAsia="es-MX"/>
              </w:rPr>
            </w:pPr>
            <w:r w:rsidRPr="0058464D">
              <w:rPr>
                <w:rFonts w:eastAsia="Times New Roman" w:cstheme="minorHAnsi"/>
                <w:sz w:val="16"/>
                <w:szCs w:val="16"/>
                <w:lang w:eastAsia="es-MX"/>
              </w:rPr>
              <w:t> </w:t>
            </w:r>
            <w:r w:rsidR="0058464D" w:rsidRPr="0058464D">
              <w:rPr>
                <w:rFonts w:eastAsia="Times New Roman" w:cstheme="minorHAnsi"/>
                <w:sz w:val="16"/>
                <w:szCs w:val="16"/>
                <w:lang w:eastAsia="es-MX"/>
              </w:rPr>
              <w:t>4 puntos</w:t>
            </w:r>
          </w:p>
        </w:tc>
      </w:tr>
      <w:tr w:rsidR="00972247" w:rsidRPr="001315C8" w14:paraId="76850EFC" w14:textId="77777777" w:rsidTr="00447FE1">
        <w:trPr>
          <w:trHeight w:val="354"/>
        </w:trPr>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694D1318" w14:textId="77777777" w:rsidR="00B130D1" w:rsidRPr="001315C8" w:rsidRDefault="00B130D1" w:rsidP="004A2A37">
            <w:pPr>
              <w:spacing w:after="0" w:line="240" w:lineRule="auto"/>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2803"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CE269AB" w14:textId="77777777" w:rsidR="00B130D1" w:rsidRPr="001315C8" w:rsidRDefault="00B130D1" w:rsidP="004A2A37">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b) Propuesta de alineación a programas sectoriales o institucionales</w:t>
            </w:r>
          </w:p>
        </w:tc>
        <w:tc>
          <w:tcPr>
            <w:tcW w:w="1250"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24FC98D1" w14:textId="77777777" w:rsidR="00B130D1" w:rsidRPr="001315C8" w:rsidRDefault="00B130D1" w:rsidP="004A2A37">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48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097F5FA6" w14:textId="77777777" w:rsidR="00B130D1" w:rsidRPr="001315C8" w:rsidRDefault="00B130D1" w:rsidP="004A2A37">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972247" w:rsidRPr="001315C8" w14:paraId="24134053" w14:textId="77777777" w:rsidTr="00FF79EC">
        <w:trPr>
          <w:trHeight w:val="487"/>
        </w:trPr>
        <w:tc>
          <w:tcPr>
            <w:tcW w:w="13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99CD5C7" w14:textId="77777777" w:rsidR="00B130D1" w:rsidRPr="001315C8" w:rsidRDefault="00B130D1" w:rsidP="004A2A37">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9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0C2136D" w14:textId="77777777" w:rsidR="00B130D1" w:rsidRPr="001315C8" w:rsidRDefault="00B130D1" w:rsidP="004A2A37">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0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0701828" w14:textId="77777777" w:rsidR="00B130D1" w:rsidRPr="001315C8" w:rsidRDefault="00B130D1" w:rsidP="004A2A37">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75BB563" w14:textId="77777777" w:rsidR="00B130D1" w:rsidRPr="001315C8" w:rsidRDefault="00B130D1" w:rsidP="004A2A37">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4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44A5E5F" w14:textId="77777777" w:rsidR="00B130D1" w:rsidRPr="001315C8" w:rsidRDefault="00B130D1" w:rsidP="004A2A37">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084430" w:rsidRPr="001315C8" w14:paraId="4F113F1C" w14:textId="77777777" w:rsidTr="00FF79EC">
        <w:trPr>
          <w:trHeight w:val="1739"/>
        </w:trPr>
        <w:tc>
          <w:tcPr>
            <w:tcW w:w="13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1977384" w14:textId="68C93A5C" w:rsidR="00084430" w:rsidRPr="00C30B46" w:rsidRDefault="00084430" w:rsidP="00084430">
            <w:pPr>
              <w:spacing w:after="0" w:line="240" w:lineRule="auto"/>
              <w:jc w:val="center"/>
              <w:rPr>
                <w:rFonts w:eastAsia="Times New Roman" w:cstheme="minorHAnsi"/>
                <w:b/>
                <w:bCs/>
                <w:sz w:val="16"/>
                <w:szCs w:val="16"/>
                <w:lang w:eastAsia="es-MX"/>
              </w:rPr>
            </w:pPr>
            <w:r w:rsidRPr="00084430">
              <w:rPr>
                <w:rFonts w:eastAsia="Times New Roman" w:cstheme="minorHAnsi"/>
                <w:sz w:val="14"/>
                <w:szCs w:val="14"/>
                <w:lang w:eastAsia="es-MX"/>
              </w:rPr>
              <w:t>Programa Sectorial de Educación Sinaloa 2022 - 2027</w:t>
            </w:r>
            <w:r w:rsidRPr="00084430">
              <w:rPr>
                <w:rFonts w:eastAsia="Times New Roman" w:cstheme="minorHAnsi"/>
                <w:b/>
                <w:bCs/>
                <w:sz w:val="14"/>
                <w:szCs w:val="14"/>
                <w:lang w:eastAsia="es-MX"/>
              </w:rPr>
              <w:t> </w:t>
            </w:r>
          </w:p>
        </w:tc>
        <w:tc>
          <w:tcPr>
            <w:tcW w:w="9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A374DBD" w14:textId="0353D2CE" w:rsidR="00084430" w:rsidRPr="00C30B46" w:rsidRDefault="00084430" w:rsidP="00FF79EC">
            <w:pPr>
              <w:spacing w:after="0" w:line="240" w:lineRule="auto"/>
              <w:rPr>
                <w:rFonts w:eastAsia="Times New Roman" w:cstheme="minorHAnsi"/>
                <w:b/>
                <w:bCs/>
                <w:sz w:val="16"/>
                <w:szCs w:val="16"/>
                <w:lang w:eastAsia="es-MX"/>
              </w:rPr>
            </w:pPr>
            <w:r w:rsidRPr="0058464D">
              <w:rPr>
                <w:rFonts w:eastAsia="Times New Roman" w:cstheme="minorHAnsi"/>
                <w:sz w:val="14"/>
                <w:szCs w:val="14"/>
                <w:lang w:eastAsia="es-MX"/>
              </w:rPr>
              <w:t> 2.1 Incorporar al sistema educativo a los NNAJ que, a pesar de pertenecer al grupo etario o contar con los requisitos académicos necesarios, no están matriculados en el nivel educativo correspondiente.</w:t>
            </w:r>
            <w:r w:rsidRPr="00C30B46">
              <w:rPr>
                <w:rFonts w:eastAsia="Times New Roman" w:cstheme="minorHAnsi"/>
                <w:b/>
                <w:bCs/>
                <w:sz w:val="16"/>
                <w:szCs w:val="16"/>
                <w:lang w:eastAsia="es-MX"/>
              </w:rPr>
              <w:t> </w:t>
            </w:r>
          </w:p>
        </w:tc>
        <w:tc>
          <w:tcPr>
            <w:tcW w:w="10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6AE541B" w14:textId="61AC8A9C" w:rsidR="00084430" w:rsidRPr="00C30B46" w:rsidRDefault="00084430" w:rsidP="00FF79EC">
            <w:pPr>
              <w:spacing w:after="0" w:line="240" w:lineRule="auto"/>
              <w:rPr>
                <w:rFonts w:eastAsia="Times New Roman" w:cstheme="minorHAnsi"/>
                <w:b/>
                <w:bCs/>
                <w:sz w:val="16"/>
                <w:szCs w:val="16"/>
                <w:lang w:eastAsia="es-MX"/>
              </w:rPr>
            </w:pPr>
            <w:r w:rsidRPr="0058464D">
              <w:rPr>
                <w:rFonts w:eastAsia="Times New Roman" w:cstheme="minorHAnsi"/>
                <w:sz w:val="14"/>
                <w:szCs w:val="14"/>
                <w:lang w:eastAsia="es-MX"/>
              </w:rPr>
              <w:t>2.1.1. Abatir el abandono escolar mediante programas de seguimiento y apoyo a las y los estudiantes para su retención y reinserción al sistema educativo, priorizando a los que pertenecen a grupos sociales vulnerables, con acompañamiento académico y otorgamiento de becas económicas. </w:t>
            </w:r>
            <w:r w:rsidRPr="00C30B46">
              <w:rPr>
                <w:rFonts w:eastAsia="Times New Roman" w:cstheme="minorHAnsi"/>
                <w:b/>
                <w:bCs/>
                <w:sz w:val="16"/>
                <w:szCs w:val="16"/>
                <w:lang w:eastAsia="es-MX"/>
              </w:rPr>
              <w:t> </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DD60CE" w14:textId="7A0A147D" w:rsidR="00084430" w:rsidRPr="00C30B46" w:rsidRDefault="00084430" w:rsidP="00FF79EC">
            <w:pPr>
              <w:spacing w:after="0" w:line="240" w:lineRule="auto"/>
              <w:rPr>
                <w:rFonts w:eastAsia="Times New Roman" w:cstheme="minorHAnsi"/>
                <w:b/>
                <w:bCs/>
                <w:sz w:val="16"/>
                <w:szCs w:val="16"/>
                <w:lang w:eastAsia="es-MX"/>
              </w:rPr>
            </w:pPr>
            <w:r w:rsidRPr="00084430">
              <w:rPr>
                <w:rFonts w:eastAsia="Times New Roman" w:cstheme="minorHAnsi"/>
                <w:sz w:val="14"/>
                <w:szCs w:val="14"/>
                <w:lang w:eastAsia="es-MX"/>
              </w:rPr>
              <w:t>El programa Presupuestario contribuye al cumplimiento de una de las metas del PED que es el de disminuir el rezago educativo y el analfabetismo en el Estado, mediante la prestación de servicios educativos gratuitos de alfabetización, primaria y secundaria a los jóvenes y adultos de 15 años y más que no saben leer ni escribir y que no han iniciado o concluido su educación primaria o secundaria. </w:t>
            </w:r>
          </w:p>
        </w:tc>
        <w:tc>
          <w:tcPr>
            <w:tcW w:w="4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D7A63D" w14:textId="57B0F783" w:rsidR="00084430" w:rsidRPr="00C30B46" w:rsidRDefault="00084430" w:rsidP="00084430">
            <w:pPr>
              <w:spacing w:after="0" w:line="240" w:lineRule="auto"/>
              <w:jc w:val="center"/>
              <w:rPr>
                <w:rFonts w:eastAsia="Times New Roman" w:cstheme="minorHAnsi"/>
                <w:b/>
                <w:bCs/>
                <w:sz w:val="16"/>
                <w:szCs w:val="16"/>
                <w:lang w:eastAsia="es-MX"/>
              </w:rPr>
            </w:pPr>
            <w:r w:rsidRPr="0058464D">
              <w:rPr>
                <w:rFonts w:eastAsia="Times New Roman" w:cstheme="minorHAnsi"/>
                <w:sz w:val="16"/>
                <w:szCs w:val="16"/>
                <w:lang w:eastAsia="es-MX"/>
              </w:rPr>
              <w:t> 4 puntos</w:t>
            </w:r>
            <w:r w:rsidRPr="00C30B46">
              <w:rPr>
                <w:rFonts w:eastAsia="Times New Roman" w:cstheme="minorHAnsi"/>
                <w:b/>
                <w:bCs/>
                <w:sz w:val="16"/>
                <w:szCs w:val="16"/>
                <w:lang w:eastAsia="es-MX"/>
              </w:rPr>
              <w:t> </w:t>
            </w:r>
          </w:p>
        </w:tc>
      </w:tr>
      <w:tr w:rsidR="00084430" w:rsidRPr="001315C8" w14:paraId="5607AB44" w14:textId="77777777" w:rsidTr="00FF79EC">
        <w:trPr>
          <w:trHeight w:val="1103"/>
        </w:trPr>
        <w:tc>
          <w:tcPr>
            <w:tcW w:w="13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AAE2DC7" w14:textId="209E133E" w:rsidR="00084430" w:rsidRPr="00084430" w:rsidRDefault="000070D0" w:rsidP="00084430">
            <w:pPr>
              <w:spacing w:after="0" w:line="240" w:lineRule="auto"/>
              <w:jc w:val="center"/>
              <w:rPr>
                <w:rFonts w:eastAsia="Times New Roman" w:cstheme="minorHAnsi"/>
                <w:sz w:val="14"/>
                <w:szCs w:val="14"/>
                <w:lang w:eastAsia="es-MX"/>
              </w:rPr>
            </w:pPr>
            <w:r>
              <w:rPr>
                <w:rFonts w:eastAsia="Times New Roman" w:cstheme="minorHAnsi"/>
                <w:sz w:val="14"/>
                <w:szCs w:val="14"/>
                <w:lang w:eastAsia="es-MX"/>
              </w:rPr>
              <w:t>Programa Institucional ISEJA 2022 - 2027</w:t>
            </w:r>
          </w:p>
        </w:tc>
        <w:tc>
          <w:tcPr>
            <w:tcW w:w="9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71F1685" w14:textId="112687A9" w:rsidR="00084430" w:rsidRPr="0058464D" w:rsidRDefault="000070D0" w:rsidP="00FF79EC">
            <w:pPr>
              <w:spacing w:after="0" w:line="240" w:lineRule="auto"/>
              <w:rPr>
                <w:rFonts w:eastAsia="Times New Roman" w:cstheme="minorHAnsi"/>
                <w:sz w:val="14"/>
                <w:szCs w:val="14"/>
                <w:lang w:eastAsia="es-MX"/>
              </w:rPr>
            </w:pPr>
            <w:r>
              <w:rPr>
                <w:rFonts w:eastAsia="Times New Roman" w:cstheme="minorHAnsi"/>
                <w:sz w:val="14"/>
                <w:szCs w:val="14"/>
                <w:lang w:eastAsia="es-MX"/>
              </w:rPr>
              <w:t>Objetivo 1, 2, 3, 4 y 5</w:t>
            </w:r>
          </w:p>
        </w:tc>
        <w:tc>
          <w:tcPr>
            <w:tcW w:w="10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EAF9D18" w14:textId="21818745" w:rsidR="00084430" w:rsidRPr="0058464D" w:rsidRDefault="000070D0" w:rsidP="00FF79EC">
            <w:pPr>
              <w:spacing w:after="0" w:line="240" w:lineRule="auto"/>
              <w:rPr>
                <w:rFonts w:eastAsia="Times New Roman" w:cstheme="minorHAnsi"/>
                <w:sz w:val="14"/>
                <w:szCs w:val="14"/>
                <w:lang w:eastAsia="es-MX"/>
              </w:rPr>
            </w:pPr>
            <w:r>
              <w:rPr>
                <w:rFonts w:eastAsia="Times New Roman" w:cstheme="minorHAnsi"/>
                <w:sz w:val="14"/>
                <w:szCs w:val="14"/>
                <w:lang w:eastAsia="es-MX"/>
              </w:rPr>
              <w:t>Estrategia 1.1, 1.2, 2.1, 3.1, 4.1 y 5.1</w:t>
            </w:r>
            <w:r w:rsidR="00587F26">
              <w:rPr>
                <w:rFonts w:eastAsia="Times New Roman" w:cstheme="minorHAnsi"/>
                <w:sz w:val="14"/>
                <w:szCs w:val="14"/>
                <w:lang w:eastAsia="es-MX"/>
              </w:rPr>
              <w:t>.</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2A8513" w14:textId="7C4C75DA" w:rsidR="00084430" w:rsidRPr="00084430" w:rsidRDefault="000070D0" w:rsidP="00FF79EC">
            <w:pPr>
              <w:spacing w:after="0" w:line="240" w:lineRule="auto"/>
              <w:rPr>
                <w:rFonts w:eastAsia="Times New Roman" w:cstheme="minorHAnsi"/>
                <w:sz w:val="14"/>
                <w:szCs w:val="14"/>
                <w:lang w:eastAsia="es-MX"/>
              </w:rPr>
            </w:pPr>
            <w:r>
              <w:rPr>
                <w:rFonts w:eastAsia="Times New Roman" w:cstheme="minorHAnsi"/>
                <w:sz w:val="14"/>
                <w:szCs w:val="14"/>
                <w:lang w:eastAsia="es-MX"/>
              </w:rPr>
              <w:t>Contribuye al cumplimiento de la meta de los cinco objetivos estratégicos del Programa Institucional 2022 – 2027.</w:t>
            </w:r>
          </w:p>
        </w:tc>
        <w:tc>
          <w:tcPr>
            <w:tcW w:w="4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3FFE32" w14:textId="046FBED2" w:rsidR="00084430" w:rsidRPr="0058464D" w:rsidRDefault="000070D0" w:rsidP="00084430">
            <w:pPr>
              <w:spacing w:after="0" w:line="240" w:lineRule="auto"/>
              <w:jc w:val="center"/>
              <w:rPr>
                <w:rFonts w:eastAsia="Times New Roman" w:cstheme="minorHAnsi"/>
                <w:sz w:val="16"/>
                <w:szCs w:val="16"/>
                <w:lang w:eastAsia="es-MX"/>
              </w:rPr>
            </w:pPr>
            <w:r>
              <w:rPr>
                <w:rFonts w:eastAsia="Times New Roman" w:cstheme="minorHAnsi"/>
                <w:sz w:val="16"/>
                <w:szCs w:val="16"/>
                <w:lang w:eastAsia="es-MX"/>
              </w:rPr>
              <w:t>4 puntos</w:t>
            </w:r>
          </w:p>
        </w:tc>
      </w:tr>
    </w:tbl>
    <w:p w14:paraId="5D436E51" w14:textId="77777777" w:rsidR="008C6C56" w:rsidRDefault="008C6C56" w:rsidP="00AD62D4">
      <w:pPr>
        <w:rPr>
          <w:lang w:val="es-ES"/>
        </w:rPr>
      </w:pPr>
    </w:p>
    <w:p w14:paraId="0698395B" w14:textId="77777777" w:rsidR="008C6C56" w:rsidRDefault="008C6C56" w:rsidP="00AD62D4">
      <w:pPr>
        <w:rPr>
          <w:lang w:val="es-ES"/>
        </w:rPr>
      </w:pPr>
    </w:p>
    <w:p w14:paraId="0420F4F5" w14:textId="77777777" w:rsidR="008C6C56" w:rsidRDefault="008C6C56" w:rsidP="00AD62D4">
      <w:pPr>
        <w:rPr>
          <w:lang w:val="es-ES"/>
        </w:rPr>
      </w:pPr>
    </w:p>
    <w:p w14:paraId="6C827AE9" w14:textId="44F6B091" w:rsidR="008C6C56" w:rsidRDefault="008C6C56" w:rsidP="00AD62D4">
      <w:pPr>
        <w:rPr>
          <w:lang w:val="es-ES"/>
        </w:rPr>
      </w:pPr>
    </w:p>
    <w:p w14:paraId="46E09500" w14:textId="46F3BB2A" w:rsidR="008C6C56" w:rsidRDefault="008C6C56" w:rsidP="00AD62D4">
      <w:pPr>
        <w:rPr>
          <w:lang w:val="es-ES"/>
        </w:rPr>
      </w:pPr>
    </w:p>
    <w:p w14:paraId="0F6010CE" w14:textId="77777777" w:rsidR="00FF79EC" w:rsidRDefault="00FF79EC" w:rsidP="00AD62D4">
      <w:pPr>
        <w:rPr>
          <w:lang w:val="es-ES"/>
        </w:rPr>
      </w:pPr>
    </w:p>
    <w:p w14:paraId="0F2E110E" w14:textId="06A64E73" w:rsidR="00447FE1" w:rsidRDefault="00447FE1">
      <w:pPr>
        <w:spacing w:line="276" w:lineRule="auto"/>
        <w:jc w:val="left"/>
        <w:rPr>
          <w:lang w:val="es-ES"/>
        </w:rPr>
      </w:pPr>
      <w:r>
        <w:rPr>
          <w:lang w:val="es-ES"/>
        </w:rPr>
        <w:br w:type="page"/>
      </w:r>
    </w:p>
    <w:tbl>
      <w:tblPr>
        <w:tblW w:w="5000" w:type="pct"/>
        <w:tblLayout w:type="fixed"/>
        <w:tblCellMar>
          <w:left w:w="70" w:type="dxa"/>
          <w:right w:w="70" w:type="dxa"/>
        </w:tblCellMar>
        <w:tblLook w:val="04A0" w:firstRow="1" w:lastRow="0" w:firstColumn="1" w:lastColumn="0" w:noHBand="0" w:noVBand="1"/>
      </w:tblPr>
      <w:tblGrid>
        <w:gridCol w:w="8978"/>
      </w:tblGrid>
      <w:tr w:rsidR="008C6C56" w:rsidRPr="0096466E" w14:paraId="5CFF94EC" w14:textId="77777777" w:rsidTr="001D111E">
        <w:trPr>
          <w:trHeight w:val="464"/>
        </w:trPr>
        <w:tc>
          <w:tcPr>
            <w:tcW w:w="500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6D4DCEB3" w14:textId="77777777" w:rsidR="008C6C56" w:rsidRPr="0096466E" w:rsidRDefault="008C6C56" w:rsidP="001D111E">
            <w:pPr>
              <w:spacing w:after="0" w:line="240" w:lineRule="auto"/>
              <w:jc w:val="center"/>
              <w:rPr>
                <w:b/>
                <w:color w:val="FFFFFF" w:themeColor="background1"/>
                <w:sz w:val="18"/>
                <w:lang w:eastAsia="es-MX"/>
              </w:rPr>
            </w:pPr>
            <w:r>
              <w:rPr>
                <w:lang w:val="es-ES"/>
              </w:rPr>
              <w:lastRenderedPageBreak/>
              <w:br w:type="page"/>
            </w:r>
            <w:bookmarkStart w:id="82" w:name="RANGE!A1:Q45"/>
            <w:r w:rsidRPr="001315C8">
              <w:rPr>
                <w:rFonts w:eastAsia="Times New Roman" w:cstheme="minorHAnsi"/>
                <w:b/>
                <w:bCs/>
                <w:color w:val="FFFFFF"/>
                <w:szCs w:val="18"/>
                <w:lang w:eastAsia="es-MX"/>
              </w:rPr>
              <w:t xml:space="preserve">Anexo </w:t>
            </w:r>
            <w:r>
              <w:rPr>
                <w:rFonts w:eastAsia="Times New Roman" w:cstheme="minorHAnsi"/>
                <w:b/>
                <w:bCs/>
                <w:color w:val="FFFFFF"/>
                <w:szCs w:val="18"/>
                <w:lang w:eastAsia="es-MX"/>
              </w:rPr>
              <w:t>4D</w:t>
            </w:r>
            <w:r w:rsidRPr="001315C8">
              <w:rPr>
                <w:rFonts w:eastAsia="Times New Roman" w:cstheme="minorHAnsi"/>
                <w:b/>
                <w:bCs/>
                <w:color w:val="FFFFFF"/>
                <w:szCs w:val="18"/>
                <w:lang w:eastAsia="es-MX"/>
              </w:rPr>
              <w:t>. Árbol de Objetivos</w:t>
            </w:r>
            <w:bookmarkEnd w:id="82"/>
          </w:p>
        </w:tc>
      </w:tr>
      <w:tr w:rsidR="008C6C56" w:rsidRPr="00E52B61" w14:paraId="47FBE2D4" w14:textId="77777777" w:rsidTr="001D111E">
        <w:trPr>
          <w:trHeight w:val="464"/>
        </w:trPr>
        <w:tc>
          <w:tcPr>
            <w:tcW w:w="5000"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4011127" w14:textId="77777777" w:rsidR="008C6C56" w:rsidRPr="00E52B61" w:rsidRDefault="008C6C56" w:rsidP="001D111E">
            <w:pPr>
              <w:spacing w:after="0" w:line="240" w:lineRule="auto"/>
              <w:rPr>
                <w:sz w:val="18"/>
                <w:lang w:eastAsia="es-MX"/>
              </w:rPr>
            </w:pPr>
          </w:p>
        </w:tc>
      </w:tr>
      <w:tr w:rsidR="008C6C56" w:rsidRPr="0096466E" w14:paraId="32C037DE" w14:textId="77777777" w:rsidTr="001D111E">
        <w:trPr>
          <w:trHeight w:val="399"/>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539BACE" w14:textId="77777777" w:rsidR="008C6C56" w:rsidRPr="0096466E" w:rsidRDefault="008C6C56" w:rsidP="001D111E">
            <w:pPr>
              <w:spacing w:after="0" w:line="240" w:lineRule="auto"/>
              <w:jc w:val="center"/>
              <w:rPr>
                <w:b/>
                <w:color w:val="FFFFFF" w:themeColor="background1"/>
                <w:sz w:val="18"/>
                <w:lang w:eastAsia="es-MX"/>
              </w:rPr>
            </w:pPr>
            <w:r w:rsidRPr="0096466E">
              <w:rPr>
                <w:b/>
                <w:color w:val="FFFFFF" w:themeColor="background1"/>
                <w:sz w:val="18"/>
                <w:lang w:eastAsia="es-MX"/>
              </w:rPr>
              <w:t xml:space="preserve">Estructura del Árbol </w:t>
            </w:r>
            <w:r>
              <w:rPr>
                <w:b/>
                <w:color w:val="FFFFFF" w:themeColor="background1"/>
                <w:sz w:val="18"/>
                <w:lang w:eastAsia="es-MX"/>
              </w:rPr>
              <w:t>de Objetivos</w:t>
            </w:r>
          </w:p>
        </w:tc>
      </w:tr>
    </w:tbl>
    <w:p w14:paraId="0BF2F555" w14:textId="66EC3805" w:rsidR="008C244C" w:rsidRDefault="00035302" w:rsidP="00AD62D4">
      <w:pPr>
        <w:rPr>
          <w:lang w:val="es-ES"/>
        </w:rPr>
      </w:pPr>
      <w:r>
        <w:rPr>
          <w:noProof/>
          <w:lang w:eastAsia="es-MX"/>
        </w:rPr>
        <w:drawing>
          <wp:anchor distT="0" distB="0" distL="114300" distR="114300" simplePos="0" relativeHeight="251613696" behindDoc="0" locked="0" layoutInCell="1" allowOverlap="1" wp14:anchorId="0808BA68" wp14:editId="684D3297">
            <wp:simplePos x="0" y="0"/>
            <wp:positionH relativeFrom="margin">
              <wp:posOffset>-693420</wp:posOffset>
            </wp:positionH>
            <wp:positionV relativeFrom="paragraph">
              <wp:posOffset>84455</wp:posOffset>
            </wp:positionV>
            <wp:extent cx="7055911" cy="4329927"/>
            <wp:effectExtent l="0" t="0" r="0" b="0"/>
            <wp:wrapNone/>
            <wp:docPr id="80666931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55911" cy="4329927"/>
                    </a:xfrm>
                    <a:prstGeom prst="rect">
                      <a:avLst/>
                    </a:prstGeom>
                    <a:noFill/>
                  </pic:spPr>
                </pic:pic>
              </a:graphicData>
            </a:graphic>
            <wp14:sizeRelH relativeFrom="margin">
              <wp14:pctWidth>0</wp14:pctWidth>
            </wp14:sizeRelH>
            <wp14:sizeRelV relativeFrom="margin">
              <wp14:pctHeight>0</wp14:pctHeight>
            </wp14:sizeRelV>
          </wp:anchor>
        </w:drawing>
      </w:r>
    </w:p>
    <w:p w14:paraId="5949BE2C" w14:textId="65E66E08" w:rsidR="00D43121" w:rsidRDefault="00D43121" w:rsidP="00AD62D4">
      <w:pPr>
        <w:rPr>
          <w:lang w:val="es-ES"/>
        </w:rPr>
      </w:pPr>
    </w:p>
    <w:p w14:paraId="606EBCF3" w14:textId="51439579" w:rsidR="003F7591" w:rsidRDefault="003F7591" w:rsidP="00AD62D4">
      <w:pPr>
        <w:rPr>
          <w:lang w:val="es-ES"/>
        </w:rPr>
      </w:pPr>
    </w:p>
    <w:p w14:paraId="0939C727" w14:textId="0A5D53A5" w:rsidR="003F7591" w:rsidRDefault="003F7591" w:rsidP="00AD62D4">
      <w:pPr>
        <w:rPr>
          <w:lang w:val="es-ES"/>
        </w:rPr>
      </w:pPr>
    </w:p>
    <w:p w14:paraId="116D4260" w14:textId="2AA76A33" w:rsidR="003F7591" w:rsidRDefault="003F7591" w:rsidP="00AD62D4">
      <w:pPr>
        <w:rPr>
          <w:lang w:val="es-ES"/>
        </w:rPr>
      </w:pPr>
    </w:p>
    <w:p w14:paraId="0F8FE02E" w14:textId="77777777" w:rsidR="003F7591" w:rsidRDefault="003F7591" w:rsidP="00AD62D4">
      <w:pPr>
        <w:rPr>
          <w:lang w:val="es-ES"/>
        </w:rPr>
      </w:pPr>
    </w:p>
    <w:p w14:paraId="6CED7A84" w14:textId="77777777" w:rsidR="003F7591" w:rsidRDefault="003F7591" w:rsidP="00AD62D4">
      <w:pPr>
        <w:rPr>
          <w:lang w:val="es-ES"/>
        </w:rPr>
      </w:pPr>
    </w:p>
    <w:p w14:paraId="32B987B6" w14:textId="77777777" w:rsidR="003F7591" w:rsidRDefault="003F7591" w:rsidP="00AD62D4">
      <w:pPr>
        <w:rPr>
          <w:lang w:val="es-ES"/>
        </w:rPr>
      </w:pPr>
    </w:p>
    <w:p w14:paraId="70E31FA0" w14:textId="77777777" w:rsidR="003F7591" w:rsidRDefault="003F7591" w:rsidP="00AD62D4">
      <w:pPr>
        <w:rPr>
          <w:lang w:val="es-ES"/>
        </w:rPr>
      </w:pPr>
    </w:p>
    <w:p w14:paraId="6259B99C" w14:textId="77777777" w:rsidR="003F7591" w:rsidRDefault="003F7591" w:rsidP="00AD62D4">
      <w:pPr>
        <w:rPr>
          <w:lang w:val="es-ES"/>
        </w:rPr>
      </w:pPr>
    </w:p>
    <w:p w14:paraId="58DDB8DE" w14:textId="77777777" w:rsidR="003F7591" w:rsidRDefault="003F7591" w:rsidP="00AD62D4">
      <w:pPr>
        <w:rPr>
          <w:lang w:val="es-ES"/>
        </w:rPr>
      </w:pPr>
    </w:p>
    <w:p w14:paraId="13E2B855" w14:textId="77777777" w:rsidR="003F7591" w:rsidRDefault="003F7591" w:rsidP="00AD62D4">
      <w:pPr>
        <w:rPr>
          <w:lang w:val="es-ES"/>
        </w:rPr>
      </w:pPr>
    </w:p>
    <w:p w14:paraId="03312172" w14:textId="77777777" w:rsidR="003F7591" w:rsidRDefault="003F7591" w:rsidP="00AD62D4">
      <w:pPr>
        <w:rPr>
          <w:lang w:val="es-ES"/>
        </w:rPr>
      </w:pPr>
    </w:p>
    <w:p w14:paraId="487DB809" w14:textId="77777777" w:rsidR="003F7591" w:rsidRDefault="003F7591" w:rsidP="00AD62D4">
      <w:pPr>
        <w:rPr>
          <w:lang w:val="es-ES"/>
        </w:rPr>
      </w:pPr>
    </w:p>
    <w:p w14:paraId="0CF1B303" w14:textId="77777777" w:rsidR="003F7591" w:rsidRDefault="003F7591" w:rsidP="00AD62D4">
      <w:pPr>
        <w:rPr>
          <w:lang w:val="es-ES"/>
        </w:rPr>
      </w:pPr>
    </w:p>
    <w:p w14:paraId="0CDE29CE" w14:textId="77777777" w:rsidR="003F7591" w:rsidRDefault="003F7591" w:rsidP="00AD62D4">
      <w:pPr>
        <w:rPr>
          <w:lang w:val="es-ES"/>
        </w:rPr>
      </w:pPr>
    </w:p>
    <w:p w14:paraId="27EA22A0" w14:textId="77777777" w:rsidR="003F7591" w:rsidRDefault="003F7591" w:rsidP="00AD62D4">
      <w:pPr>
        <w:rPr>
          <w:lang w:val="es-ES"/>
        </w:rPr>
      </w:pPr>
    </w:p>
    <w:p w14:paraId="79894B50" w14:textId="77777777" w:rsidR="003F7591" w:rsidRDefault="003F7591" w:rsidP="00AD62D4">
      <w:pPr>
        <w:rPr>
          <w:lang w:val="es-ES"/>
        </w:rPr>
      </w:pPr>
    </w:p>
    <w:p w14:paraId="647F8A12" w14:textId="61A8921F" w:rsidR="003F7591" w:rsidRDefault="003F7591" w:rsidP="00AD62D4">
      <w:pPr>
        <w:rPr>
          <w:lang w:val="es-ES"/>
        </w:rPr>
      </w:pPr>
    </w:p>
    <w:p w14:paraId="1AFAA953" w14:textId="33B60EEF" w:rsidR="008C6C56" w:rsidRDefault="008C6C56" w:rsidP="00AD62D4">
      <w:pPr>
        <w:rPr>
          <w:lang w:val="es-ES"/>
        </w:rPr>
      </w:pPr>
    </w:p>
    <w:p w14:paraId="6A67B4AC" w14:textId="77777777" w:rsidR="008C6C56" w:rsidRDefault="008C6C56" w:rsidP="00AD62D4">
      <w:pPr>
        <w:rPr>
          <w:lang w:val="es-ES"/>
        </w:rPr>
      </w:pPr>
    </w:p>
    <w:tbl>
      <w:tblPr>
        <w:tblW w:w="5826" w:type="pct"/>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720"/>
        <w:gridCol w:w="1025"/>
        <w:gridCol w:w="1452"/>
        <w:gridCol w:w="418"/>
        <w:gridCol w:w="544"/>
        <w:gridCol w:w="105"/>
        <w:gridCol w:w="444"/>
        <w:gridCol w:w="546"/>
        <w:gridCol w:w="768"/>
        <w:gridCol w:w="845"/>
        <w:gridCol w:w="720"/>
        <w:gridCol w:w="123"/>
        <w:gridCol w:w="1569"/>
        <w:gridCol w:w="182"/>
      </w:tblGrid>
      <w:tr w:rsidR="007C6D37" w:rsidRPr="007C6D37" w14:paraId="7A982355" w14:textId="77777777" w:rsidTr="00FF79EC">
        <w:trPr>
          <w:gridAfter w:val="1"/>
          <w:wAfter w:w="87" w:type="pct"/>
          <w:trHeight w:val="419"/>
        </w:trPr>
        <w:tc>
          <w:tcPr>
            <w:tcW w:w="4913" w:type="pct"/>
            <w:gridSpan w:val="13"/>
            <w:shd w:val="clear" w:color="auto" w:fill="404040" w:themeFill="text1" w:themeFillTint="BF"/>
            <w:vAlign w:val="center"/>
            <w:hideMark/>
          </w:tcPr>
          <w:p w14:paraId="4475E9D3" w14:textId="5528BAA4" w:rsidR="007C6D37" w:rsidRPr="007C6D37" w:rsidRDefault="007C6D37" w:rsidP="007C6D37">
            <w:pPr>
              <w:spacing w:after="0" w:line="240" w:lineRule="auto"/>
              <w:jc w:val="center"/>
              <w:rPr>
                <w:b/>
                <w:color w:val="FFFFFF" w:themeColor="background1"/>
                <w:sz w:val="16"/>
                <w:lang w:eastAsia="es-MX"/>
              </w:rPr>
            </w:pPr>
            <w:r w:rsidRPr="007C6D37">
              <w:rPr>
                <w:b/>
                <w:color w:val="FFFFFF" w:themeColor="background1"/>
                <w:sz w:val="16"/>
              </w:rPr>
              <w:lastRenderedPageBreak/>
              <w:br w:type="page"/>
            </w:r>
            <w:bookmarkStart w:id="83" w:name="RANGE!A1:S29"/>
            <w:r w:rsidRPr="007C6D37">
              <w:rPr>
                <w:b/>
                <w:color w:val="FFFFFF" w:themeColor="background1"/>
                <w:lang w:eastAsia="es-MX"/>
              </w:rPr>
              <w:t xml:space="preserve">Anexo </w:t>
            </w:r>
            <w:r w:rsidR="00D43121">
              <w:rPr>
                <w:b/>
                <w:color w:val="FFFFFF" w:themeColor="background1"/>
                <w:lang w:eastAsia="es-MX"/>
              </w:rPr>
              <w:t>5D</w:t>
            </w:r>
            <w:r w:rsidRPr="007C6D37">
              <w:rPr>
                <w:b/>
                <w:color w:val="FFFFFF" w:themeColor="background1"/>
                <w:lang w:eastAsia="es-MX"/>
              </w:rPr>
              <w:t xml:space="preserve">. </w:t>
            </w:r>
            <w:bookmarkEnd w:id="83"/>
            <w:r w:rsidR="00D43121">
              <w:rPr>
                <w:b/>
                <w:color w:val="FFFFFF" w:themeColor="background1"/>
                <w:lang w:eastAsia="es-MX"/>
              </w:rPr>
              <w:t>Poblaciones</w:t>
            </w:r>
          </w:p>
        </w:tc>
      </w:tr>
      <w:tr w:rsidR="007C6D37" w:rsidRPr="001315C8" w14:paraId="4AD84C01" w14:textId="77777777" w:rsidTr="00FF79EC">
        <w:trPr>
          <w:gridAfter w:val="1"/>
          <w:wAfter w:w="87" w:type="pct"/>
          <w:trHeight w:val="344"/>
        </w:trPr>
        <w:tc>
          <w:tcPr>
            <w:tcW w:w="1312" w:type="pct"/>
            <w:gridSpan w:val="2"/>
            <w:shd w:val="clear" w:color="auto" w:fill="D9D9D9" w:themeFill="background1" w:themeFillShade="D9"/>
            <w:noWrap/>
            <w:vAlign w:val="center"/>
            <w:hideMark/>
          </w:tcPr>
          <w:p w14:paraId="545162CA" w14:textId="77777777" w:rsidR="007C6D37" w:rsidRPr="007C6D37" w:rsidRDefault="007C6D37" w:rsidP="007C6D37">
            <w:pPr>
              <w:spacing w:after="0" w:line="240" w:lineRule="auto"/>
              <w:jc w:val="center"/>
              <w:rPr>
                <w:b/>
                <w:color w:val="000000"/>
                <w:sz w:val="16"/>
                <w:lang w:eastAsia="es-MX"/>
              </w:rPr>
            </w:pPr>
            <w:r w:rsidRPr="007C6D37">
              <w:rPr>
                <w:b/>
                <w:color w:val="000000"/>
                <w:sz w:val="16"/>
                <w:lang w:eastAsia="es-MX"/>
              </w:rPr>
              <w:t>Clave y nombre del Pp:</w:t>
            </w:r>
          </w:p>
        </w:tc>
        <w:tc>
          <w:tcPr>
            <w:tcW w:w="3601" w:type="pct"/>
            <w:gridSpan w:val="11"/>
            <w:noWrap/>
            <w:vAlign w:val="center"/>
            <w:hideMark/>
          </w:tcPr>
          <w:p w14:paraId="57F53D84" w14:textId="77777777" w:rsidR="00C72A69" w:rsidRPr="00587F26" w:rsidRDefault="00C72A69" w:rsidP="00C72A69">
            <w:pPr>
              <w:tabs>
                <w:tab w:val="left" w:pos="4536"/>
              </w:tabs>
              <w:spacing w:after="0" w:line="240" w:lineRule="auto"/>
              <w:rPr>
                <w:rFonts w:cs="Arial"/>
                <w:b/>
                <w:smallCaps/>
                <w:sz w:val="16"/>
                <w:szCs w:val="16"/>
                <w:highlight w:val="yellow"/>
              </w:rPr>
            </w:pPr>
            <w:r w:rsidRPr="00587F26">
              <w:rPr>
                <w:rFonts w:cs="Arial"/>
                <w:bCs/>
                <w:sz w:val="16"/>
                <w:szCs w:val="16"/>
                <w:lang w:eastAsia="es-MX"/>
              </w:rPr>
              <w:t>E061 Educación para jóvenes y Adultos</w:t>
            </w:r>
          </w:p>
          <w:p w14:paraId="5147CEE0" w14:textId="228B602C" w:rsidR="007C6D37" w:rsidRPr="001315C8" w:rsidRDefault="007C6D37" w:rsidP="007C6D37">
            <w:pPr>
              <w:spacing w:after="0" w:line="240" w:lineRule="auto"/>
              <w:jc w:val="center"/>
              <w:rPr>
                <w:color w:val="000000"/>
                <w:sz w:val="16"/>
                <w:lang w:eastAsia="es-MX"/>
              </w:rPr>
            </w:pPr>
          </w:p>
        </w:tc>
      </w:tr>
      <w:tr w:rsidR="007C6D37" w:rsidRPr="001315C8" w14:paraId="7B5C5B86" w14:textId="77777777" w:rsidTr="00FF79EC">
        <w:trPr>
          <w:gridAfter w:val="1"/>
          <w:wAfter w:w="87" w:type="pct"/>
          <w:trHeight w:val="359"/>
        </w:trPr>
        <w:tc>
          <w:tcPr>
            <w:tcW w:w="1312" w:type="pct"/>
            <w:gridSpan w:val="2"/>
            <w:shd w:val="clear" w:color="auto" w:fill="D9D9D9" w:themeFill="background1" w:themeFillShade="D9"/>
            <w:noWrap/>
            <w:vAlign w:val="center"/>
            <w:hideMark/>
          </w:tcPr>
          <w:p w14:paraId="66E89A07" w14:textId="641A3794" w:rsidR="007C6D37" w:rsidRPr="007C6D37" w:rsidRDefault="007C6D37" w:rsidP="007C6D37">
            <w:pPr>
              <w:spacing w:after="0" w:line="240" w:lineRule="auto"/>
              <w:jc w:val="center"/>
              <w:rPr>
                <w:b/>
                <w:color w:val="000000"/>
                <w:sz w:val="16"/>
                <w:lang w:eastAsia="es-MX"/>
              </w:rPr>
            </w:pPr>
            <w:r w:rsidRPr="007C6D37">
              <w:rPr>
                <w:b/>
                <w:color w:val="000000"/>
                <w:sz w:val="16"/>
                <w:lang w:eastAsia="es-MX"/>
              </w:rPr>
              <w:t>Tipo de Evaluación:</w:t>
            </w:r>
          </w:p>
        </w:tc>
        <w:tc>
          <w:tcPr>
            <w:tcW w:w="1677" w:type="pct"/>
            <w:gridSpan w:val="6"/>
            <w:noWrap/>
            <w:vAlign w:val="center"/>
          </w:tcPr>
          <w:p w14:paraId="7CE827F0" w14:textId="77777777" w:rsidR="00C72A69" w:rsidRPr="00C72A69" w:rsidRDefault="00C72A69" w:rsidP="00C72A69">
            <w:pPr>
              <w:tabs>
                <w:tab w:val="left" w:pos="4536"/>
              </w:tabs>
              <w:spacing w:after="0" w:line="240" w:lineRule="auto"/>
              <w:rPr>
                <w:rFonts w:cs="Arial"/>
                <w:bCs/>
                <w:sz w:val="16"/>
                <w:szCs w:val="16"/>
                <w:lang w:eastAsia="es-MX"/>
              </w:rPr>
            </w:pPr>
            <w:r w:rsidRPr="00C72A69">
              <w:rPr>
                <w:rFonts w:cs="Arial"/>
                <w:bCs/>
                <w:sz w:val="16"/>
                <w:szCs w:val="16"/>
                <w:lang w:eastAsia="es-MX"/>
              </w:rPr>
              <w:t>Evaluación Específica (de proceso con diseño)</w:t>
            </w:r>
          </w:p>
          <w:p w14:paraId="0469EC51" w14:textId="2C9CF3D8" w:rsidR="007C6D37" w:rsidRPr="001315C8" w:rsidRDefault="007C6D37" w:rsidP="007C6D37">
            <w:pPr>
              <w:spacing w:after="0" w:line="240" w:lineRule="auto"/>
              <w:jc w:val="center"/>
              <w:rPr>
                <w:color w:val="000000"/>
                <w:sz w:val="16"/>
                <w:lang w:eastAsia="es-MX"/>
              </w:rPr>
            </w:pPr>
          </w:p>
        </w:tc>
        <w:tc>
          <w:tcPr>
            <w:tcW w:w="1174" w:type="pct"/>
            <w:gridSpan w:val="4"/>
            <w:shd w:val="clear" w:color="auto" w:fill="D9D9D9" w:themeFill="background1" w:themeFillShade="D9"/>
            <w:vAlign w:val="center"/>
            <w:hideMark/>
          </w:tcPr>
          <w:p w14:paraId="6E9B96DF" w14:textId="77777777" w:rsidR="007C6D37" w:rsidRPr="007C6D37" w:rsidRDefault="007C6D37" w:rsidP="007C6D37">
            <w:pPr>
              <w:spacing w:after="0" w:line="240" w:lineRule="auto"/>
              <w:jc w:val="center"/>
              <w:rPr>
                <w:b/>
                <w:color w:val="000000"/>
                <w:sz w:val="16"/>
                <w:lang w:eastAsia="es-MX"/>
              </w:rPr>
            </w:pPr>
            <w:r w:rsidRPr="007C6D37">
              <w:rPr>
                <w:b/>
                <w:color w:val="000000"/>
                <w:sz w:val="16"/>
                <w:lang w:eastAsia="es-MX"/>
              </w:rPr>
              <w:t>Año de la Evaluación:</w:t>
            </w:r>
          </w:p>
        </w:tc>
        <w:tc>
          <w:tcPr>
            <w:tcW w:w="750" w:type="pct"/>
            <w:noWrap/>
            <w:vAlign w:val="center"/>
            <w:hideMark/>
          </w:tcPr>
          <w:p w14:paraId="61F7D2BC" w14:textId="55EBD2C1" w:rsidR="007C6D37" w:rsidRPr="001315C8" w:rsidRDefault="00C72A69" w:rsidP="007C6D37">
            <w:pPr>
              <w:spacing w:after="0" w:line="240" w:lineRule="auto"/>
              <w:jc w:val="center"/>
              <w:rPr>
                <w:color w:val="000000"/>
                <w:sz w:val="16"/>
                <w:lang w:eastAsia="es-MX"/>
              </w:rPr>
            </w:pPr>
            <w:r>
              <w:rPr>
                <w:color w:val="000000"/>
                <w:sz w:val="16"/>
                <w:lang w:eastAsia="es-MX"/>
              </w:rPr>
              <w:t>2024</w:t>
            </w:r>
          </w:p>
        </w:tc>
      </w:tr>
      <w:tr w:rsidR="007C6D37" w:rsidRPr="007C6D37" w14:paraId="0914B0F3" w14:textId="77777777" w:rsidTr="00FF79EC">
        <w:trPr>
          <w:gridAfter w:val="1"/>
          <w:wAfter w:w="87" w:type="pct"/>
          <w:trHeight w:val="329"/>
        </w:trPr>
        <w:tc>
          <w:tcPr>
            <w:tcW w:w="4913" w:type="pct"/>
            <w:gridSpan w:val="13"/>
            <w:shd w:val="clear" w:color="auto" w:fill="7F7F7F" w:themeFill="text1" w:themeFillTint="80"/>
            <w:noWrap/>
            <w:vAlign w:val="center"/>
            <w:hideMark/>
          </w:tcPr>
          <w:p w14:paraId="568A0CAA" w14:textId="77777777" w:rsidR="007C6D37" w:rsidRPr="007C6D37" w:rsidRDefault="007C6D37" w:rsidP="007C6D37">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7C6D37" w:rsidRPr="007C6D37" w14:paraId="6BD03E31" w14:textId="77777777" w:rsidTr="00FF79EC">
        <w:trPr>
          <w:gridAfter w:val="1"/>
          <w:wAfter w:w="87" w:type="pct"/>
          <w:trHeight w:val="584"/>
        </w:trPr>
        <w:tc>
          <w:tcPr>
            <w:tcW w:w="1312" w:type="pct"/>
            <w:gridSpan w:val="2"/>
            <w:shd w:val="clear" w:color="auto" w:fill="D9D9D9" w:themeFill="background1" w:themeFillShade="D9"/>
            <w:vAlign w:val="center"/>
            <w:hideMark/>
          </w:tcPr>
          <w:p w14:paraId="79D50FEC" w14:textId="77777777" w:rsidR="007C6D37" w:rsidRPr="007C6D37" w:rsidRDefault="007C6D37" w:rsidP="007C6D37">
            <w:pPr>
              <w:spacing w:after="0" w:line="240" w:lineRule="auto"/>
              <w:jc w:val="center"/>
              <w:rPr>
                <w:b/>
                <w:sz w:val="16"/>
                <w:lang w:eastAsia="es-MX"/>
              </w:rPr>
            </w:pPr>
            <w:r w:rsidRPr="007C6D37">
              <w:rPr>
                <w:b/>
                <w:sz w:val="16"/>
                <w:lang w:eastAsia="es-MX"/>
              </w:rPr>
              <w:t>Población</w:t>
            </w:r>
          </w:p>
        </w:tc>
        <w:tc>
          <w:tcPr>
            <w:tcW w:w="694" w:type="pct"/>
            <w:shd w:val="clear" w:color="auto" w:fill="D9D9D9" w:themeFill="background1" w:themeFillShade="D9"/>
            <w:vAlign w:val="center"/>
            <w:hideMark/>
          </w:tcPr>
          <w:p w14:paraId="7DD0D308" w14:textId="2659E302" w:rsidR="007C6D37" w:rsidRPr="007C6D37" w:rsidRDefault="007C6D37" w:rsidP="007C6D37">
            <w:pPr>
              <w:spacing w:after="0" w:line="240" w:lineRule="auto"/>
              <w:jc w:val="center"/>
              <w:rPr>
                <w:b/>
                <w:sz w:val="16"/>
                <w:lang w:eastAsia="es-MX"/>
              </w:rPr>
            </w:pPr>
          </w:p>
        </w:tc>
        <w:tc>
          <w:tcPr>
            <w:tcW w:w="2907" w:type="pct"/>
            <w:gridSpan w:val="10"/>
            <w:shd w:val="clear" w:color="auto" w:fill="D9D9D9" w:themeFill="background1" w:themeFillShade="D9"/>
            <w:vAlign w:val="center"/>
            <w:hideMark/>
          </w:tcPr>
          <w:p w14:paraId="4F3CD550" w14:textId="77777777" w:rsidR="007C6D37" w:rsidRPr="007C6D37" w:rsidRDefault="007C6D37" w:rsidP="007C6D37">
            <w:pPr>
              <w:spacing w:after="0" w:line="240" w:lineRule="auto"/>
              <w:jc w:val="center"/>
              <w:rPr>
                <w:b/>
                <w:sz w:val="16"/>
                <w:lang w:eastAsia="es-MX"/>
              </w:rPr>
            </w:pPr>
            <w:r w:rsidRPr="007C6D37">
              <w:rPr>
                <w:b/>
                <w:sz w:val="16"/>
                <w:lang w:eastAsia="es-MX"/>
              </w:rPr>
              <w:t>Definición</w:t>
            </w:r>
          </w:p>
        </w:tc>
      </w:tr>
      <w:tr w:rsidR="00A11674" w:rsidRPr="001315C8" w14:paraId="0D836211" w14:textId="77777777" w:rsidTr="00FF79EC">
        <w:trPr>
          <w:gridAfter w:val="1"/>
          <w:wAfter w:w="87" w:type="pct"/>
          <w:trHeight w:val="359"/>
        </w:trPr>
        <w:tc>
          <w:tcPr>
            <w:tcW w:w="1312" w:type="pct"/>
            <w:gridSpan w:val="2"/>
            <w:vAlign w:val="center"/>
            <w:hideMark/>
          </w:tcPr>
          <w:p w14:paraId="2EEEDFBA" w14:textId="77777777" w:rsidR="00A11674" w:rsidRPr="007C6D37" w:rsidRDefault="00A11674" w:rsidP="00A11674">
            <w:pPr>
              <w:spacing w:after="0" w:line="240" w:lineRule="auto"/>
              <w:jc w:val="center"/>
              <w:rPr>
                <w:b/>
                <w:sz w:val="16"/>
                <w:lang w:eastAsia="es-MX"/>
              </w:rPr>
            </w:pPr>
            <w:r w:rsidRPr="007C6D37">
              <w:rPr>
                <w:b/>
                <w:sz w:val="16"/>
                <w:lang w:eastAsia="es-MX"/>
              </w:rPr>
              <w:t>Potencial (PP)</w:t>
            </w:r>
          </w:p>
        </w:tc>
        <w:tc>
          <w:tcPr>
            <w:tcW w:w="694" w:type="pct"/>
            <w:vAlign w:val="center"/>
            <w:hideMark/>
          </w:tcPr>
          <w:p w14:paraId="26FFE3D2" w14:textId="77777777" w:rsidR="00E479D3" w:rsidRPr="00E479D3" w:rsidRDefault="00E479D3" w:rsidP="00E479D3">
            <w:pPr>
              <w:spacing w:after="0" w:line="240" w:lineRule="auto"/>
              <w:jc w:val="center"/>
              <w:rPr>
                <w:sz w:val="16"/>
                <w:lang w:eastAsia="es-MX"/>
              </w:rPr>
            </w:pPr>
            <w:r w:rsidRPr="00E479D3">
              <w:rPr>
                <w:sz w:val="16"/>
                <w:lang w:eastAsia="es-MX"/>
              </w:rPr>
              <w:t>641,701</w:t>
            </w:r>
          </w:p>
          <w:p w14:paraId="1D09BB37" w14:textId="5EF942B4" w:rsidR="00A11674" w:rsidRPr="001315C8" w:rsidRDefault="00A11674" w:rsidP="00A11674">
            <w:pPr>
              <w:spacing w:after="0" w:line="240" w:lineRule="auto"/>
              <w:jc w:val="center"/>
              <w:rPr>
                <w:sz w:val="16"/>
                <w:lang w:eastAsia="es-MX"/>
              </w:rPr>
            </w:pPr>
          </w:p>
        </w:tc>
        <w:tc>
          <w:tcPr>
            <w:tcW w:w="2907" w:type="pct"/>
            <w:gridSpan w:val="10"/>
            <w:vAlign w:val="center"/>
            <w:hideMark/>
          </w:tcPr>
          <w:p w14:paraId="195FDBE3" w14:textId="5BACEB0B" w:rsidR="00A11674" w:rsidRPr="001315C8" w:rsidRDefault="00A11674" w:rsidP="00A11674">
            <w:pPr>
              <w:spacing w:after="0" w:line="240" w:lineRule="auto"/>
              <w:rPr>
                <w:sz w:val="16"/>
                <w:lang w:eastAsia="es-MX"/>
              </w:rPr>
            </w:pPr>
            <w:r w:rsidRPr="00FE4F4A">
              <w:rPr>
                <w:rFonts w:eastAsia="Times" w:cs="Arial"/>
                <w:sz w:val="16"/>
                <w:szCs w:val="16"/>
              </w:rPr>
              <w:t>Los jóvenes y adultos de 15 años y más que no sabe leer ni escribir o que no han cursado o concluido la educación primaria y/o educación secundaria en el Estado de Sinaloa, es decir que se encuentran en condición de rezago educativo.</w:t>
            </w:r>
          </w:p>
        </w:tc>
      </w:tr>
      <w:tr w:rsidR="00A11674" w:rsidRPr="001315C8" w14:paraId="481CBC2E" w14:textId="77777777" w:rsidTr="00FF79EC">
        <w:trPr>
          <w:gridAfter w:val="1"/>
          <w:wAfter w:w="87" w:type="pct"/>
          <w:trHeight w:val="359"/>
        </w:trPr>
        <w:tc>
          <w:tcPr>
            <w:tcW w:w="1312" w:type="pct"/>
            <w:gridSpan w:val="2"/>
            <w:vAlign w:val="center"/>
            <w:hideMark/>
          </w:tcPr>
          <w:p w14:paraId="0455EE69" w14:textId="77777777" w:rsidR="00A11674" w:rsidRPr="007C6D37" w:rsidRDefault="00A11674" w:rsidP="00A11674">
            <w:pPr>
              <w:spacing w:after="0" w:line="240" w:lineRule="auto"/>
              <w:jc w:val="center"/>
              <w:rPr>
                <w:b/>
                <w:sz w:val="16"/>
                <w:lang w:eastAsia="es-MX"/>
              </w:rPr>
            </w:pPr>
            <w:r w:rsidRPr="007C6D37">
              <w:rPr>
                <w:b/>
                <w:sz w:val="16"/>
                <w:lang w:eastAsia="es-MX"/>
              </w:rPr>
              <w:t>Objetivo (PO)</w:t>
            </w:r>
          </w:p>
        </w:tc>
        <w:tc>
          <w:tcPr>
            <w:tcW w:w="694" w:type="pct"/>
            <w:vAlign w:val="center"/>
            <w:hideMark/>
          </w:tcPr>
          <w:p w14:paraId="469553CA" w14:textId="45D8C7D9" w:rsidR="00890BC4" w:rsidRPr="00890BC4" w:rsidRDefault="00890BC4" w:rsidP="00890BC4">
            <w:pPr>
              <w:spacing w:after="0" w:line="240" w:lineRule="auto"/>
              <w:jc w:val="center"/>
              <w:rPr>
                <w:sz w:val="16"/>
                <w:lang w:eastAsia="es-MX"/>
              </w:rPr>
            </w:pPr>
            <w:r w:rsidRPr="00890BC4">
              <w:rPr>
                <w:sz w:val="16"/>
                <w:lang w:eastAsia="es-MX"/>
              </w:rPr>
              <w:t>16,680</w:t>
            </w:r>
          </w:p>
          <w:p w14:paraId="6FA7E984" w14:textId="0FF925BB" w:rsidR="00A11674" w:rsidRPr="001315C8" w:rsidRDefault="00A11674" w:rsidP="00890BC4">
            <w:pPr>
              <w:spacing w:after="0" w:line="240" w:lineRule="auto"/>
              <w:jc w:val="center"/>
              <w:rPr>
                <w:sz w:val="16"/>
                <w:lang w:eastAsia="es-MX"/>
              </w:rPr>
            </w:pPr>
          </w:p>
        </w:tc>
        <w:tc>
          <w:tcPr>
            <w:tcW w:w="2907" w:type="pct"/>
            <w:gridSpan w:val="10"/>
            <w:vAlign w:val="center"/>
            <w:hideMark/>
          </w:tcPr>
          <w:p w14:paraId="17B64FB6" w14:textId="56122969" w:rsidR="00A11674" w:rsidRPr="001315C8" w:rsidRDefault="00A11674" w:rsidP="00A11674">
            <w:pPr>
              <w:spacing w:after="0" w:line="240" w:lineRule="auto"/>
              <w:rPr>
                <w:sz w:val="16"/>
                <w:lang w:eastAsia="es-MX"/>
              </w:rPr>
            </w:pPr>
            <w:r w:rsidRPr="003537D2">
              <w:rPr>
                <w:color w:val="000000"/>
                <w:sz w:val="16"/>
                <w:szCs w:val="18"/>
                <w:lang w:eastAsia="es-MX"/>
              </w:rPr>
              <w:t>Población que el programa tiene planeado o programado atender para cubrir la población potencial, y que cumple con los criterios de elegibilidad establecidos en su normatividad</w:t>
            </w:r>
            <w:r>
              <w:rPr>
                <w:color w:val="000000"/>
                <w:sz w:val="16"/>
                <w:szCs w:val="18"/>
                <w:lang w:eastAsia="es-MX"/>
              </w:rPr>
              <w:t>.</w:t>
            </w:r>
          </w:p>
        </w:tc>
      </w:tr>
      <w:tr w:rsidR="00A11674" w:rsidRPr="001315C8" w14:paraId="0ADD5B8C" w14:textId="77777777" w:rsidTr="00FF79EC">
        <w:trPr>
          <w:gridAfter w:val="1"/>
          <w:wAfter w:w="87" w:type="pct"/>
          <w:trHeight w:val="359"/>
        </w:trPr>
        <w:tc>
          <w:tcPr>
            <w:tcW w:w="1312" w:type="pct"/>
            <w:gridSpan w:val="2"/>
            <w:vAlign w:val="center"/>
            <w:hideMark/>
          </w:tcPr>
          <w:p w14:paraId="116BF9FE" w14:textId="77777777" w:rsidR="00A11674" w:rsidRPr="007C6D37" w:rsidRDefault="00A11674" w:rsidP="00A11674">
            <w:pPr>
              <w:spacing w:after="0" w:line="240" w:lineRule="auto"/>
              <w:jc w:val="center"/>
              <w:rPr>
                <w:b/>
                <w:sz w:val="16"/>
                <w:lang w:eastAsia="es-MX"/>
              </w:rPr>
            </w:pPr>
            <w:r w:rsidRPr="007C6D37">
              <w:rPr>
                <w:b/>
                <w:sz w:val="16"/>
                <w:lang w:eastAsia="es-MX"/>
              </w:rPr>
              <w:t>Atendida (PA)</w:t>
            </w:r>
          </w:p>
        </w:tc>
        <w:tc>
          <w:tcPr>
            <w:tcW w:w="694" w:type="pct"/>
            <w:vAlign w:val="center"/>
            <w:hideMark/>
          </w:tcPr>
          <w:p w14:paraId="0AFE3D52" w14:textId="77777777" w:rsidR="00890BC4" w:rsidRPr="00890BC4" w:rsidRDefault="00890BC4" w:rsidP="00890BC4">
            <w:pPr>
              <w:spacing w:after="0" w:line="240" w:lineRule="auto"/>
              <w:jc w:val="center"/>
              <w:rPr>
                <w:sz w:val="16"/>
                <w:lang w:eastAsia="es-MX"/>
              </w:rPr>
            </w:pPr>
          </w:p>
          <w:p w14:paraId="174772E5" w14:textId="2B0F74BD" w:rsidR="00890BC4" w:rsidRPr="00890BC4" w:rsidRDefault="00890BC4" w:rsidP="00890BC4">
            <w:pPr>
              <w:spacing w:after="0" w:line="240" w:lineRule="auto"/>
              <w:jc w:val="center"/>
              <w:rPr>
                <w:sz w:val="16"/>
                <w:lang w:eastAsia="es-MX"/>
              </w:rPr>
            </w:pPr>
            <w:r w:rsidRPr="00890BC4">
              <w:rPr>
                <w:sz w:val="16"/>
                <w:lang w:eastAsia="es-MX"/>
              </w:rPr>
              <w:t>20,327</w:t>
            </w:r>
          </w:p>
          <w:p w14:paraId="76625179" w14:textId="1BF07CF0" w:rsidR="00A11674" w:rsidRPr="001315C8" w:rsidRDefault="00A11674" w:rsidP="00A11674">
            <w:pPr>
              <w:spacing w:after="0" w:line="240" w:lineRule="auto"/>
              <w:jc w:val="center"/>
              <w:rPr>
                <w:sz w:val="16"/>
                <w:lang w:eastAsia="es-MX"/>
              </w:rPr>
            </w:pPr>
          </w:p>
        </w:tc>
        <w:tc>
          <w:tcPr>
            <w:tcW w:w="2907" w:type="pct"/>
            <w:gridSpan w:val="10"/>
            <w:vAlign w:val="center"/>
            <w:hideMark/>
          </w:tcPr>
          <w:p w14:paraId="34DC84BF" w14:textId="53EA18F4" w:rsidR="00A11674" w:rsidRPr="001315C8" w:rsidRDefault="00A11674" w:rsidP="00A11674">
            <w:pPr>
              <w:spacing w:after="0" w:line="240" w:lineRule="auto"/>
              <w:rPr>
                <w:sz w:val="16"/>
                <w:lang w:eastAsia="es-MX"/>
              </w:rPr>
            </w:pPr>
            <w:r>
              <w:rPr>
                <w:rFonts w:eastAsia="Times" w:cs="Arial"/>
                <w:sz w:val="16"/>
                <w:szCs w:val="16"/>
              </w:rPr>
              <w:t xml:space="preserve">Son </w:t>
            </w:r>
            <w:r w:rsidRPr="00BE4C31">
              <w:rPr>
                <w:rFonts w:eastAsia="Times" w:cs="Arial"/>
                <w:sz w:val="16"/>
                <w:szCs w:val="16"/>
              </w:rPr>
              <w:t>aquella</w:t>
            </w:r>
            <w:r>
              <w:rPr>
                <w:rFonts w:eastAsia="Times" w:cs="Arial"/>
                <w:sz w:val="16"/>
                <w:szCs w:val="16"/>
              </w:rPr>
              <w:t>s</w:t>
            </w:r>
            <w:r w:rsidRPr="00BE4C31">
              <w:rPr>
                <w:rFonts w:eastAsia="Times" w:cs="Arial"/>
                <w:sz w:val="16"/>
                <w:szCs w:val="16"/>
              </w:rPr>
              <w:t xml:space="preserve"> persona</w:t>
            </w:r>
            <w:r>
              <w:rPr>
                <w:rFonts w:eastAsia="Times" w:cs="Arial"/>
                <w:sz w:val="16"/>
                <w:szCs w:val="16"/>
              </w:rPr>
              <w:t>s</w:t>
            </w:r>
            <w:r w:rsidRPr="00BE4C31">
              <w:rPr>
                <w:rFonts w:eastAsia="Times" w:cs="Arial"/>
                <w:sz w:val="16"/>
                <w:szCs w:val="16"/>
              </w:rPr>
              <w:t xml:space="preserve"> </w:t>
            </w:r>
            <w:r>
              <w:rPr>
                <w:rFonts w:eastAsia="Times" w:cs="Arial"/>
                <w:sz w:val="16"/>
                <w:szCs w:val="16"/>
              </w:rPr>
              <w:t>de</w:t>
            </w:r>
            <w:r w:rsidRPr="00FE4F4A">
              <w:rPr>
                <w:rFonts w:eastAsia="Times" w:cs="Arial"/>
                <w:sz w:val="16"/>
                <w:szCs w:val="16"/>
              </w:rPr>
              <w:t xml:space="preserve"> 15 años y más que</w:t>
            </w:r>
            <w:r>
              <w:rPr>
                <w:rFonts w:eastAsia="Times" w:cs="Arial"/>
                <w:sz w:val="16"/>
                <w:szCs w:val="16"/>
              </w:rPr>
              <w:t xml:space="preserve"> se encuentran en rezago educativo</w:t>
            </w:r>
            <w:r w:rsidRPr="00FE4F4A">
              <w:rPr>
                <w:rFonts w:eastAsia="Times" w:cs="Arial"/>
                <w:sz w:val="16"/>
                <w:szCs w:val="16"/>
              </w:rPr>
              <w:t xml:space="preserve"> </w:t>
            </w:r>
            <w:r>
              <w:rPr>
                <w:rFonts w:eastAsia="Times" w:cs="Arial"/>
                <w:sz w:val="16"/>
                <w:szCs w:val="16"/>
              </w:rPr>
              <w:t xml:space="preserve">y </w:t>
            </w:r>
            <w:r w:rsidRPr="00BE4C31">
              <w:rPr>
                <w:rFonts w:eastAsia="Times" w:cs="Arial"/>
                <w:sz w:val="16"/>
                <w:szCs w:val="16"/>
              </w:rPr>
              <w:t>que actualmente recibe</w:t>
            </w:r>
            <w:r>
              <w:rPr>
                <w:rFonts w:eastAsia="Times" w:cs="Arial"/>
                <w:sz w:val="16"/>
                <w:szCs w:val="16"/>
              </w:rPr>
              <w:t xml:space="preserve">n </w:t>
            </w:r>
            <w:r w:rsidRPr="00BE4C31">
              <w:rPr>
                <w:rFonts w:eastAsia="Times" w:cs="Arial"/>
                <w:sz w:val="16"/>
                <w:szCs w:val="16"/>
              </w:rPr>
              <w:t>los servicios educativos, conforme al esquema curricular vigente.</w:t>
            </w:r>
          </w:p>
        </w:tc>
      </w:tr>
      <w:tr w:rsidR="00A11674" w:rsidRPr="001315C8" w14:paraId="0E4EFFC3" w14:textId="77777777" w:rsidTr="00FF79EC">
        <w:trPr>
          <w:gridAfter w:val="1"/>
          <w:wAfter w:w="87" w:type="pct"/>
          <w:trHeight w:val="631"/>
        </w:trPr>
        <w:tc>
          <w:tcPr>
            <w:tcW w:w="4913" w:type="pct"/>
            <w:gridSpan w:val="13"/>
            <w:vAlign w:val="center"/>
            <w:hideMark/>
          </w:tcPr>
          <w:p w14:paraId="4CF28116" w14:textId="77777777" w:rsidR="00A11674" w:rsidRPr="00890BC4" w:rsidRDefault="00A11674" w:rsidP="00A11674">
            <w:pPr>
              <w:spacing w:after="0" w:line="240" w:lineRule="auto"/>
              <w:jc w:val="center"/>
              <w:rPr>
                <w:sz w:val="16"/>
                <w:lang w:eastAsia="es-MX"/>
              </w:rPr>
            </w:pPr>
            <w:r w:rsidRPr="00890BC4">
              <w:rPr>
                <w:sz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A11674" w:rsidRPr="007C6D37" w14:paraId="03991199" w14:textId="77777777" w:rsidTr="00FF79EC">
        <w:trPr>
          <w:gridAfter w:val="1"/>
          <w:wAfter w:w="87" w:type="pct"/>
          <w:trHeight w:val="314"/>
        </w:trPr>
        <w:tc>
          <w:tcPr>
            <w:tcW w:w="4913" w:type="pct"/>
            <w:gridSpan w:val="13"/>
            <w:shd w:val="clear" w:color="auto" w:fill="7F7F7F" w:themeFill="text1" w:themeFillTint="80"/>
            <w:noWrap/>
            <w:vAlign w:val="center"/>
            <w:hideMark/>
          </w:tcPr>
          <w:p w14:paraId="07B69C5B" w14:textId="77777777" w:rsidR="00A11674" w:rsidRPr="007C6D37" w:rsidRDefault="00A11674" w:rsidP="00A11674">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A11674" w:rsidRPr="007C6D37" w14:paraId="02146F31" w14:textId="77777777" w:rsidTr="00FF79EC">
        <w:trPr>
          <w:trHeight w:val="584"/>
        </w:trPr>
        <w:tc>
          <w:tcPr>
            <w:tcW w:w="822" w:type="pct"/>
            <w:shd w:val="clear" w:color="auto" w:fill="D9D9D9" w:themeFill="background1" w:themeFillShade="D9"/>
            <w:vAlign w:val="center"/>
            <w:hideMark/>
          </w:tcPr>
          <w:p w14:paraId="2244D973" w14:textId="77777777" w:rsidR="00A11674" w:rsidRPr="007C6D37" w:rsidRDefault="00A11674" w:rsidP="00A11674">
            <w:pPr>
              <w:spacing w:after="0" w:line="240" w:lineRule="auto"/>
              <w:jc w:val="center"/>
              <w:rPr>
                <w:b/>
                <w:sz w:val="16"/>
                <w:lang w:eastAsia="es-MX"/>
              </w:rPr>
            </w:pPr>
            <w:r w:rsidRPr="007C6D37">
              <w:rPr>
                <w:b/>
                <w:sz w:val="16"/>
                <w:lang w:eastAsia="es-MX"/>
              </w:rPr>
              <w:t>Población</w:t>
            </w:r>
          </w:p>
        </w:tc>
        <w:tc>
          <w:tcPr>
            <w:tcW w:w="1184" w:type="pct"/>
            <w:gridSpan w:val="2"/>
            <w:shd w:val="clear" w:color="auto" w:fill="D9D9D9" w:themeFill="background1" w:themeFillShade="D9"/>
            <w:vAlign w:val="center"/>
            <w:hideMark/>
          </w:tcPr>
          <w:p w14:paraId="4656D377" w14:textId="77777777" w:rsidR="00A11674" w:rsidRPr="007C6D37" w:rsidRDefault="00A11674" w:rsidP="00A11674">
            <w:pPr>
              <w:spacing w:after="0" w:line="240" w:lineRule="auto"/>
              <w:jc w:val="center"/>
              <w:rPr>
                <w:b/>
                <w:sz w:val="16"/>
                <w:lang w:eastAsia="es-MX"/>
              </w:rPr>
            </w:pPr>
            <w:r w:rsidRPr="007C6D37">
              <w:rPr>
                <w:b/>
                <w:sz w:val="16"/>
                <w:lang w:eastAsia="es-MX"/>
              </w:rPr>
              <w:t>Unidad de medida</w:t>
            </w:r>
          </w:p>
        </w:tc>
        <w:tc>
          <w:tcPr>
            <w:tcW w:w="510" w:type="pct"/>
            <w:gridSpan w:val="3"/>
            <w:shd w:val="clear" w:color="auto" w:fill="D9D9D9" w:themeFill="background1" w:themeFillShade="D9"/>
            <w:vAlign w:val="center"/>
            <w:hideMark/>
          </w:tcPr>
          <w:p w14:paraId="0BFB4909" w14:textId="0C5D88D6" w:rsidR="00A11674" w:rsidRPr="007C6D37" w:rsidRDefault="00A11674" w:rsidP="00A11674">
            <w:pPr>
              <w:spacing w:after="0" w:line="240" w:lineRule="auto"/>
              <w:jc w:val="center"/>
              <w:rPr>
                <w:b/>
                <w:sz w:val="16"/>
                <w:lang w:eastAsia="es-MX"/>
              </w:rPr>
            </w:pPr>
            <w:r w:rsidRPr="007C6D37">
              <w:rPr>
                <w:b/>
                <w:sz w:val="16"/>
                <w:lang w:eastAsia="es-MX"/>
              </w:rPr>
              <w:t xml:space="preserve">Año </w:t>
            </w:r>
            <w:r w:rsidR="00A84F8F">
              <w:rPr>
                <w:b/>
                <w:sz w:val="16"/>
                <w:lang w:eastAsia="es-MX"/>
              </w:rPr>
              <w:t>2023</w:t>
            </w:r>
          </w:p>
        </w:tc>
        <w:tc>
          <w:tcPr>
            <w:tcW w:w="1244" w:type="pct"/>
            <w:gridSpan w:val="4"/>
            <w:shd w:val="clear" w:color="auto" w:fill="D9D9D9" w:themeFill="background1" w:themeFillShade="D9"/>
            <w:vAlign w:val="center"/>
            <w:hideMark/>
          </w:tcPr>
          <w:p w14:paraId="422D98B7" w14:textId="451C3F8D" w:rsidR="00A11674" w:rsidRPr="007C6D37" w:rsidRDefault="00A11674" w:rsidP="00A11674">
            <w:pPr>
              <w:spacing w:after="0" w:line="240" w:lineRule="auto"/>
              <w:jc w:val="center"/>
              <w:rPr>
                <w:b/>
                <w:sz w:val="16"/>
                <w:lang w:eastAsia="es-MX"/>
              </w:rPr>
            </w:pPr>
            <w:r w:rsidRPr="007C6D37">
              <w:rPr>
                <w:b/>
                <w:sz w:val="16"/>
                <w:lang w:eastAsia="es-MX"/>
              </w:rPr>
              <w:t>Año 2</w:t>
            </w:r>
            <w:r w:rsidR="00A84F8F">
              <w:rPr>
                <w:b/>
                <w:sz w:val="16"/>
                <w:lang w:eastAsia="es-MX"/>
              </w:rPr>
              <w:t>022</w:t>
            </w:r>
          </w:p>
        </w:tc>
        <w:tc>
          <w:tcPr>
            <w:tcW w:w="344" w:type="pct"/>
            <w:shd w:val="clear" w:color="auto" w:fill="D9D9D9" w:themeFill="background1" w:themeFillShade="D9"/>
            <w:vAlign w:val="center"/>
            <w:hideMark/>
          </w:tcPr>
          <w:p w14:paraId="6A487207" w14:textId="4DAFD5E7" w:rsidR="00A11674" w:rsidRPr="007C6D37" w:rsidRDefault="00A11674" w:rsidP="00A11674">
            <w:pPr>
              <w:spacing w:after="0" w:line="240" w:lineRule="auto"/>
              <w:jc w:val="center"/>
              <w:rPr>
                <w:b/>
                <w:sz w:val="16"/>
                <w:lang w:eastAsia="es-MX"/>
              </w:rPr>
            </w:pPr>
            <w:r w:rsidRPr="007C6D37">
              <w:rPr>
                <w:b/>
                <w:sz w:val="16"/>
                <w:lang w:eastAsia="es-MX"/>
              </w:rPr>
              <w:t xml:space="preserve">Año </w:t>
            </w:r>
            <w:r w:rsidR="00A84F8F">
              <w:rPr>
                <w:b/>
                <w:sz w:val="16"/>
                <w:lang w:eastAsia="es-MX"/>
              </w:rPr>
              <w:t>2021</w:t>
            </w:r>
          </w:p>
        </w:tc>
        <w:tc>
          <w:tcPr>
            <w:tcW w:w="896" w:type="pct"/>
            <w:gridSpan w:val="3"/>
            <w:shd w:val="clear" w:color="auto" w:fill="D9D9D9" w:themeFill="background1" w:themeFillShade="D9"/>
            <w:vAlign w:val="center"/>
            <w:hideMark/>
          </w:tcPr>
          <w:p w14:paraId="784B76AB" w14:textId="1EFD8014" w:rsidR="00A11674" w:rsidRPr="007C6D37" w:rsidRDefault="00A11674" w:rsidP="00A11674">
            <w:pPr>
              <w:spacing w:after="0" w:line="240" w:lineRule="auto"/>
              <w:jc w:val="center"/>
              <w:rPr>
                <w:b/>
                <w:sz w:val="16"/>
                <w:lang w:eastAsia="es-MX"/>
              </w:rPr>
            </w:pPr>
            <w:r w:rsidRPr="007C6D37">
              <w:rPr>
                <w:b/>
                <w:sz w:val="16"/>
                <w:lang w:eastAsia="es-MX"/>
              </w:rPr>
              <w:t xml:space="preserve">Año </w:t>
            </w:r>
            <w:r w:rsidR="00A84F8F">
              <w:rPr>
                <w:b/>
                <w:sz w:val="16"/>
                <w:lang w:eastAsia="es-MX"/>
              </w:rPr>
              <w:t>2020</w:t>
            </w:r>
          </w:p>
        </w:tc>
      </w:tr>
      <w:tr w:rsidR="00D6458D" w:rsidRPr="001315C8" w14:paraId="074B5BAB" w14:textId="77777777" w:rsidTr="00FF79EC">
        <w:trPr>
          <w:trHeight w:val="254"/>
        </w:trPr>
        <w:tc>
          <w:tcPr>
            <w:tcW w:w="822" w:type="pct"/>
            <w:vAlign w:val="center"/>
            <w:hideMark/>
          </w:tcPr>
          <w:p w14:paraId="64FA6205" w14:textId="77777777" w:rsidR="00D6458D" w:rsidRPr="007C6D37" w:rsidRDefault="00D6458D" w:rsidP="00D6458D">
            <w:pPr>
              <w:spacing w:after="0" w:line="240" w:lineRule="auto"/>
              <w:jc w:val="center"/>
              <w:rPr>
                <w:b/>
                <w:sz w:val="16"/>
                <w:lang w:eastAsia="es-MX"/>
              </w:rPr>
            </w:pPr>
            <w:r w:rsidRPr="007C6D37">
              <w:rPr>
                <w:b/>
                <w:sz w:val="16"/>
                <w:lang w:eastAsia="es-MX"/>
              </w:rPr>
              <w:t>Potencial (P)</w:t>
            </w:r>
          </w:p>
        </w:tc>
        <w:tc>
          <w:tcPr>
            <w:tcW w:w="1184" w:type="pct"/>
            <w:gridSpan w:val="2"/>
            <w:hideMark/>
          </w:tcPr>
          <w:p w14:paraId="748F54FF" w14:textId="26EF8F38" w:rsidR="00D6458D" w:rsidRPr="001315C8" w:rsidRDefault="00A12A9D" w:rsidP="00D6458D">
            <w:pPr>
              <w:spacing w:after="0" w:line="240" w:lineRule="auto"/>
              <w:jc w:val="center"/>
              <w:rPr>
                <w:sz w:val="16"/>
                <w:lang w:eastAsia="es-MX"/>
              </w:rPr>
            </w:pPr>
            <w:r>
              <w:rPr>
                <w:rFonts w:eastAsia="Times" w:cs="Arial"/>
                <w:sz w:val="16"/>
                <w:szCs w:val="16"/>
              </w:rPr>
              <w:t>persona</w:t>
            </w:r>
          </w:p>
        </w:tc>
        <w:tc>
          <w:tcPr>
            <w:tcW w:w="510" w:type="pct"/>
            <w:gridSpan w:val="3"/>
            <w:vAlign w:val="center"/>
            <w:hideMark/>
          </w:tcPr>
          <w:p w14:paraId="39BCC328" w14:textId="41CEB5AC" w:rsidR="00D6458D" w:rsidRPr="001315C8" w:rsidRDefault="005C3B3C" w:rsidP="00D6458D">
            <w:pPr>
              <w:spacing w:after="0" w:line="240" w:lineRule="auto"/>
              <w:jc w:val="center"/>
              <w:rPr>
                <w:sz w:val="16"/>
                <w:lang w:eastAsia="es-MX"/>
              </w:rPr>
            </w:pPr>
            <w:r w:rsidRPr="005C3B3C">
              <w:rPr>
                <w:sz w:val="16"/>
                <w:lang w:eastAsia="es-MX"/>
              </w:rPr>
              <w:t>646</w:t>
            </w:r>
            <w:r>
              <w:rPr>
                <w:sz w:val="16"/>
                <w:lang w:eastAsia="es-MX"/>
              </w:rPr>
              <w:t>,</w:t>
            </w:r>
            <w:r w:rsidRPr="005C3B3C">
              <w:rPr>
                <w:sz w:val="16"/>
                <w:lang w:eastAsia="es-MX"/>
              </w:rPr>
              <w:t>585</w:t>
            </w:r>
          </w:p>
        </w:tc>
        <w:tc>
          <w:tcPr>
            <w:tcW w:w="1244" w:type="pct"/>
            <w:gridSpan w:val="4"/>
            <w:vAlign w:val="center"/>
            <w:hideMark/>
          </w:tcPr>
          <w:p w14:paraId="1997AD93" w14:textId="26FF1143" w:rsidR="00D6458D" w:rsidRPr="001315C8" w:rsidRDefault="005C3B3C" w:rsidP="00D6458D">
            <w:pPr>
              <w:spacing w:after="0" w:line="240" w:lineRule="auto"/>
              <w:jc w:val="center"/>
              <w:rPr>
                <w:sz w:val="16"/>
                <w:lang w:eastAsia="es-MX"/>
              </w:rPr>
            </w:pPr>
            <w:r w:rsidRPr="005C3B3C">
              <w:rPr>
                <w:sz w:val="16"/>
                <w:lang w:eastAsia="es-MX"/>
              </w:rPr>
              <w:t>656</w:t>
            </w:r>
            <w:r>
              <w:rPr>
                <w:sz w:val="16"/>
                <w:lang w:eastAsia="es-MX"/>
              </w:rPr>
              <w:t>,</w:t>
            </w:r>
            <w:r w:rsidRPr="005C3B3C">
              <w:rPr>
                <w:sz w:val="16"/>
                <w:lang w:eastAsia="es-MX"/>
              </w:rPr>
              <w:t>387</w:t>
            </w:r>
          </w:p>
        </w:tc>
        <w:tc>
          <w:tcPr>
            <w:tcW w:w="344" w:type="pct"/>
            <w:vAlign w:val="center"/>
            <w:hideMark/>
          </w:tcPr>
          <w:p w14:paraId="6AEAA449" w14:textId="205FF9D8" w:rsidR="00D6458D" w:rsidRPr="001315C8" w:rsidRDefault="005C3B3C" w:rsidP="00D6458D">
            <w:pPr>
              <w:spacing w:after="0" w:line="240" w:lineRule="auto"/>
              <w:jc w:val="center"/>
              <w:rPr>
                <w:sz w:val="16"/>
                <w:lang w:eastAsia="es-MX"/>
              </w:rPr>
            </w:pPr>
            <w:r w:rsidRPr="005C3B3C">
              <w:rPr>
                <w:sz w:val="16"/>
                <w:lang w:eastAsia="es-MX"/>
              </w:rPr>
              <w:t>662</w:t>
            </w:r>
            <w:r>
              <w:rPr>
                <w:sz w:val="16"/>
                <w:lang w:eastAsia="es-MX"/>
              </w:rPr>
              <w:t>,</w:t>
            </w:r>
            <w:r w:rsidRPr="005C3B3C">
              <w:rPr>
                <w:sz w:val="16"/>
                <w:lang w:eastAsia="es-MX"/>
              </w:rPr>
              <w:t>187</w:t>
            </w:r>
          </w:p>
        </w:tc>
        <w:tc>
          <w:tcPr>
            <w:tcW w:w="896" w:type="pct"/>
            <w:gridSpan w:val="3"/>
            <w:vAlign w:val="center"/>
            <w:hideMark/>
          </w:tcPr>
          <w:p w14:paraId="46AD7416" w14:textId="04A950BE" w:rsidR="00D6458D" w:rsidRPr="001315C8" w:rsidRDefault="005C3B3C" w:rsidP="005C3B3C">
            <w:pPr>
              <w:spacing w:after="0" w:line="240" w:lineRule="auto"/>
              <w:jc w:val="center"/>
              <w:rPr>
                <w:sz w:val="16"/>
                <w:lang w:eastAsia="es-MX"/>
              </w:rPr>
            </w:pPr>
            <w:r w:rsidRPr="005C3B3C">
              <w:rPr>
                <w:sz w:val="16"/>
                <w:lang w:eastAsia="es-MX"/>
              </w:rPr>
              <w:t>661</w:t>
            </w:r>
            <w:r>
              <w:rPr>
                <w:sz w:val="16"/>
                <w:lang w:eastAsia="es-MX"/>
              </w:rPr>
              <w:t>,</w:t>
            </w:r>
            <w:r w:rsidRPr="005C3B3C">
              <w:rPr>
                <w:sz w:val="16"/>
                <w:lang w:eastAsia="es-MX"/>
              </w:rPr>
              <w:t>085</w:t>
            </w:r>
          </w:p>
        </w:tc>
      </w:tr>
      <w:tr w:rsidR="00D6458D" w:rsidRPr="001315C8" w14:paraId="059991F3" w14:textId="77777777" w:rsidTr="00FF79EC">
        <w:trPr>
          <w:trHeight w:val="254"/>
        </w:trPr>
        <w:tc>
          <w:tcPr>
            <w:tcW w:w="822" w:type="pct"/>
            <w:vAlign w:val="center"/>
            <w:hideMark/>
          </w:tcPr>
          <w:p w14:paraId="71086345" w14:textId="77777777" w:rsidR="00D6458D" w:rsidRPr="007C6D37" w:rsidRDefault="00D6458D" w:rsidP="00D6458D">
            <w:pPr>
              <w:spacing w:after="0" w:line="240" w:lineRule="auto"/>
              <w:jc w:val="center"/>
              <w:rPr>
                <w:b/>
                <w:sz w:val="16"/>
                <w:lang w:eastAsia="es-MX"/>
              </w:rPr>
            </w:pPr>
            <w:r w:rsidRPr="007C6D37">
              <w:rPr>
                <w:b/>
                <w:sz w:val="16"/>
                <w:lang w:eastAsia="es-MX"/>
              </w:rPr>
              <w:t>Objetivo (O)</w:t>
            </w:r>
          </w:p>
        </w:tc>
        <w:tc>
          <w:tcPr>
            <w:tcW w:w="1184" w:type="pct"/>
            <w:gridSpan w:val="2"/>
            <w:hideMark/>
          </w:tcPr>
          <w:p w14:paraId="69D53816" w14:textId="6D774AC6" w:rsidR="00D6458D" w:rsidRPr="001315C8" w:rsidRDefault="00A12A9D" w:rsidP="00D6458D">
            <w:pPr>
              <w:spacing w:after="0" w:line="240" w:lineRule="auto"/>
              <w:jc w:val="center"/>
              <w:rPr>
                <w:sz w:val="16"/>
                <w:lang w:eastAsia="es-MX"/>
              </w:rPr>
            </w:pPr>
            <w:r>
              <w:rPr>
                <w:sz w:val="16"/>
                <w:lang w:eastAsia="es-MX"/>
              </w:rPr>
              <w:t>persona</w:t>
            </w:r>
          </w:p>
        </w:tc>
        <w:tc>
          <w:tcPr>
            <w:tcW w:w="510" w:type="pct"/>
            <w:gridSpan w:val="3"/>
            <w:vAlign w:val="center"/>
            <w:hideMark/>
          </w:tcPr>
          <w:p w14:paraId="5D828981" w14:textId="3EDC6AB7" w:rsidR="006B6DC2" w:rsidRPr="006B6DC2" w:rsidRDefault="006B6DC2" w:rsidP="006B6DC2">
            <w:pPr>
              <w:spacing w:after="0" w:line="240" w:lineRule="auto"/>
              <w:jc w:val="center"/>
              <w:rPr>
                <w:sz w:val="16"/>
                <w:lang w:eastAsia="es-MX"/>
              </w:rPr>
            </w:pPr>
            <w:r w:rsidRPr="006B6DC2">
              <w:rPr>
                <w:sz w:val="16"/>
                <w:lang w:eastAsia="es-MX"/>
              </w:rPr>
              <w:t>17</w:t>
            </w:r>
            <w:r w:rsidR="002F3668">
              <w:rPr>
                <w:sz w:val="16"/>
                <w:lang w:eastAsia="es-MX"/>
              </w:rPr>
              <w:t>,</w:t>
            </w:r>
            <w:r w:rsidRPr="006B6DC2">
              <w:rPr>
                <w:sz w:val="16"/>
                <w:lang w:eastAsia="es-MX"/>
              </w:rPr>
              <w:t>730</w:t>
            </w:r>
          </w:p>
          <w:p w14:paraId="33D5A518" w14:textId="0DD0852C" w:rsidR="00D6458D" w:rsidRPr="001315C8" w:rsidRDefault="00D6458D" w:rsidP="00D6458D">
            <w:pPr>
              <w:spacing w:after="0" w:line="240" w:lineRule="auto"/>
              <w:jc w:val="center"/>
              <w:rPr>
                <w:sz w:val="16"/>
                <w:lang w:eastAsia="es-MX"/>
              </w:rPr>
            </w:pPr>
          </w:p>
        </w:tc>
        <w:tc>
          <w:tcPr>
            <w:tcW w:w="1244" w:type="pct"/>
            <w:gridSpan w:val="4"/>
            <w:vAlign w:val="center"/>
            <w:hideMark/>
          </w:tcPr>
          <w:p w14:paraId="50C34490" w14:textId="30EAE83E" w:rsidR="002F3668" w:rsidRPr="002F3668" w:rsidRDefault="002F3668" w:rsidP="002F3668">
            <w:pPr>
              <w:spacing w:after="0" w:line="240" w:lineRule="auto"/>
              <w:jc w:val="center"/>
              <w:rPr>
                <w:sz w:val="16"/>
                <w:lang w:eastAsia="es-MX"/>
              </w:rPr>
            </w:pPr>
            <w:r w:rsidRPr="002F3668">
              <w:rPr>
                <w:sz w:val="16"/>
                <w:lang w:eastAsia="es-MX"/>
              </w:rPr>
              <w:t>18</w:t>
            </w:r>
            <w:r>
              <w:rPr>
                <w:sz w:val="16"/>
                <w:lang w:eastAsia="es-MX"/>
              </w:rPr>
              <w:t>,</w:t>
            </w:r>
            <w:r w:rsidRPr="002F3668">
              <w:rPr>
                <w:sz w:val="16"/>
                <w:lang w:eastAsia="es-MX"/>
              </w:rPr>
              <w:t>130</w:t>
            </w:r>
          </w:p>
          <w:p w14:paraId="262B6249" w14:textId="13919E1D" w:rsidR="00D6458D" w:rsidRPr="001315C8" w:rsidRDefault="00D6458D" w:rsidP="00D6458D">
            <w:pPr>
              <w:spacing w:after="0" w:line="240" w:lineRule="auto"/>
              <w:jc w:val="center"/>
              <w:rPr>
                <w:sz w:val="16"/>
                <w:lang w:eastAsia="es-MX"/>
              </w:rPr>
            </w:pPr>
          </w:p>
        </w:tc>
        <w:tc>
          <w:tcPr>
            <w:tcW w:w="344" w:type="pct"/>
            <w:vAlign w:val="center"/>
            <w:hideMark/>
          </w:tcPr>
          <w:p w14:paraId="696658D1" w14:textId="334E64CE" w:rsidR="00D6458D" w:rsidRPr="001315C8" w:rsidRDefault="00677752" w:rsidP="00D6458D">
            <w:pPr>
              <w:spacing w:after="0" w:line="240" w:lineRule="auto"/>
              <w:jc w:val="center"/>
              <w:rPr>
                <w:sz w:val="16"/>
                <w:lang w:eastAsia="es-MX"/>
              </w:rPr>
            </w:pPr>
            <w:r>
              <w:rPr>
                <w:sz w:val="16"/>
                <w:lang w:eastAsia="es-MX"/>
              </w:rPr>
              <w:t>11,618</w:t>
            </w:r>
          </w:p>
        </w:tc>
        <w:tc>
          <w:tcPr>
            <w:tcW w:w="896" w:type="pct"/>
            <w:gridSpan w:val="3"/>
            <w:vAlign w:val="center"/>
            <w:hideMark/>
          </w:tcPr>
          <w:p w14:paraId="166A4303" w14:textId="0500030E" w:rsidR="00D6458D" w:rsidRPr="001315C8" w:rsidRDefault="00677752" w:rsidP="00D6458D">
            <w:pPr>
              <w:spacing w:after="0" w:line="240" w:lineRule="auto"/>
              <w:jc w:val="center"/>
              <w:rPr>
                <w:sz w:val="16"/>
                <w:lang w:eastAsia="es-MX"/>
              </w:rPr>
            </w:pPr>
            <w:r>
              <w:rPr>
                <w:sz w:val="16"/>
                <w:lang w:eastAsia="es-MX"/>
              </w:rPr>
              <w:t>5,803</w:t>
            </w:r>
          </w:p>
        </w:tc>
      </w:tr>
      <w:tr w:rsidR="00D6458D" w:rsidRPr="006B6DC2" w14:paraId="760FCBC0" w14:textId="77777777" w:rsidTr="00FF79EC">
        <w:trPr>
          <w:trHeight w:val="254"/>
        </w:trPr>
        <w:tc>
          <w:tcPr>
            <w:tcW w:w="822" w:type="pct"/>
            <w:vAlign w:val="center"/>
            <w:hideMark/>
          </w:tcPr>
          <w:p w14:paraId="6F80D22B" w14:textId="77777777" w:rsidR="00D6458D" w:rsidRPr="007C6D37" w:rsidRDefault="00D6458D" w:rsidP="00D6458D">
            <w:pPr>
              <w:spacing w:after="0" w:line="240" w:lineRule="auto"/>
              <w:jc w:val="center"/>
              <w:rPr>
                <w:b/>
                <w:sz w:val="16"/>
                <w:lang w:eastAsia="es-MX"/>
              </w:rPr>
            </w:pPr>
            <w:r w:rsidRPr="007C6D37">
              <w:rPr>
                <w:b/>
                <w:sz w:val="16"/>
                <w:lang w:eastAsia="es-MX"/>
              </w:rPr>
              <w:t>Atendida (A)</w:t>
            </w:r>
          </w:p>
        </w:tc>
        <w:tc>
          <w:tcPr>
            <w:tcW w:w="1184" w:type="pct"/>
            <w:gridSpan w:val="2"/>
            <w:hideMark/>
          </w:tcPr>
          <w:p w14:paraId="3C0BB2FC" w14:textId="4C9750A7" w:rsidR="00D6458D" w:rsidRPr="001315C8" w:rsidRDefault="009A5543" w:rsidP="00D6458D">
            <w:pPr>
              <w:spacing w:after="0" w:line="240" w:lineRule="auto"/>
              <w:jc w:val="center"/>
              <w:rPr>
                <w:sz w:val="16"/>
                <w:lang w:eastAsia="es-MX"/>
              </w:rPr>
            </w:pPr>
            <w:r>
              <w:rPr>
                <w:rFonts w:eastAsia="Times" w:cs="Arial"/>
                <w:sz w:val="16"/>
                <w:szCs w:val="16"/>
              </w:rPr>
              <w:t>educando</w:t>
            </w:r>
          </w:p>
        </w:tc>
        <w:tc>
          <w:tcPr>
            <w:tcW w:w="510" w:type="pct"/>
            <w:gridSpan w:val="3"/>
            <w:vAlign w:val="center"/>
            <w:hideMark/>
          </w:tcPr>
          <w:p w14:paraId="36500AE9" w14:textId="77777777" w:rsidR="006B6DC2" w:rsidRPr="006B6DC2" w:rsidRDefault="006B6DC2" w:rsidP="006B6DC2">
            <w:pPr>
              <w:spacing w:after="0" w:line="240" w:lineRule="auto"/>
              <w:jc w:val="center"/>
              <w:rPr>
                <w:sz w:val="16"/>
                <w:lang w:eastAsia="es-MX"/>
              </w:rPr>
            </w:pPr>
            <w:r w:rsidRPr="006B6DC2">
              <w:rPr>
                <w:sz w:val="16"/>
                <w:lang w:eastAsia="es-MX"/>
              </w:rPr>
              <w:t>15,261</w:t>
            </w:r>
          </w:p>
          <w:p w14:paraId="27DE2EA9" w14:textId="1BBB0727" w:rsidR="00D6458D" w:rsidRPr="001315C8" w:rsidRDefault="00D6458D" w:rsidP="00D6458D">
            <w:pPr>
              <w:spacing w:after="0" w:line="240" w:lineRule="auto"/>
              <w:jc w:val="center"/>
              <w:rPr>
                <w:sz w:val="16"/>
                <w:lang w:eastAsia="es-MX"/>
              </w:rPr>
            </w:pPr>
          </w:p>
        </w:tc>
        <w:tc>
          <w:tcPr>
            <w:tcW w:w="1244" w:type="pct"/>
            <w:gridSpan w:val="4"/>
            <w:vAlign w:val="center"/>
            <w:hideMark/>
          </w:tcPr>
          <w:p w14:paraId="75460DD7" w14:textId="77777777" w:rsidR="00E86355" w:rsidRPr="006B6DC2" w:rsidRDefault="00E86355" w:rsidP="00E86355">
            <w:pPr>
              <w:spacing w:after="0" w:line="240" w:lineRule="auto"/>
              <w:jc w:val="center"/>
              <w:rPr>
                <w:sz w:val="16"/>
                <w:lang w:eastAsia="es-MX"/>
              </w:rPr>
            </w:pPr>
            <w:r w:rsidRPr="006B6DC2">
              <w:rPr>
                <w:sz w:val="16"/>
                <w:lang w:eastAsia="es-MX"/>
              </w:rPr>
              <w:t>11,803</w:t>
            </w:r>
          </w:p>
          <w:p w14:paraId="11B0DD51" w14:textId="710E3630" w:rsidR="00D6458D" w:rsidRPr="001315C8" w:rsidRDefault="00D6458D" w:rsidP="00D6458D">
            <w:pPr>
              <w:spacing w:after="0" w:line="240" w:lineRule="auto"/>
              <w:jc w:val="center"/>
              <w:rPr>
                <w:sz w:val="16"/>
                <w:lang w:eastAsia="es-MX"/>
              </w:rPr>
            </w:pPr>
          </w:p>
        </w:tc>
        <w:tc>
          <w:tcPr>
            <w:tcW w:w="344" w:type="pct"/>
            <w:vAlign w:val="center"/>
            <w:hideMark/>
          </w:tcPr>
          <w:p w14:paraId="00A0DB11" w14:textId="77777777" w:rsidR="00E86355" w:rsidRPr="006B6DC2" w:rsidRDefault="00E86355" w:rsidP="00E86355">
            <w:pPr>
              <w:spacing w:after="0" w:line="240" w:lineRule="auto"/>
              <w:jc w:val="center"/>
              <w:rPr>
                <w:sz w:val="16"/>
                <w:lang w:eastAsia="es-MX"/>
              </w:rPr>
            </w:pPr>
            <w:r w:rsidRPr="006B6DC2">
              <w:rPr>
                <w:sz w:val="16"/>
                <w:lang w:eastAsia="es-MX"/>
              </w:rPr>
              <w:t>9,780</w:t>
            </w:r>
          </w:p>
          <w:p w14:paraId="492730AF" w14:textId="4941B32B" w:rsidR="00D6458D" w:rsidRPr="001315C8" w:rsidRDefault="00D6458D" w:rsidP="00D6458D">
            <w:pPr>
              <w:spacing w:after="0" w:line="240" w:lineRule="auto"/>
              <w:jc w:val="center"/>
              <w:rPr>
                <w:sz w:val="16"/>
                <w:lang w:eastAsia="es-MX"/>
              </w:rPr>
            </w:pPr>
          </w:p>
        </w:tc>
        <w:tc>
          <w:tcPr>
            <w:tcW w:w="896" w:type="pct"/>
            <w:gridSpan w:val="3"/>
            <w:vAlign w:val="center"/>
            <w:hideMark/>
          </w:tcPr>
          <w:p w14:paraId="41CB9071" w14:textId="77777777" w:rsidR="00E86355" w:rsidRPr="006B6DC2" w:rsidRDefault="00E86355" w:rsidP="00E86355">
            <w:pPr>
              <w:spacing w:after="0" w:line="240" w:lineRule="auto"/>
              <w:jc w:val="center"/>
              <w:rPr>
                <w:sz w:val="16"/>
                <w:lang w:eastAsia="es-MX"/>
              </w:rPr>
            </w:pPr>
            <w:r w:rsidRPr="006B6DC2">
              <w:rPr>
                <w:sz w:val="16"/>
                <w:lang w:eastAsia="es-MX"/>
              </w:rPr>
              <w:t>6,684</w:t>
            </w:r>
          </w:p>
          <w:p w14:paraId="7F83959E" w14:textId="78834977" w:rsidR="00D6458D" w:rsidRPr="001315C8" w:rsidRDefault="00D6458D" w:rsidP="00D6458D">
            <w:pPr>
              <w:spacing w:after="0" w:line="240" w:lineRule="auto"/>
              <w:jc w:val="center"/>
              <w:rPr>
                <w:sz w:val="16"/>
                <w:lang w:eastAsia="es-MX"/>
              </w:rPr>
            </w:pPr>
          </w:p>
        </w:tc>
      </w:tr>
      <w:tr w:rsidR="00A11674" w:rsidRPr="007C6D37" w14:paraId="6E6B67E9" w14:textId="77777777" w:rsidTr="00FF79EC">
        <w:trPr>
          <w:trHeight w:val="254"/>
        </w:trPr>
        <w:tc>
          <w:tcPr>
            <w:tcW w:w="822" w:type="pct"/>
            <w:vAlign w:val="center"/>
            <w:hideMark/>
          </w:tcPr>
          <w:p w14:paraId="5708809B" w14:textId="77777777" w:rsidR="00A11674" w:rsidRPr="007C6D37" w:rsidRDefault="00A11674" w:rsidP="00A11674">
            <w:pPr>
              <w:spacing w:after="0" w:line="240" w:lineRule="auto"/>
              <w:jc w:val="center"/>
              <w:rPr>
                <w:b/>
                <w:sz w:val="16"/>
                <w:lang w:eastAsia="es-MX"/>
              </w:rPr>
            </w:pPr>
            <w:r w:rsidRPr="007C6D37">
              <w:rPr>
                <w:b/>
                <w:sz w:val="16"/>
                <w:lang w:eastAsia="es-MX"/>
              </w:rPr>
              <w:t>(A/O) x 100</w:t>
            </w:r>
          </w:p>
        </w:tc>
        <w:tc>
          <w:tcPr>
            <w:tcW w:w="1184" w:type="pct"/>
            <w:gridSpan w:val="2"/>
            <w:vAlign w:val="center"/>
            <w:hideMark/>
          </w:tcPr>
          <w:p w14:paraId="7C3A9DE3" w14:textId="7D8574C0" w:rsidR="00A11674" w:rsidRPr="007C6D37" w:rsidRDefault="009A5543" w:rsidP="00A11674">
            <w:pPr>
              <w:spacing w:after="0" w:line="240" w:lineRule="auto"/>
              <w:jc w:val="center"/>
              <w:rPr>
                <w:b/>
                <w:sz w:val="16"/>
                <w:lang w:eastAsia="es-MX"/>
              </w:rPr>
            </w:pPr>
            <w:r>
              <w:rPr>
                <w:b/>
                <w:sz w:val="16"/>
                <w:lang w:eastAsia="es-MX"/>
              </w:rPr>
              <w:t>(educando/personas) * 100</w:t>
            </w:r>
          </w:p>
        </w:tc>
        <w:tc>
          <w:tcPr>
            <w:tcW w:w="510" w:type="pct"/>
            <w:gridSpan w:val="3"/>
            <w:vAlign w:val="center"/>
            <w:hideMark/>
          </w:tcPr>
          <w:p w14:paraId="6FC7F6A9" w14:textId="74130704" w:rsidR="00A11674" w:rsidRPr="007C6D37" w:rsidRDefault="008C60CA" w:rsidP="00A11674">
            <w:pPr>
              <w:spacing w:after="0" w:line="240" w:lineRule="auto"/>
              <w:jc w:val="center"/>
              <w:rPr>
                <w:b/>
                <w:sz w:val="16"/>
                <w:lang w:eastAsia="es-MX"/>
              </w:rPr>
            </w:pPr>
            <w:r>
              <w:rPr>
                <w:b/>
                <w:sz w:val="16"/>
                <w:lang w:eastAsia="es-MX"/>
              </w:rPr>
              <w:t>86.07</w:t>
            </w:r>
            <w:r w:rsidR="00A11674" w:rsidRPr="007C6D37">
              <w:rPr>
                <w:b/>
                <w:sz w:val="16"/>
                <w:lang w:eastAsia="es-MX"/>
              </w:rPr>
              <w:t>%</w:t>
            </w:r>
          </w:p>
        </w:tc>
        <w:tc>
          <w:tcPr>
            <w:tcW w:w="1244" w:type="pct"/>
            <w:gridSpan w:val="4"/>
            <w:vAlign w:val="center"/>
            <w:hideMark/>
          </w:tcPr>
          <w:p w14:paraId="654EB27E" w14:textId="3EED26FD" w:rsidR="00A11674" w:rsidRPr="007C6D37" w:rsidRDefault="008C60CA" w:rsidP="00A11674">
            <w:pPr>
              <w:spacing w:after="0" w:line="240" w:lineRule="auto"/>
              <w:jc w:val="center"/>
              <w:rPr>
                <w:b/>
                <w:sz w:val="16"/>
                <w:lang w:eastAsia="es-MX"/>
              </w:rPr>
            </w:pPr>
            <w:r>
              <w:rPr>
                <w:b/>
                <w:sz w:val="16"/>
                <w:lang w:eastAsia="es-MX"/>
              </w:rPr>
              <w:t>65.10</w:t>
            </w:r>
            <w:r w:rsidR="00A11674" w:rsidRPr="007C6D37">
              <w:rPr>
                <w:b/>
                <w:sz w:val="16"/>
                <w:lang w:eastAsia="es-MX"/>
              </w:rPr>
              <w:t>%</w:t>
            </w:r>
          </w:p>
        </w:tc>
        <w:tc>
          <w:tcPr>
            <w:tcW w:w="344" w:type="pct"/>
            <w:vAlign w:val="center"/>
            <w:hideMark/>
          </w:tcPr>
          <w:p w14:paraId="17228AC8" w14:textId="59CA3238" w:rsidR="00A11674" w:rsidRPr="007C6D37" w:rsidRDefault="008C60CA" w:rsidP="00A11674">
            <w:pPr>
              <w:spacing w:after="0" w:line="240" w:lineRule="auto"/>
              <w:jc w:val="center"/>
              <w:rPr>
                <w:b/>
                <w:sz w:val="16"/>
                <w:lang w:eastAsia="es-MX"/>
              </w:rPr>
            </w:pPr>
            <w:r>
              <w:rPr>
                <w:b/>
                <w:sz w:val="16"/>
                <w:lang w:eastAsia="es-MX"/>
              </w:rPr>
              <w:t>84.18</w:t>
            </w:r>
            <w:r w:rsidR="00A11674" w:rsidRPr="007C6D37">
              <w:rPr>
                <w:b/>
                <w:sz w:val="16"/>
                <w:lang w:eastAsia="es-MX"/>
              </w:rPr>
              <w:t>%</w:t>
            </w:r>
          </w:p>
        </w:tc>
        <w:tc>
          <w:tcPr>
            <w:tcW w:w="896" w:type="pct"/>
            <w:gridSpan w:val="3"/>
            <w:vAlign w:val="center"/>
            <w:hideMark/>
          </w:tcPr>
          <w:p w14:paraId="2332C990" w14:textId="03779D4A" w:rsidR="00A11674" w:rsidRPr="007C6D37" w:rsidRDefault="008C60CA" w:rsidP="00A11674">
            <w:pPr>
              <w:spacing w:after="0" w:line="240" w:lineRule="auto"/>
              <w:jc w:val="center"/>
              <w:rPr>
                <w:b/>
                <w:sz w:val="16"/>
                <w:lang w:eastAsia="es-MX"/>
              </w:rPr>
            </w:pPr>
            <w:r>
              <w:rPr>
                <w:b/>
                <w:sz w:val="16"/>
                <w:lang w:eastAsia="es-MX"/>
              </w:rPr>
              <w:t>115.18</w:t>
            </w:r>
            <w:r w:rsidR="00A11674" w:rsidRPr="007C6D37">
              <w:rPr>
                <w:b/>
                <w:sz w:val="16"/>
                <w:lang w:eastAsia="es-MX"/>
              </w:rPr>
              <w:t>%</w:t>
            </w:r>
          </w:p>
        </w:tc>
      </w:tr>
      <w:tr w:rsidR="00A11674" w:rsidRPr="007C6D37" w14:paraId="3922EC44" w14:textId="77777777" w:rsidTr="00FF79EC">
        <w:trPr>
          <w:gridAfter w:val="1"/>
          <w:wAfter w:w="87" w:type="pct"/>
          <w:trHeight w:val="344"/>
        </w:trPr>
        <w:tc>
          <w:tcPr>
            <w:tcW w:w="4913" w:type="pct"/>
            <w:gridSpan w:val="13"/>
            <w:shd w:val="clear" w:color="auto" w:fill="7F7F7F" w:themeFill="text1" w:themeFillTint="80"/>
            <w:noWrap/>
            <w:vAlign w:val="center"/>
            <w:hideMark/>
          </w:tcPr>
          <w:p w14:paraId="15E624EA" w14:textId="77777777" w:rsidR="00A11674" w:rsidRPr="007C6D37" w:rsidRDefault="00A11674" w:rsidP="00A11674">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FF79EC" w:rsidRPr="007C6D37" w14:paraId="0E3F095A" w14:textId="77777777" w:rsidTr="00FF79EC">
        <w:trPr>
          <w:gridAfter w:val="1"/>
          <w:wAfter w:w="87" w:type="pct"/>
          <w:trHeight w:val="446"/>
        </w:trPr>
        <w:tc>
          <w:tcPr>
            <w:tcW w:w="4913" w:type="pct"/>
            <w:gridSpan w:val="13"/>
            <w:shd w:val="clear" w:color="auto" w:fill="D9D9D9" w:themeFill="background1" w:themeFillShade="D9"/>
            <w:vAlign w:val="center"/>
            <w:hideMark/>
          </w:tcPr>
          <w:p w14:paraId="0BCEBC95" w14:textId="77777777" w:rsidR="00FF79EC" w:rsidRPr="007C6D37" w:rsidRDefault="00FF79EC" w:rsidP="00A11674">
            <w:pPr>
              <w:spacing w:after="0" w:line="240" w:lineRule="auto"/>
              <w:jc w:val="center"/>
              <w:rPr>
                <w:b/>
                <w:sz w:val="16"/>
                <w:lang w:eastAsia="es-MX"/>
              </w:rPr>
            </w:pPr>
            <w:r w:rsidRPr="007C6D37">
              <w:rPr>
                <w:b/>
                <w:sz w:val="16"/>
                <w:lang w:eastAsia="es-MX"/>
              </w:rPr>
              <w:t>La estrategia de cobertura contempla o incluye al menos:</w:t>
            </w:r>
          </w:p>
        </w:tc>
      </w:tr>
      <w:tr w:rsidR="00FF79EC" w:rsidRPr="001315C8" w14:paraId="223FF8A7" w14:textId="77777777" w:rsidTr="00FF79EC">
        <w:trPr>
          <w:gridAfter w:val="1"/>
          <w:wAfter w:w="87" w:type="pct"/>
          <w:trHeight w:val="454"/>
        </w:trPr>
        <w:tc>
          <w:tcPr>
            <w:tcW w:w="2206" w:type="pct"/>
            <w:gridSpan w:val="4"/>
            <w:vAlign w:val="center"/>
            <w:hideMark/>
          </w:tcPr>
          <w:p w14:paraId="23566F1B" w14:textId="77777777" w:rsidR="00FF79EC" w:rsidRPr="001315C8" w:rsidRDefault="00FF79EC" w:rsidP="00A11674">
            <w:pPr>
              <w:spacing w:after="0" w:line="240" w:lineRule="auto"/>
              <w:jc w:val="left"/>
              <w:rPr>
                <w:sz w:val="16"/>
                <w:lang w:eastAsia="es-MX"/>
              </w:rPr>
            </w:pPr>
            <w:r w:rsidRPr="001315C8">
              <w:rPr>
                <w:sz w:val="16"/>
                <w:lang w:eastAsia="es-MX"/>
              </w:rPr>
              <w:t>Método de cálculo documentado</w:t>
            </w:r>
          </w:p>
        </w:tc>
        <w:tc>
          <w:tcPr>
            <w:tcW w:w="260" w:type="pct"/>
            <w:vAlign w:val="center"/>
            <w:hideMark/>
          </w:tcPr>
          <w:p w14:paraId="45F11522" w14:textId="1A302A55" w:rsidR="00FF79EC" w:rsidRPr="006B6DC2" w:rsidRDefault="00FF79EC" w:rsidP="00A11674">
            <w:pPr>
              <w:spacing w:after="0" w:line="240" w:lineRule="auto"/>
              <w:jc w:val="center"/>
              <w:rPr>
                <w:b/>
                <w:bCs/>
                <w:sz w:val="16"/>
                <w:lang w:eastAsia="es-MX"/>
              </w:rPr>
            </w:pPr>
            <w:r w:rsidRPr="006B6DC2">
              <w:rPr>
                <w:b/>
                <w:bCs/>
                <w:sz w:val="16"/>
                <w:lang w:eastAsia="es-MX"/>
              </w:rPr>
              <w:t>*</w:t>
            </w:r>
          </w:p>
        </w:tc>
        <w:tc>
          <w:tcPr>
            <w:tcW w:w="262" w:type="pct"/>
            <w:gridSpan w:val="2"/>
            <w:vAlign w:val="center"/>
            <w:hideMark/>
          </w:tcPr>
          <w:p w14:paraId="4CC48747" w14:textId="77777777" w:rsidR="00FF79EC" w:rsidRPr="001315C8" w:rsidRDefault="00FF79EC" w:rsidP="00A11674">
            <w:pPr>
              <w:spacing w:after="0" w:line="240" w:lineRule="auto"/>
              <w:jc w:val="center"/>
              <w:rPr>
                <w:sz w:val="16"/>
                <w:lang w:eastAsia="es-MX"/>
              </w:rPr>
            </w:pPr>
            <w:r w:rsidRPr="001315C8">
              <w:rPr>
                <w:sz w:val="16"/>
                <w:lang w:eastAsia="es-MX"/>
              </w:rPr>
              <w:t>Si</w:t>
            </w:r>
          </w:p>
        </w:tc>
        <w:tc>
          <w:tcPr>
            <w:tcW w:w="261" w:type="pct"/>
            <w:vAlign w:val="center"/>
            <w:hideMark/>
          </w:tcPr>
          <w:p w14:paraId="2A868509" w14:textId="3CAC2F51" w:rsidR="00FF79EC" w:rsidRPr="001315C8" w:rsidRDefault="00FF79EC" w:rsidP="00A11674">
            <w:pPr>
              <w:spacing w:after="0" w:line="240" w:lineRule="auto"/>
              <w:jc w:val="center"/>
              <w:rPr>
                <w:sz w:val="16"/>
                <w:lang w:eastAsia="es-MX"/>
              </w:rPr>
            </w:pPr>
          </w:p>
        </w:tc>
        <w:tc>
          <w:tcPr>
            <w:tcW w:w="367" w:type="pct"/>
            <w:vAlign w:val="center"/>
            <w:hideMark/>
          </w:tcPr>
          <w:p w14:paraId="05AA86BC" w14:textId="77777777" w:rsidR="00FF79EC" w:rsidRPr="001315C8" w:rsidRDefault="00FF79EC" w:rsidP="00A11674">
            <w:pPr>
              <w:spacing w:after="0" w:line="240" w:lineRule="auto"/>
              <w:jc w:val="center"/>
              <w:rPr>
                <w:sz w:val="16"/>
                <w:lang w:eastAsia="es-MX"/>
              </w:rPr>
            </w:pPr>
            <w:r w:rsidRPr="001315C8">
              <w:rPr>
                <w:sz w:val="16"/>
                <w:lang w:eastAsia="es-MX"/>
              </w:rPr>
              <w:t>No</w:t>
            </w:r>
          </w:p>
        </w:tc>
        <w:tc>
          <w:tcPr>
            <w:tcW w:w="404" w:type="pct"/>
            <w:vAlign w:val="center"/>
            <w:hideMark/>
          </w:tcPr>
          <w:p w14:paraId="79FF9350" w14:textId="349FFA89" w:rsidR="00FF79EC" w:rsidRPr="001315C8" w:rsidRDefault="00FF79EC" w:rsidP="00A11674">
            <w:pPr>
              <w:spacing w:after="0" w:line="240" w:lineRule="auto"/>
              <w:jc w:val="center"/>
              <w:rPr>
                <w:sz w:val="16"/>
                <w:lang w:eastAsia="es-MX"/>
              </w:rPr>
            </w:pPr>
          </w:p>
        </w:tc>
        <w:tc>
          <w:tcPr>
            <w:tcW w:w="1153" w:type="pct"/>
            <w:gridSpan w:val="3"/>
            <w:vAlign w:val="center"/>
            <w:hideMark/>
          </w:tcPr>
          <w:p w14:paraId="5CC36D08" w14:textId="77777777" w:rsidR="00FF79EC" w:rsidRPr="001315C8" w:rsidRDefault="00FF79EC" w:rsidP="00A11674">
            <w:pPr>
              <w:spacing w:after="0" w:line="240" w:lineRule="auto"/>
              <w:jc w:val="center"/>
              <w:rPr>
                <w:sz w:val="16"/>
                <w:lang w:eastAsia="es-MX"/>
              </w:rPr>
            </w:pPr>
            <w:r w:rsidRPr="001315C8">
              <w:rPr>
                <w:sz w:val="16"/>
                <w:lang w:eastAsia="es-MX"/>
              </w:rPr>
              <w:t>Parcial</w:t>
            </w:r>
          </w:p>
        </w:tc>
      </w:tr>
      <w:tr w:rsidR="00FF79EC" w:rsidRPr="001315C8" w14:paraId="6B14404A" w14:textId="77777777" w:rsidTr="00FF79EC">
        <w:trPr>
          <w:gridAfter w:val="1"/>
          <w:wAfter w:w="87" w:type="pct"/>
          <w:trHeight w:val="454"/>
        </w:trPr>
        <w:tc>
          <w:tcPr>
            <w:tcW w:w="2206" w:type="pct"/>
            <w:gridSpan w:val="4"/>
            <w:vAlign w:val="center"/>
            <w:hideMark/>
          </w:tcPr>
          <w:p w14:paraId="0B32F477" w14:textId="77777777" w:rsidR="00FF79EC" w:rsidRPr="001315C8" w:rsidRDefault="00FF79EC" w:rsidP="00A11674">
            <w:pPr>
              <w:spacing w:after="0" w:line="240" w:lineRule="auto"/>
              <w:jc w:val="left"/>
              <w:rPr>
                <w:sz w:val="16"/>
                <w:lang w:eastAsia="es-MX"/>
              </w:rPr>
            </w:pPr>
            <w:r w:rsidRPr="001315C8">
              <w:rPr>
                <w:sz w:val="16"/>
                <w:lang w:eastAsia="es-MX"/>
              </w:rPr>
              <w:t>Consistencia con el diseño del programa</w:t>
            </w:r>
          </w:p>
        </w:tc>
        <w:tc>
          <w:tcPr>
            <w:tcW w:w="260" w:type="pct"/>
            <w:vAlign w:val="center"/>
            <w:hideMark/>
          </w:tcPr>
          <w:p w14:paraId="3CD92BE2" w14:textId="44D4B38E" w:rsidR="00FF79EC" w:rsidRPr="006B6DC2" w:rsidRDefault="00FF79EC" w:rsidP="00A11674">
            <w:pPr>
              <w:spacing w:after="0" w:line="240" w:lineRule="auto"/>
              <w:jc w:val="center"/>
              <w:rPr>
                <w:b/>
                <w:bCs/>
                <w:sz w:val="16"/>
                <w:lang w:eastAsia="es-MX"/>
              </w:rPr>
            </w:pPr>
            <w:r w:rsidRPr="006B6DC2">
              <w:rPr>
                <w:b/>
                <w:bCs/>
                <w:sz w:val="16"/>
                <w:lang w:eastAsia="es-MX"/>
              </w:rPr>
              <w:t>*</w:t>
            </w:r>
          </w:p>
        </w:tc>
        <w:tc>
          <w:tcPr>
            <w:tcW w:w="262" w:type="pct"/>
            <w:gridSpan w:val="2"/>
            <w:vAlign w:val="center"/>
            <w:hideMark/>
          </w:tcPr>
          <w:p w14:paraId="72754ED8" w14:textId="77777777" w:rsidR="00FF79EC" w:rsidRPr="001315C8" w:rsidRDefault="00FF79EC" w:rsidP="00A11674">
            <w:pPr>
              <w:spacing w:after="0" w:line="240" w:lineRule="auto"/>
              <w:jc w:val="center"/>
              <w:rPr>
                <w:sz w:val="16"/>
                <w:lang w:eastAsia="es-MX"/>
              </w:rPr>
            </w:pPr>
            <w:r w:rsidRPr="001315C8">
              <w:rPr>
                <w:sz w:val="16"/>
                <w:lang w:eastAsia="es-MX"/>
              </w:rPr>
              <w:t>Si</w:t>
            </w:r>
          </w:p>
        </w:tc>
        <w:tc>
          <w:tcPr>
            <w:tcW w:w="261" w:type="pct"/>
            <w:vAlign w:val="center"/>
            <w:hideMark/>
          </w:tcPr>
          <w:p w14:paraId="195EBB31" w14:textId="05DBD914" w:rsidR="00FF79EC" w:rsidRPr="001315C8" w:rsidRDefault="00FF79EC" w:rsidP="00A11674">
            <w:pPr>
              <w:spacing w:after="0" w:line="240" w:lineRule="auto"/>
              <w:jc w:val="center"/>
              <w:rPr>
                <w:sz w:val="16"/>
                <w:lang w:eastAsia="es-MX"/>
              </w:rPr>
            </w:pPr>
          </w:p>
        </w:tc>
        <w:tc>
          <w:tcPr>
            <w:tcW w:w="367" w:type="pct"/>
            <w:vAlign w:val="center"/>
            <w:hideMark/>
          </w:tcPr>
          <w:p w14:paraId="6240110E" w14:textId="77777777" w:rsidR="00FF79EC" w:rsidRPr="001315C8" w:rsidRDefault="00FF79EC" w:rsidP="00A11674">
            <w:pPr>
              <w:spacing w:after="0" w:line="240" w:lineRule="auto"/>
              <w:jc w:val="center"/>
              <w:rPr>
                <w:sz w:val="16"/>
                <w:lang w:eastAsia="es-MX"/>
              </w:rPr>
            </w:pPr>
            <w:r w:rsidRPr="001315C8">
              <w:rPr>
                <w:sz w:val="16"/>
                <w:lang w:eastAsia="es-MX"/>
              </w:rPr>
              <w:t>No</w:t>
            </w:r>
          </w:p>
        </w:tc>
        <w:tc>
          <w:tcPr>
            <w:tcW w:w="404" w:type="pct"/>
            <w:vAlign w:val="center"/>
            <w:hideMark/>
          </w:tcPr>
          <w:p w14:paraId="4EDB2026" w14:textId="5E2392FB" w:rsidR="00FF79EC" w:rsidRPr="001315C8" w:rsidRDefault="00FF79EC" w:rsidP="00A11674">
            <w:pPr>
              <w:spacing w:after="0" w:line="240" w:lineRule="auto"/>
              <w:jc w:val="center"/>
              <w:rPr>
                <w:sz w:val="16"/>
                <w:lang w:eastAsia="es-MX"/>
              </w:rPr>
            </w:pPr>
          </w:p>
        </w:tc>
        <w:tc>
          <w:tcPr>
            <w:tcW w:w="1153" w:type="pct"/>
            <w:gridSpan w:val="3"/>
            <w:vAlign w:val="center"/>
            <w:hideMark/>
          </w:tcPr>
          <w:p w14:paraId="476D3862" w14:textId="77777777" w:rsidR="00FF79EC" w:rsidRPr="001315C8" w:rsidRDefault="00FF79EC" w:rsidP="00A11674">
            <w:pPr>
              <w:spacing w:after="0" w:line="240" w:lineRule="auto"/>
              <w:jc w:val="center"/>
              <w:rPr>
                <w:sz w:val="16"/>
                <w:lang w:eastAsia="es-MX"/>
              </w:rPr>
            </w:pPr>
            <w:r w:rsidRPr="001315C8">
              <w:rPr>
                <w:sz w:val="16"/>
                <w:lang w:eastAsia="es-MX"/>
              </w:rPr>
              <w:t>Parcial</w:t>
            </w:r>
          </w:p>
        </w:tc>
      </w:tr>
      <w:tr w:rsidR="00FF79EC" w:rsidRPr="001315C8" w14:paraId="3DFF2588" w14:textId="77777777" w:rsidTr="00FF79EC">
        <w:trPr>
          <w:gridAfter w:val="1"/>
          <w:wAfter w:w="87" w:type="pct"/>
          <w:trHeight w:val="454"/>
        </w:trPr>
        <w:tc>
          <w:tcPr>
            <w:tcW w:w="2206" w:type="pct"/>
            <w:gridSpan w:val="4"/>
            <w:vAlign w:val="center"/>
            <w:hideMark/>
          </w:tcPr>
          <w:p w14:paraId="02F35823" w14:textId="77777777" w:rsidR="00FF79EC" w:rsidRPr="001315C8" w:rsidRDefault="00FF79EC" w:rsidP="00A11674">
            <w:pPr>
              <w:spacing w:after="0" w:line="240" w:lineRule="auto"/>
              <w:jc w:val="left"/>
              <w:rPr>
                <w:sz w:val="16"/>
                <w:lang w:eastAsia="es-MX"/>
              </w:rPr>
            </w:pPr>
            <w:r w:rsidRPr="001315C8">
              <w:rPr>
                <w:sz w:val="16"/>
                <w:lang w:eastAsia="es-MX"/>
              </w:rPr>
              <w:t>El presupuesto requerido</w:t>
            </w:r>
          </w:p>
        </w:tc>
        <w:tc>
          <w:tcPr>
            <w:tcW w:w="260" w:type="pct"/>
            <w:vAlign w:val="center"/>
            <w:hideMark/>
          </w:tcPr>
          <w:p w14:paraId="4C88F6EE" w14:textId="2EF91CAA" w:rsidR="00FF79EC" w:rsidRPr="006B6DC2" w:rsidRDefault="00FF79EC" w:rsidP="00A11674">
            <w:pPr>
              <w:spacing w:after="0" w:line="240" w:lineRule="auto"/>
              <w:jc w:val="center"/>
              <w:rPr>
                <w:b/>
                <w:bCs/>
                <w:sz w:val="16"/>
                <w:lang w:eastAsia="es-MX"/>
              </w:rPr>
            </w:pPr>
            <w:r w:rsidRPr="006B6DC2">
              <w:rPr>
                <w:b/>
                <w:bCs/>
                <w:sz w:val="16"/>
                <w:lang w:eastAsia="es-MX"/>
              </w:rPr>
              <w:t>*</w:t>
            </w:r>
          </w:p>
        </w:tc>
        <w:tc>
          <w:tcPr>
            <w:tcW w:w="262" w:type="pct"/>
            <w:gridSpan w:val="2"/>
            <w:vAlign w:val="center"/>
            <w:hideMark/>
          </w:tcPr>
          <w:p w14:paraId="3D75D57D" w14:textId="77777777" w:rsidR="00FF79EC" w:rsidRPr="001315C8" w:rsidRDefault="00FF79EC" w:rsidP="00A11674">
            <w:pPr>
              <w:spacing w:after="0" w:line="240" w:lineRule="auto"/>
              <w:jc w:val="center"/>
              <w:rPr>
                <w:sz w:val="16"/>
                <w:lang w:eastAsia="es-MX"/>
              </w:rPr>
            </w:pPr>
            <w:r w:rsidRPr="001315C8">
              <w:rPr>
                <w:sz w:val="16"/>
                <w:lang w:eastAsia="es-MX"/>
              </w:rPr>
              <w:t>Si</w:t>
            </w:r>
          </w:p>
        </w:tc>
        <w:tc>
          <w:tcPr>
            <w:tcW w:w="261" w:type="pct"/>
            <w:vAlign w:val="center"/>
            <w:hideMark/>
          </w:tcPr>
          <w:p w14:paraId="6C8C02C3" w14:textId="4FF1C42A" w:rsidR="00FF79EC" w:rsidRPr="001315C8" w:rsidRDefault="00FF79EC" w:rsidP="00A11674">
            <w:pPr>
              <w:spacing w:after="0" w:line="240" w:lineRule="auto"/>
              <w:jc w:val="center"/>
              <w:rPr>
                <w:sz w:val="16"/>
                <w:lang w:eastAsia="es-MX"/>
              </w:rPr>
            </w:pPr>
          </w:p>
        </w:tc>
        <w:tc>
          <w:tcPr>
            <w:tcW w:w="367" w:type="pct"/>
            <w:vAlign w:val="center"/>
            <w:hideMark/>
          </w:tcPr>
          <w:p w14:paraId="5252D153" w14:textId="77777777" w:rsidR="00FF79EC" w:rsidRPr="001315C8" w:rsidRDefault="00FF79EC" w:rsidP="00A11674">
            <w:pPr>
              <w:spacing w:after="0" w:line="240" w:lineRule="auto"/>
              <w:jc w:val="center"/>
              <w:rPr>
                <w:sz w:val="16"/>
                <w:lang w:eastAsia="es-MX"/>
              </w:rPr>
            </w:pPr>
            <w:r w:rsidRPr="001315C8">
              <w:rPr>
                <w:sz w:val="16"/>
                <w:lang w:eastAsia="es-MX"/>
              </w:rPr>
              <w:t>No</w:t>
            </w:r>
          </w:p>
        </w:tc>
        <w:tc>
          <w:tcPr>
            <w:tcW w:w="404" w:type="pct"/>
            <w:vAlign w:val="center"/>
            <w:hideMark/>
          </w:tcPr>
          <w:p w14:paraId="4E3538F0" w14:textId="08FF5BDF" w:rsidR="00FF79EC" w:rsidRPr="001315C8" w:rsidRDefault="00FF79EC" w:rsidP="00A11674">
            <w:pPr>
              <w:spacing w:after="0" w:line="240" w:lineRule="auto"/>
              <w:jc w:val="center"/>
              <w:rPr>
                <w:sz w:val="16"/>
                <w:lang w:eastAsia="es-MX"/>
              </w:rPr>
            </w:pPr>
          </w:p>
        </w:tc>
        <w:tc>
          <w:tcPr>
            <w:tcW w:w="1153" w:type="pct"/>
            <w:gridSpan w:val="3"/>
            <w:vAlign w:val="center"/>
            <w:hideMark/>
          </w:tcPr>
          <w:p w14:paraId="6AD63C95" w14:textId="77777777" w:rsidR="00FF79EC" w:rsidRPr="001315C8" w:rsidRDefault="00FF79EC" w:rsidP="00A11674">
            <w:pPr>
              <w:spacing w:after="0" w:line="240" w:lineRule="auto"/>
              <w:jc w:val="center"/>
              <w:rPr>
                <w:sz w:val="16"/>
                <w:lang w:eastAsia="es-MX"/>
              </w:rPr>
            </w:pPr>
            <w:r w:rsidRPr="001315C8">
              <w:rPr>
                <w:sz w:val="16"/>
                <w:lang w:eastAsia="es-MX"/>
              </w:rPr>
              <w:t>Parcial</w:t>
            </w:r>
          </w:p>
        </w:tc>
      </w:tr>
      <w:tr w:rsidR="00FF79EC" w:rsidRPr="001315C8" w14:paraId="182B7D86" w14:textId="77777777" w:rsidTr="00FF79EC">
        <w:trPr>
          <w:gridAfter w:val="1"/>
          <w:wAfter w:w="87" w:type="pct"/>
          <w:trHeight w:val="454"/>
        </w:trPr>
        <w:tc>
          <w:tcPr>
            <w:tcW w:w="2206" w:type="pct"/>
            <w:gridSpan w:val="4"/>
            <w:vAlign w:val="center"/>
            <w:hideMark/>
          </w:tcPr>
          <w:p w14:paraId="004F9B9E" w14:textId="77777777" w:rsidR="00FF79EC" w:rsidRPr="001315C8" w:rsidRDefault="00FF79EC" w:rsidP="00A11674">
            <w:pPr>
              <w:spacing w:after="0" w:line="240" w:lineRule="auto"/>
              <w:jc w:val="left"/>
              <w:rPr>
                <w:sz w:val="16"/>
                <w:lang w:eastAsia="es-MX"/>
              </w:rPr>
            </w:pPr>
            <w:r w:rsidRPr="001315C8">
              <w:rPr>
                <w:sz w:val="16"/>
                <w:lang w:eastAsia="es-MX"/>
              </w:rPr>
              <w:t>Metas a corto plazo factibles</w:t>
            </w:r>
          </w:p>
        </w:tc>
        <w:tc>
          <w:tcPr>
            <w:tcW w:w="260" w:type="pct"/>
            <w:vAlign w:val="center"/>
            <w:hideMark/>
          </w:tcPr>
          <w:p w14:paraId="0911A6BD" w14:textId="25CD6393" w:rsidR="00FF79EC" w:rsidRPr="006B6DC2" w:rsidRDefault="00FF79EC" w:rsidP="00A11674">
            <w:pPr>
              <w:spacing w:after="0" w:line="240" w:lineRule="auto"/>
              <w:jc w:val="center"/>
              <w:rPr>
                <w:b/>
                <w:bCs/>
                <w:sz w:val="16"/>
                <w:lang w:eastAsia="es-MX"/>
              </w:rPr>
            </w:pPr>
            <w:r w:rsidRPr="006B6DC2">
              <w:rPr>
                <w:b/>
                <w:bCs/>
                <w:sz w:val="16"/>
                <w:lang w:eastAsia="es-MX"/>
              </w:rPr>
              <w:t>*</w:t>
            </w:r>
          </w:p>
        </w:tc>
        <w:tc>
          <w:tcPr>
            <w:tcW w:w="262" w:type="pct"/>
            <w:gridSpan w:val="2"/>
            <w:vAlign w:val="center"/>
            <w:hideMark/>
          </w:tcPr>
          <w:p w14:paraId="053645D4" w14:textId="77777777" w:rsidR="00FF79EC" w:rsidRPr="001315C8" w:rsidRDefault="00FF79EC" w:rsidP="00A11674">
            <w:pPr>
              <w:spacing w:after="0" w:line="240" w:lineRule="auto"/>
              <w:jc w:val="center"/>
              <w:rPr>
                <w:sz w:val="16"/>
                <w:lang w:eastAsia="es-MX"/>
              </w:rPr>
            </w:pPr>
            <w:r w:rsidRPr="001315C8">
              <w:rPr>
                <w:sz w:val="16"/>
                <w:lang w:eastAsia="es-MX"/>
              </w:rPr>
              <w:t>Si</w:t>
            </w:r>
          </w:p>
        </w:tc>
        <w:tc>
          <w:tcPr>
            <w:tcW w:w="261" w:type="pct"/>
            <w:vAlign w:val="center"/>
            <w:hideMark/>
          </w:tcPr>
          <w:p w14:paraId="0E219B78" w14:textId="32843BC3" w:rsidR="00FF79EC" w:rsidRPr="001315C8" w:rsidRDefault="00FF79EC" w:rsidP="00A11674">
            <w:pPr>
              <w:spacing w:after="0" w:line="240" w:lineRule="auto"/>
              <w:jc w:val="center"/>
              <w:rPr>
                <w:sz w:val="16"/>
                <w:lang w:eastAsia="es-MX"/>
              </w:rPr>
            </w:pPr>
          </w:p>
        </w:tc>
        <w:tc>
          <w:tcPr>
            <w:tcW w:w="367" w:type="pct"/>
            <w:vAlign w:val="center"/>
            <w:hideMark/>
          </w:tcPr>
          <w:p w14:paraId="3A55FD6D" w14:textId="77777777" w:rsidR="00FF79EC" w:rsidRPr="001315C8" w:rsidRDefault="00FF79EC" w:rsidP="00A11674">
            <w:pPr>
              <w:spacing w:after="0" w:line="240" w:lineRule="auto"/>
              <w:jc w:val="center"/>
              <w:rPr>
                <w:sz w:val="16"/>
                <w:lang w:eastAsia="es-MX"/>
              </w:rPr>
            </w:pPr>
            <w:r w:rsidRPr="001315C8">
              <w:rPr>
                <w:sz w:val="16"/>
                <w:lang w:eastAsia="es-MX"/>
              </w:rPr>
              <w:t>No</w:t>
            </w:r>
          </w:p>
        </w:tc>
        <w:tc>
          <w:tcPr>
            <w:tcW w:w="404" w:type="pct"/>
            <w:vAlign w:val="center"/>
            <w:hideMark/>
          </w:tcPr>
          <w:p w14:paraId="0FE7FF57" w14:textId="15F578B1" w:rsidR="00FF79EC" w:rsidRPr="001315C8" w:rsidRDefault="00FF79EC" w:rsidP="00A11674">
            <w:pPr>
              <w:spacing w:after="0" w:line="240" w:lineRule="auto"/>
              <w:jc w:val="center"/>
              <w:rPr>
                <w:sz w:val="16"/>
                <w:lang w:eastAsia="es-MX"/>
              </w:rPr>
            </w:pPr>
          </w:p>
        </w:tc>
        <w:tc>
          <w:tcPr>
            <w:tcW w:w="1153" w:type="pct"/>
            <w:gridSpan w:val="3"/>
            <w:vAlign w:val="center"/>
            <w:hideMark/>
          </w:tcPr>
          <w:p w14:paraId="523B5DAF" w14:textId="77777777" w:rsidR="00FF79EC" w:rsidRPr="001315C8" w:rsidRDefault="00FF79EC" w:rsidP="00A11674">
            <w:pPr>
              <w:spacing w:after="0" w:line="240" w:lineRule="auto"/>
              <w:jc w:val="center"/>
              <w:rPr>
                <w:sz w:val="16"/>
                <w:lang w:eastAsia="es-MX"/>
              </w:rPr>
            </w:pPr>
            <w:r w:rsidRPr="001315C8">
              <w:rPr>
                <w:sz w:val="16"/>
                <w:lang w:eastAsia="es-MX"/>
              </w:rPr>
              <w:t>Parcial</w:t>
            </w:r>
          </w:p>
        </w:tc>
      </w:tr>
      <w:tr w:rsidR="00FF79EC" w:rsidRPr="001315C8" w14:paraId="370FFB2E" w14:textId="77777777" w:rsidTr="00FF79EC">
        <w:trPr>
          <w:gridAfter w:val="1"/>
          <w:wAfter w:w="87" w:type="pct"/>
          <w:trHeight w:val="454"/>
        </w:trPr>
        <w:tc>
          <w:tcPr>
            <w:tcW w:w="2206" w:type="pct"/>
            <w:gridSpan w:val="4"/>
            <w:vAlign w:val="center"/>
            <w:hideMark/>
          </w:tcPr>
          <w:p w14:paraId="577B4709" w14:textId="77777777" w:rsidR="00FF79EC" w:rsidRPr="001315C8" w:rsidRDefault="00FF79EC" w:rsidP="00A11674">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60" w:type="pct"/>
            <w:noWrap/>
            <w:vAlign w:val="center"/>
            <w:hideMark/>
          </w:tcPr>
          <w:p w14:paraId="2F60F771" w14:textId="5371D29F" w:rsidR="00FF79EC" w:rsidRPr="006B6DC2" w:rsidRDefault="00FF79EC" w:rsidP="00A11674">
            <w:pPr>
              <w:spacing w:after="0" w:line="240" w:lineRule="auto"/>
              <w:jc w:val="center"/>
              <w:rPr>
                <w:b/>
                <w:bCs/>
                <w:color w:val="000000"/>
                <w:sz w:val="16"/>
                <w:lang w:eastAsia="es-MX"/>
              </w:rPr>
            </w:pPr>
            <w:r w:rsidRPr="006B6DC2">
              <w:rPr>
                <w:b/>
                <w:bCs/>
                <w:color w:val="000000"/>
                <w:sz w:val="16"/>
                <w:lang w:eastAsia="es-MX"/>
              </w:rPr>
              <w:t>*</w:t>
            </w:r>
          </w:p>
        </w:tc>
        <w:tc>
          <w:tcPr>
            <w:tcW w:w="262" w:type="pct"/>
            <w:gridSpan w:val="2"/>
            <w:vAlign w:val="center"/>
            <w:hideMark/>
          </w:tcPr>
          <w:p w14:paraId="3601755B" w14:textId="77777777" w:rsidR="00FF79EC" w:rsidRPr="001315C8" w:rsidRDefault="00FF79EC" w:rsidP="00A11674">
            <w:pPr>
              <w:spacing w:after="0" w:line="240" w:lineRule="auto"/>
              <w:jc w:val="center"/>
              <w:rPr>
                <w:sz w:val="16"/>
                <w:lang w:eastAsia="es-MX"/>
              </w:rPr>
            </w:pPr>
            <w:r w:rsidRPr="001315C8">
              <w:rPr>
                <w:sz w:val="16"/>
                <w:lang w:eastAsia="es-MX"/>
              </w:rPr>
              <w:t>Si</w:t>
            </w:r>
          </w:p>
        </w:tc>
        <w:tc>
          <w:tcPr>
            <w:tcW w:w="261" w:type="pct"/>
            <w:vAlign w:val="center"/>
            <w:hideMark/>
          </w:tcPr>
          <w:p w14:paraId="70FFEC96" w14:textId="164B3B7A" w:rsidR="00FF79EC" w:rsidRPr="001315C8" w:rsidRDefault="00FF79EC" w:rsidP="00A11674">
            <w:pPr>
              <w:spacing w:after="0" w:line="240" w:lineRule="auto"/>
              <w:jc w:val="center"/>
              <w:rPr>
                <w:sz w:val="16"/>
                <w:lang w:eastAsia="es-MX"/>
              </w:rPr>
            </w:pPr>
          </w:p>
        </w:tc>
        <w:tc>
          <w:tcPr>
            <w:tcW w:w="367" w:type="pct"/>
            <w:vAlign w:val="center"/>
            <w:hideMark/>
          </w:tcPr>
          <w:p w14:paraId="2524301A" w14:textId="77777777" w:rsidR="00FF79EC" w:rsidRPr="001315C8" w:rsidRDefault="00FF79EC" w:rsidP="00A11674">
            <w:pPr>
              <w:spacing w:after="0" w:line="240" w:lineRule="auto"/>
              <w:jc w:val="center"/>
              <w:rPr>
                <w:sz w:val="16"/>
                <w:lang w:eastAsia="es-MX"/>
              </w:rPr>
            </w:pPr>
            <w:r w:rsidRPr="001315C8">
              <w:rPr>
                <w:sz w:val="16"/>
                <w:lang w:eastAsia="es-MX"/>
              </w:rPr>
              <w:t>No</w:t>
            </w:r>
          </w:p>
        </w:tc>
        <w:tc>
          <w:tcPr>
            <w:tcW w:w="404" w:type="pct"/>
            <w:vAlign w:val="center"/>
            <w:hideMark/>
          </w:tcPr>
          <w:p w14:paraId="785627CA" w14:textId="5F356E51" w:rsidR="00FF79EC" w:rsidRPr="001315C8" w:rsidRDefault="00FF79EC" w:rsidP="00A11674">
            <w:pPr>
              <w:spacing w:after="0" w:line="240" w:lineRule="auto"/>
              <w:jc w:val="center"/>
              <w:rPr>
                <w:sz w:val="16"/>
                <w:lang w:eastAsia="es-MX"/>
              </w:rPr>
            </w:pPr>
          </w:p>
        </w:tc>
        <w:tc>
          <w:tcPr>
            <w:tcW w:w="1153" w:type="pct"/>
            <w:gridSpan w:val="3"/>
            <w:vAlign w:val="center"/>
            <w:hideMark/>
          </w:tcPr>
          <w:p w14:paraId="1C416220" w14:textId="77777777" w:rsidR="00FF79EC" w:rsidRPr="001315C8" w:rsidRDefault="00FF79EC" w:rsidP="00A11674">
            <w:pPr>
              <w:spacing w:after="0" w:line="240" w:lineRule="auto"/>
              <w:jc w:val="center"/>
              <w:rPr>
                <w:sz w:val="16"/>
                <w:lang w:eastAsia="es-MX"/>
              </w:rPr>
            </w:pPr>
            <w:r w:rsidRPr="001315C8">
              <w:rPr>
                <w:sz w:val="16"/>
                <w:lang w:eastAsia="es-MX"/>
              </w:rPr>
              <w:t>Parcial</w:t>
            </w:r>
          </w:p>
        </w:tc>
      </w:tr>
      <w:tr w:rsidR="00FF79EC" w:rsidRPr="001315C8" w14:paraId="7440B9F6" w14:textId="77777777" w:rsidTr="00FF79EC">
        <w:trPr>
          <w:gridAfter w:val="1"/>
          <w:wAfter w:w="87" w:type="pct"/>
          <w:trHeight w:val="454"/>
        </w:trPr>
        <w:tc>
          <w:tcPr>
            <w:tcW w:w="2206" w:type="pct"/>
            <w:gridSpan w:val="4"/>
            <w:vAlign w:val="center"/>
            <w:hideMark/>
          </w:tcPr>
          <w:p w14:paraId="7B23D558" w14:textId="77777777" w:rsidR="00FF79EC" w:rsidRPr="001315C8" w:rsidRDefault="00FF79EC" w:rsidP="00A11674">
            <w:pPr>
              <w:spacing w:after="0" w:line="240" w:lineRule="auto"/>
              <w:jc w:val="left"/>
              <w:rPr>
                <w:sz w:val="16"/>
                <w:lang w:eastAsia="es-MX"/>
              </w:rPr>
            </w:pPr>
            <w:r w:rsidRPr="001315C8">
              <w:rPr>
                <w:sz w:val="16"/>
                <w:lang w:eastAsia="es-MX"/>
              </w:rPr>
              <w:t>Indicadores claros</w:t>
            </w:r>
          </w:p>
        </w:tc>
        <w:tc>
          <w:tcPr>
            <w:tcW w:w="260" w:type="pct"/>
            <w:noWrap/>
            <w:vAlign w:val="center"/>
            <w:hideMark/>
          </w:tcPr>
          <w:p w14:paraId="28BC95AB" w14:textId="50A9FDE5" w:rsidR="00FF79EC" w:rsidRPr="006B6DC2" w:rsidRDefault="00FF79EC" w:rsidP="00A11674">
            <w:pPr>
              <w:spacing w:after="0" w:line="240" w:lineRule="auto"/>
              <w:jc w:val="center"/>
              <w:rPr>
                <w:b/>
                <w:bCs/>
                <w:color w:val="000000"/>
                <w:sz w:val="16"/>
                <w:lang w:eastAsia="es-MX"/>
              </w:rPr>
            </w:pPr>
            <w:r w:rsidRPr="006B6DC2">
              <w:rPr>
                <w:b/>
                <w:bCs/>
                <w:color w:val="000000"/>
                <w:sz w:val="16"/>
                <w:lang w:eastAsia="es-MX"/>
              </w:rPr>
              <w:t>*</w:t>
            </w:r>
          </w:p>
        </w:tc>
        <w:tc>
          <w:tcPr>
            <w:tcW w:w="262" w:type="pct"/>
            <w:gridSpan w:val="2"/>
            <w:vAlign w:val="center"/>
            <w:hideMark/>
          </w:tcPr>
          <w:p w14:paraId="65C68EF8" w14:textId="77777777" w:rsidR="00FF79EC" w:rsidRPr="001315C8" w:rsidRDefault="00FF79EC" w:rsidP="00A11674">
            <w:pPr>
              <w:spacing w:after="0" w:line="240" w:lineRule="auto"/>
              <w:jc w:val="center"/>
              <w:rPr>
                <w:sz w:val="16"/>
                <w:lang w:eastAsia="es-MX"/>
              </w:rPr>
            </w:pPr>
            <w:r w:rsidRPr="001315C8">
              <w:rPr>
                <w:sz w:val="16"/>
                <w:lang w:eastAsia="es-MX"/>
              </w:rPr>
              <w:t>Si</w:t>
            </w:r>
          </w:p>
        </w:tc>
        <w:tc>
          <w:tcPr>
            <w:tcW w:w="261" w:type="pct"/>
            <w:vAlign w:val="center"/>
            <w:hideMark/>
          </w:tcPr>
          <w:p w14:paraId="0D67B5BC" w14:textId="6FF01DA9" w:rsidR="00FF79EC" w:rsidRPr="001315C8" w:rsidRDefault="00FF79EC" w:rsidP="00A11674">
            <w:pPr>
              <w:spacing w:after="0" w:line="240" w:lineRule="auto"/>
              <w:jc w:val="center"/>
              <w:rPr>
                <w:sz w:val="16"/>
                <w:lang w:eastAsia="es-MX"/>
              </w:rPr>
            </w:pPr>
          </w:p>
        </w:tc>
        <w:tc>
          <w:tcPr>
            <w:tcW w:w="367" w:type="pct"/>
            <w:vAlign w:val="center"/>
            <w:hideMark/>
          </w:tcPr>
          <w:p w14:paraId="5EB3A784" w14:textId="77777777" w:rsidR="00FF79EC" w:rsidRPr="001315C8" w:rsidRDefault="00FF79EC" w:rsidP="00A11674">
            <w:pPr>
              <w:spacing w:after="0" w:line="240" w:lineRule="auto"/>
              <w:jc w:val="center"/>
              <w:rPr>
                <w:sz w:val="16"/>
                <w:lang w:eastAsia="es-MX"/>
              </w:rPr>
            </w:pPr>
            <w:r w:rsidRPr="001315C8">
              <w:rPr>
                <w:sz w:val="16"/>
                <w:lang w:eastAsia="es-MX"/>
              </w:rPr>
              <w:t>No</w:t>
            </w:r>
          </w:p>
        </w:tc>
        <w:tc>
          <w:tcPr>
            <w:tcW w:w="404" w:type="pct"/>
            <w:vAlign w:val="center"/>
            <w:hideMark/>
          </w:tcPr>
          <w:p w14:paraId="2D2E51F7" w14:textId="69AECC56" w:rsidR="00FF79EC" w:rsidRPr="001315C8" w:rsidRDefault="00FF79EC" w:rsidP="00A11674">
            <w:pPr>
              <w:spacing w:after="0" w:line="240" w:lineRule="auto"/>
              <w:jc w:val="center"/>
              <w:rPr>
                <w:sz w:val="16"/>
                <w:lang w:eastAsia="es-MX"/>
              </w:rPr>
            </w:pPr>
          </w:p>
        </w:tc>
        <w:tc>
          <w:tcPr>
            <w:tcW w:w="1153" w:type="pct"/>
            <w:gridSpan w:val="3"/>
            <w:vAlign w:val="center"/>
            <w:hideMark/>
          </w:tcPr>
          <w:p w14:paraId="650B307E" w14:textId="77777777" w:rsidR="00FF79EC" w:rsidRPr="001315C8" w:rsidRDefault="00FF79EC" w:rsidP="00A11674">
            <w:pPr>
              <w:spacing w:after="0" w:line="240" w:lineRule="auto"/>
              <w:jc w:val="center"/>
              <w:rPr>
                <w:sz w:val="16"/>
                <w:lang w:eastAsia="es-MX"/>
              </w:rPr>
            </w:pPr>
            <w:r w:rsidRPr="001315C8">
              <w:rPr>
                <w:sz w:val="16"/>
                <w:lang w:eastAsia="es-MX"/>
              </w:rPr>
              <w:t>Parcial</w:t>
            </w:r>
          </w:p>
        </w:tc>
      </w:tr>
    </w:tbl>
    <w:p w14:paraId="75163278" w14:textId="65BCA68E" w:rsidR="007C6D37" w:rsidRDefault="007C6D37" w:rsidP="00AD62D4">
      <w:pPr>
        <w:rPr>
          <w:lang w:val="es-ES"/>
        </w:rPr>
      </w:pPr>
    </w:p>
    <w:p w14:paraId="2BDFCC32" w14:textId="77777777" w:rsidR="00447FE1" w:rsidRPr="00447FE1" w:rsidRDefault="007C6D37" w:rsidP="00447FE1">
      <w:pPr>
        <w:spacing w:after="0" w:line="240" w:lineRule="auto"/>
        <w:jc w:val="center"/>
        <w:rPr>
          <w:rFonts w:eastAsiaTheme="majorEastAsia" w:cstheme="majorBidi"/>
          <w:b/>
          <w:bCs/>
          <w:color w:val="404040" w:themeColor="text1" w:themeTint="BF"/>
          <w:lang w:val="es-ES"/>
        </w:rPr>
      </w:pPr>
      <w:r>
        <w:rPr>
          <w:lang w:val="es-ES"/>
        </w:rPr>
        <w:br w:type="page"/>
      </w:r>
      <w:bookmarkStart w:id="84" w:name="_Toc167784833"/>
      <w:r w:rsidR="00212EA8" w:rsidRPr="00447FE1">
        <w:rPr>
          <w:rFonts w:eastAsiaTheme="majorEastAsia" w:cstheme="majorBidi"/>
          <w:b/>
          <w:bCs/>
          <w:color w:val="404040" w:themeColor="text1" w:themeTint="BF"/>
          <w:lang w:val="es-ES"/>
        </w:rPr>
        <w:lastRenderedPageBreak/>
        <w:t>ANEXO 4.1</w:t>
      </w:r>
      <w:bookmarkEnd w:id="84"/>
      <w:r w:rsidR="00D32380" w:rsidRPr="00447FE1">
        <w:rPr>
          <w:rFonts w:eastAsiaTheme="majorEastAsia" w:cstheme="majorBidi"/>
          <w:b/>
          <w:bCs/>
          <w:color w:val="404040" w:themeColor="text1" w:themeTint="BF"/>
          <w:lang w:val="es-ES"/>
        </w:rPr>
        <w:t>D</w:t>
      </w:r>
    </w:p>
    <w:p w14:paraId="6838B29D" w14:textId="4E97AD4A" w:rsidR="00212EA8" w:rsidRPr="008C6C56" w:rsidRDefault="00212EA8" w:rsidP="00447FE1">
      <w:pPr>
        <w:jc w:val="center"/>
        <w:rPr>
          <w:lang w:val="es-ES"/>
        </w:rPr>
      </w:pPr>
      <w:r w:rsidRPr="005939E4">
        <w:rPr>
          <w:rFonts w:eastAsiaTheme="majorEastAsia" w:cstheme="majorBidi"/>
          <w:b/>
          <w:bCs/>
          <w:color w:val="404040" w:themeColor="text1" w:themeTint="BF"/>
          <w:lang w:val="es-ES"/>
        </w:rPr>
        <w:t>IDENTIFICAC</w:t>
      </w:r>
      <w:r w:rsidR="008C6C56">
        <w:rPr>
          <w:rFonts w:eastAsiaTheme="majorEastAsia" w:cstheme="majorBidi"/>
          <w:b/>
          <w:bCs/>
          <w:color w:val="404040" w:themeColor="text1" w:themeTint="BF"/>
          <w:lang w:val="es-ES"/>
        </w:rPr>
        <w:t>IÓN DE LA PERSPECTIVA DE GÉNERO</w:t>
      </w:r>
    </w:p>
    <w:tbl>
      <w:tblPr>
        <w:tblStyle w:val="Tablaconcuadrcula1"/>
        <w:tblW w:w="5708" w:type="pct"/>
        <w:tblInd w:w="-885" w:type="dxa"/>
        <w:tblLayout w:type="fixed"/>
        <w:tblLook w:val="04A0" w:firstRow="1" w:lastRow="0" w:firstColumn="1" w:lastColumn="0" w:noHBand="0" w:noVBand="1"/>
      </w:tblPr>
      <w:tblGrid>
        <w:gridCol w:w="8224"/>
        <w:gridCol w:w="370"/>
        <w:gridCol w:w="583"/>
        <w:gridCol w:w="289"/>
        <w:gridCol w:w="438"/>
        <w:gridCol w:w="432"/>
      </w:tblGrid>
      <w:tr w:rsidR="00212EA8" w:rsidRPr="005939E4" w14:paraId="44B1C2F8" w14:textId="77777777" w:rsidTr="002D6A38">
        <w:trPr>
          <w:trHeight w:val="70"/>
        </w:trPr>
        <w:tc>
          <w:tcPr>
            <w:tcW w:w="3978" w:type="pct"/>
            <w:vMerge w:val="restart"/>
            <w:shd w:val="clear" w:color="auto" w:fill="808080" w:themeFill="background1" w:themeFillShade="80"/>
            <w:vAlign w:val="center"/>
          </w:tcPr>
          <w:p w14:paraId="622929D1" w14:textId="77777777" w:rsidR="00212EA8" w:rsidRPr="005939E4" w:rsidRDefault="00212EA8" w:rsidP="00932BE3">
            <w:pPr>
              <w:pStyle w:val="Prrafodelista"/>
              <w:ind w:left="0"/>
              <w:jc w:val="center"/>
              <w:rPr>
                <w:rFonts w:cstheme="minorHAnsi"/>
                <w:b/>
                <w:color w:val="FFFFFF" w:themeColor="background1"/>
                <w:szCs w:val="20"/>
              </w:rPr>
            </w:pPr>
            <w:r w:rsidRPr="005939E4">
              <w:rPr>
                <w:rFonts w:cstheme="minorHAnsi"/>
                <w:b/>
                <w:color w:val="FFFFFF" w:themeColor="background1"/>
                <w:szCs w:val="20"/>
              </w:rPr>
              <w:t>Resultados</w:t>
            </w:r>
          </w:p>
        </w:tc>
        <w:tc>
          <w:tcPr>
            <w:tcW w:w="179" w:type="pct"/>
            <w:vMerge w:val="restart"/>
            <w:shd w:val="clear" w:color="auto" w:fill="808080" w:themeFill="background1" w:themeFillShade="80"/>
            <w:vAlign w:val="center"/>
          </w:tcPr>
          <w:p w14:paraId="60362FA2" w14:textId="77777777" w:rsidR="00212EA8" w:rsidRPr="005939E4" w:rsidRDefault="00212EA8" w:rsidP="00932BE3">
            <w:pPr>
              <w:pStyle w:val="Prrafodelista"/>
              <w:ind w:left="-109" w:right="-178"/>
              <w:jc w:val="center"/>
              <w:rPr>
                <w:rFonts w:cstheme="minorHAnsi"/>
                <w:b/>
                <w:color w:val="FFFFFF" w:themeColor="background1"/>
                <w:szCs w:val="20"/>
              </w:rPr>
            </w:pPr>
            <w:r w:rsidRPr="005939E4">
              <w:rPr>
                <w:rFonts w:cstheme="minorHAnsi"/>
                <w:b/>
                <w:color w:val="FFFFFF" w:themeColor="background1"/>
                <w:szCs w:val="20"/>
              </w:rPr>
              <w:t>No</w:t>
            </w:r>
          </w:p>
        </w:tc>
        <w:tc>
          <w:tcPr>
            <w:tcW w:w="282" w:type="pct"/>
            <w:vMerge w:val="restart"/>
            <w:shd w:val="clear" w:color="auto" w:fill="808080" w:themeFill="background1" w:themeFillShade="80"/>
            <w:vAlign w:val="center"/>
          </w:tcPr>
          <w:p w14:paraId="19CE4B98" w14:textId="77777777" w:rsidR="00212EA8" w:rsidRPr="005939E4" w:rsidRDefault="00212EA8" w:rsidP="00932BE3">
            <w:pPr>
              <w:jc w:val="center"/>
              <w:rPr>
                <w:rFonts w:cstheme="minorHAnsi"/>
                <w:b/>
                <w:color w:val="FFFFFF" w:themeColor="background1"/>
                <w:szCs w:val="20"/>
              </w:rPr>
            </w:pPr>
            <w:r w:rsidRPr="005939E4">
              <w:rPr>
                <w:rFonts w:cstheme="minorHAnsi"/>
                <w:b/>
                <w:color w:val="FFFFFF" w:themeColor="background1"/>
                <w:szCs w:val="20"/>
              </w:rPr>
              <w:t>NA</w:t>
            </w:r>
          </w:p>
        </w:tc>
        <w:tc>
          <w:tcPr>
            <w:tcW w:w="561" w:type="pct"/>
            <w:gridSpan w:val="3"/>
            <w:shd w:val="clear" w:color="auto" w:fill="808080" w:themeFill="background1" w:themeFillShade="80"/>
            <w:vAlign w:val="center"/>
          </w:tcPr>
          <w:p w14:paraId="1A36D5B8" w14:textId="77777777" w:rsidR="00212EA8" w:rsidRPr="005939E4" w:rsidRDefault="00212EA8" w:rsidP="00932BE3">
            <w:pPr>
              <w:jc w:val="center"/>
              <w:rPr>
                <w:rFonts w:cstheme="minorHAnsi"/>
                <w:b/>
                <w:color w:val="FFFFFF" w:themeColor="background1"/>
                <w:szCs w:val="20"/>
              </w:rPr>
            </w:pPr>
            <w:r w:rsidRPr="005939E4">
              <w:rPr>
                <w:rFonts w:cstheme="minorHAnsi"/>
                <w:b/>
                <w:color w:val="FFFFFF" w:themeColor="background1"/>
                <w:szCs w:val="20"/>
              </w:rPr>
              <w:t>Sí</w:t>
            </w:r>
          </w:p>
        </w:tc>
      </w:tr>
      <w:tr w:rsidR="00212EA8" w:rsidRPr="005939E4" w14:paraId="358C03C8" w14:textId="77777777" w:rsidTr="002D6A38">
        <w:trPr>
          <w:trHeight w:val="70"/>
        </w:trPr>
        <w:tc>
          <w:tcPr>
            <w:tcW w:w="3978" w:type="pct"/>
            <w:vMerge/>
            <w:shd w:val="clear" w:color="auto" w:fill="808080" w:themeFill="background1" w:themeFillShade="80"/>
          </w:tcPr>
          <w:p w14:paraId="729176BD" w14:textId="77777777" w:rsidR="00212EA8" w:rsidRPr="005939E4" w:rsidRDefault="00212EA8" w:rsidP="00932BE3">
            <w:pPr>
              <w:pStyle w:val="Prrafodelista"/>
              <w:ind w:left="0"/>
              <w:rPr>
                <w:rFonts w:cstheme="minorHAnsi"/>
                <w:b/>
                <w:color w:val="FFFFFF" w:themeColor="background1"/>
                <w:szCs w:val="20"/>
              </w:rPr>
            </w:pPr>
          </w:p>
        </w:tc>
        <w:tc>
          <w:tcPr>
            <w:tcW w:w="179" w:type="pct"/>
            <w:vMerge/>
            <w:shd w:val="clear" w:color="auto" w:fill="808080" w:themeFill="background1" w:themeFillShade="80"/>
            <w:vAlign w:val="center"/>
          </w:tcPr>
          <w:p w14:paraId="518517E9" w14:textId="77777777" w:rsidR="00212EA8" w:rsidRPr="005939E4" w:rsidRDefault="00212EA8" w:rsidP="00932BE3">
            <w:pPr>
              <w:pStyle w:val="Prrafodelista"/>
              <w:ind w:left="-109" w:right="-178"/>
              <w:jc w:val="center"/>
              <w:rPr>
                <w:rFonts w:cstheme="minorHAnsi"/>
                <w:b/>
                <w:color w:val="FFFFFF" w:themeColor="background1"/>
                <w:szCs w:val="20"/>
              </w:rPr>
            </w:pPr>
          </w:p>
        </w:tc>
        <w:tc>
          <w:tcPr>
            <w:tcW w:w="282" w:type="pct"/>
            <w:vMerge/>
            <w:shd w:val="clear" w:color="auto" w:fill="808080" w:themeFill="background1" w:themeFillShade="80"/>
          </w:tcPr>
          <w:p w14:paraId="79F32B2B" w14:textId="77777777" w:rsidR="00212EA8" w:rsidRPr="005939E4" w:rsidRDefault="00212EA8" w:rsidP="00932BE3">
            <w:pPr>
              <w:jc w:val="center"/>
              <w:rPr>
                <w:rFonts w:cstheme="minorHAnsi"/>
                <w:b/>
                <w:color w:val="FFFFFF" w:themeColor="background1"/>
                <w:szCs w:val="20"/>
              </w:rPr>
            </w:pPr>
          </w:p>
        </w:tc>
        <w:tc>
          <w:tcPr>
            <w:tcW w:w="140" w:type="pct"/>
            <w:shd w:val="clear" w:color="auto" w:fill="808080" w:themeFill="background1" w:themeFillShade="80"/>
            <w:vAlign w:val="center"/>
          </w:tcPr>
          <w:p w14:paraId="00CC158C" w14:textId="77777777" w:rsidR="00212EA8" w:rsidRPr="005939E4" w:rsidRDefault="00212EA8" w:rsidP="00932BE3">
            <w:pPr>
              <w:jc w:val="center"/>
              <w:rPr>
                <w:rFonts w:cstheme="minorHAnsi"/>
                <w:b/>
                <w:color w:val="FFFFFF" w:themeColor="background1"/>
                <w:szCs w:val="20"/>
              </w:rPr>
            </w:pPr>
            <w:r w:rsidRPr="005939E4">
              <w:rPr>
                <w:rFonts w:cstheme="minorHAnsi"/>
                <w:b/>
                <w:color w:val="FFFFFF" w:themeColor="background1"/>
                <w:szCs w:val="20"/>
              </w:rPr>
              <w:t>1</w:t>
            </w:r>
          </w:p>
        </w:tc>
        <w:tc>
          <w:tcPr>
            <w:tcW w:w="212" w:type="pct"/>
            <w:shd w:val="clear" w:color="auto" w:fill="808080" w:themeFill="background1" w:themeFillShade="80"/>
            <w:vAlign w:val="center"/>
          </w:tcPr>
          <w:p w14:paraId="30635854" w14:textId="77777777" w:rsidR="00212EA8" w:rsidRPr="005939E4" w:rsidRDefault="00212EA8" w:rsidP="00932BE3">
            <w:pPr>
              <w:jc w:val="center"/>
              <w:rPr>
                <w:rFonts w:cstheme="minorHAnsi"/>
                <w:b/>
                <w:color w:val="FFFFFF" w:themeColor="background1"/>
                <w:szCs w:val="20"/>
              </w:rPr>
            </w:pPr>
            <w:r w:rsidRPr="005939E4">
              <w:rPr>
                <w:rFonts w:cstheme="minorHAnsi"/>
                <w:b/>
                <w:color w:val="FFFFFF" w:themeColor="background1"/>
                <w:szCs w:val="20"/>
              </w:rPr>
              <w:t>2</w:t>
            </w:r>
          </w:p>
        </w:tc>
        <w:tc>
          <w:tcPr>
            <w:tcW w:w="209" w:type="pct"/>
            <w:shd w:val="clear" w:color="auto" w:fill="808080" w:themeFill="background1" w:themeFillShade="80"/>
            <w:vAlign w:val="center"/>
          </w:tcPr>
          <w:p w14:paraId="6E405865" w14:textId="77777777" w:rsidR="00212EA8" w:rsidRPr="005939E4" w:rsidRDefault="00212EA8" w:rsidP="00932BE3">
            <w:pPr>
              <w:jc w:val="center"/>
              <w:rPr>
                <w:rFonts w:cstheme="minorHAnsi"/>
                <w:b/>
                <w:color w:val="FFFFFF" w:themeColor="background1"/>
                <w:szCs w:val="20"/>
              </w:rPr>
            </w:pPr>
            <w:r w:rsidRPr="005939E4">
              <w:rPr>
                <w:rFonts w:cstheme="minorHAnsi"/>
                <w:b/>
                <w:color w:val="FFFFFF" w:themeColor="background1"/>
                <w:szCs w:val="20"/>
              </w:rPr>
              <w:t>3</w:t>
            </w:r>
          </w:p>
        </w:tc>
      </w:tr>
    </w:tbl>
    <w:tbl>
      <w:tblPr>
        <w:tblStyle w:val="Tablaconcuadrcula"/>
        <w:tblW w:w="5708" w:type="pct"/>
        <w:tblInd w:w="-885" w:type="dxa"/>
        <w:tblLayout w:type="fixed"/>
        <w:tblLook w:val="04A0" w:firstRow="1" w:lastRow="0" w:firstColumn="1" w:lastColumn="0" w:noHBand="0" w:noVBand="1"/>
      </w:tblPr>
      <w:tblGrid>
        <w:gridCol w:w="8224"/>
        <w:gridCol w:w="370"/>
        <w:gridCol w:w="583"/>
        <w:gridCol w:w="291"/>
        <w:gridCol w:w="438"/>
        <w:gridCol w:w="430"/>
      </w:tblGrid>
      <w:tr w:rsidR="00212EA8" w:rsidRPr="005939E4" w14:paraId="21C29ADA" w14:textId="77777777" w:rsidTr="002D6A38">
        <w:trPr>
          <w:trHeight w:val="654"/>
        </w:trPr>
        <w:tc>
          <w:tcPr>
            <w:tcW w:w="3978" w:type="pct"/>
          </w:tcPr>
          <w:p w14:paraId="5779CCDF" w14:textId="77777777" w:rsidR="00212EA8" w:rsidRPr="005939E4" w:rsidRDefault="00212EA8" w:rsidP="00B66282">
            <w:pPr>
              <w:pStyle w:val="Prrafodelista"/>
              <w:numPr>
                <w:ilvl w:val="0"/>
                <w:numId w:val="37"/>
              </w:numPr>
              <w:spacing w:after="0" w:line="240" w:lineRule="auto"/>
              <w:ind w:left="596"/>
              <w:rPr>
                <w:rFonts w:cstheme="minorHAnsi"/>
              </w:rPr>
            </w:pPr>
            <w:r w:rsidRPr="005939E4">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179" w:type="pct"/>
          </w:tcPr>
          <w:p w14:paraId="76B57035" w14:textId="57B329DC" w:rsidR="00212EA8" w:rsidRPr="005939E4" w:rsidRDefault="002D6A38" w:rsidP="00B57CDB">
            <w:pPr>
              <w:rPr>
                <w:rFonts w:cstheme="minorHAnsi"/>
              </w:rPr>
            </w:pPr>
            <w:r>
              <w:rPr>
                <w:rFonts w:cstheme="minorHAnsi"/>
              </w:rPr>
              <w:t xml:space="preserve">  </w:t>
            </w:r>
            <w:r w:rsidR="00B57CDB">
              <w:rPr>
                <w:rFonts w:cstheme="minorHAnsi"/>
              </w:rPr>
              <w:t xml:space="preserve"> X</w:t>
            </w:r>
          </w:p>
        </w:tc>
        <w:tc>
          <w:tcPr>
            <w:tcW w:w="282" w:type="pct"/>
          </w:tcPr>
          <w:p w14:paraId="299EA25B" w14:textId="77777777" w:rsidR="00212EA8" w:rsidRPr="005939E4" w:rsidRDefault="00212EA8" w:rsidP="00932BE3">
            <w:pPr>
              <w:jc w:val="center"/>
              <w:rPr>
                <w:rFonts w:cstheme="minorHAnsi"/>
              </w:rPr>
            </w:pPr>
          </w:p>
        </w:tc>
        <w:tc>
          <w:tcPr>
            <w:tcW w:w="141" w:type="pct"/>
            <w:shd w:val="clear" w:color="auto" w:fill="FFFFFF" w:themeFill="background1"/>
            <w:vAlign w:val="center"/>
          </w:tcPr>
          <w:p w14:paraId="45C755B3" w14:textId="77777777" w:rsidR="00212EA8" w:rsidRPr="005939E4" w:rsidRDefault="00212EA8" w:rsidP="00932BE3">
            <w:pPr>
              <w:jc w:val="center"/>
              <w:rPr>
                <w:rFonts w:cstheme="minorHAnsi"/>
              </w:rPr>
            </w:pPr>
          </w:p>
        </w:tc>
        <w:tc>
          <w:tcPr>
            <w:tcW w:w="212" w:type="pct"/>
            <w:shd w:val="clear" w:color="auto" w:fill="FFFFFF" w:themeFill="background1"/>
            <w:vAlign w:val="center"/>
          </w:tcPr>
          <w:p w14:paraId="0B2F894D" w14:textId="77777777" w:rsidR="00212EA8" w:rsidRPr="005939E4" w:rsidRDefault="00212EA8" w:rsidP="00932BE3">
            <w:pPr>
              <w:jc w:val="center"/>
              <w:rPr>
                <w:rFonts w:cstheme="minorHAnsi"/>
              </w:rPr>
            </w:pPr>
          </w:p>
        </w:tc>
        <w:tc>
          <w:tcPr>
            <w:tcW w:w="208" w:type="pct"/>
            <w:shd w:val="clear" w:color="auto" w:fill="FFFFFF" w:themeFill="background1"/>
            <w:vAlign w:val="center"/>
          </w:tcPr>
          <w:p w14:paraId="39B2F736" w14:textId="77777777" w:rsidR="00212EA8" w:rsidRPr="005939E4" w:rsidRDefault="00212EA8" w:rsidP="00932BE3">
            <w:pPr>
              <w:jc w:val="center"/>
              <w:rPr>
                <w:rFonts w:cstheme="minorHAnsi"/>
              </w:rPr>
            </w:pPr>
          </w:p>
        </w:tc>
      </w:tr>
      <w:tr w:rsidR="00212EA8" w:rsidRPr="005939E4" w14:paraId="23972DF5" w14:textId="77777777" w:rsidTr="002D6A38">
        <w:tc>
          <w:tcPr>
            <w:tcW w:w="3978" w:type="pct"/>
          </w:tcPr>
          <w:p w14:paraId="2F17623D" w14:textId="77777777" w:rsidR="00212EA8" w:rsidRPr="005939E4" w:rsidRDefault="00212EA8" w:rsidP="00B66282">
            <w:pPr>
              <w:pStyle w:val="Prrafodelista"/>
              <w:numPr>
                <w:ilvl w:val="0"/>
                <w:numId w:val="37"/>
              </w:numPr>
              <w:spacing w:after="0" w:line="240" w:lineRule="auto"/>
              <w:ind w:left="596"/>
              <w:rPr>
                <w:rFonts w:cstheme="minorHAnsi"/>
              </w:rPr>
            </w:pPr>
            <w:r w:rsidRPr="005939E4">
              <w:rPr>
                <w:rFonts w:cstheme="minorHAnsi"/>
              </w:rPr>
              <w:t xml:space="preserve">¿Los indicadores de seguimiento se reportan con información desagregada por sexo? </w:t>
            </w:r>
          </w:p>
        </w:tc>
        <w:tc>
          <w:tcPr>
            <w:tcW w:w="179" w:type="pct"/>
          </w:tcPr>
          <w:p w14:paraId="2F207981" w14:textId="3253C1BA" w:rsidR="00212EA8" w:rsidRPr="005939E4" w:rsidRDefault="008F5881" w:rsidP="008F5881">
            <w:pPr>
              <w:jc w:val="center"/>
              <w:rPr>
                <w:rFonts w:cstheme="minorHAnsi"/>
              </w:rPr>
            </w:pPr>
            <w:r>
              <w:rPr>
                <w:rFonts w:cstheme="minorHAnsi"/>
              </w:rPr>
              <w:t>X</w:t>
            </w:r>
          </w:p>
        </w:tc>
        <w:tc>
          <w:tcPr>
            <w:tcW w:w="282" w:type="pct"/>
          </w:tcPr>
          <w:p w14:paraId="0BE21E50" w14:textId="77777777" w:rsidR="00212EA8" w:rsidRPr="005939E4" w:rsidRDefault="00212EA8" w:rsidP="008F5881">
            <w:pPr>
              <w:jc w:val="left"/>
              <w:rPr>
                <w:rFonts w:cstheme="minorHAnsi"/>
              </w:rPr>
            </w:pPr>
          </w:p>
        </w:tc>
        <w:tc>
          <w:tcPr>
            <w:tcW w:w="141" w:type="pct"/>
            <w:shd w:val="clear" w:color="auto" w:fill="FFFFFF" w:themeFill="background1"/>
            <w:vAlign w:val="center"/>
          </w:tcPr>
          <w:p w14:paraId="7CB18B5F" w14:textId="77777777" w:rsidR="00212EA8" w:rsidRPr="005939E4" w:rsidRDefault="00212EA8" w:rsidP="00932BE3">
            <w:pPr>
              <w:jc w:val="center"/>
              <w:rPr>
                <w:rFonts w:cstheme="minorHAnsi"/>
              </w:rPr>
            </w:pPr>
          </w:p>
        </w:tc>
        <w:tc>
          <w:tcPr>
            <w:tcW w:w="212" w:type="pct"/>
            <w:shd w:val="clear" w:color="auto" w:fill="FFFFFF" w:themeFill="background1"/>
            <w:vAlign w:val="center"/>
          </w:tcPr>
          <w:p w14:paraId="423CB113" w14:textId="77777777" w:rsidR="00212EA8" w:rsidRPr="005939E4" w:rsidRDefault="00212EA8" w:rsidP="00932BE3">
            <w:pPr>
              <w:jc w:val="center"/>
              <w:rPr>
                <w:rFonts w:cstheme="minorHAnsi"/>
              </w:rPr>
            </w:pPr>
          </w:p>
        </w:tc>
        <w:tc>
          <w:tcPr>
            <w:tcW w:w="208" w:type="pct"/>
            <w:shd w:val="clear" w:color="auto" w:fill="FFFFFF" w:themeFill="background1"/>
            <w:vAlign w:val="center"/>
          </w:tcPr>
          <w:p w14:paraId="2D61FF98" w14:textId="77777777" w:rsidR="00212EA8" w:rsidRPr="005939E4" w:rsidRDefault="00212EA8" w:rsidP="00932BE3">
            <w:pPr>
              <w:jc w:val="center"/>
              <w:rPr>
                <w:rFonts w:cstheme="minorHAnsi"/>
              </w:rPr>
            </w:pPr>
          </w:p>
        </w:tc>
      </w:tr>
      <w:tr w:rsidR="00212EA8" w:rsidRPr="005939E4" w14:paraId="1A8F9B0C" w14:textId="77777777" w:rsidTr="002D6A38">
        <w:tc>
          <w:tcPr>
            <w:tcW w:w="3978" w:type="pct"/>
          </w:tcPr>
          <w:p w14:paraId="34B9DC3A" w14:textId="77777777" w:rsidR="00212EA8" w:rsidRPr="005939E4" w:rsidRDefault="00212EA8" w:rsidP="00B66282">
            <w:pPr>
              <w:pStyle w:val="Prrafodelista"/>
              <w:numPr>
                <w:ilvl w:val="0"/>
                <w:numId w:val="37"/>
              </w:numPr>
              <w:spacing w:after="0" w:line="240" w:lineRule="auto"/>
              <w:ind w:left="596"/>
              <w:rPr>
                <w:rFonts w:cstheme="minorHAnsi"/>
              </w:rPr>
            </w:pPr>
            <w:r w:rsidRPr="005939E4">
              <w:rPr>
                <w:rFonts w:cstheme="minorHAnsi"/>
              </w:rPr>
              <w:t xml:space="preserve">¿El programa cuenta con estimaciones o datos estadísticos desagregados por sexo, que permita caracterizar y cuantificar con PEG a la población atendida? </w:t>
            </w:r>
          </w:p>
        </w:tc>
        <w:tc>
          <w:tcPr>
            <w:tcW w:w="179" w:type="pct"/>
          </w:tcPr>
          <w:p w14:paraId="594279E8" w14:textId="77777777" w:rsidR="00212EA8" w:rsidRPr="005939E4" w:rsidRDefault="00212EA8" w:rsidP="00932BE3">
            <w:pPr>
              <w:ind w:left="349"/>
              <w:rPr>
                <w:rFonts w:cstheme="minorHAnsi"/>
              </w:rPr>
            </w:pPr>
          </w:p>
        </w:tc>
        <w:tc>
          <w:tcPr>
            <w:tcW w:w="282" w:type="pct"/>
          </w:tcPr>
          <w:p w14:paraId="664B9524" w14:textId="77777777" w:rsidR="00212EA8" w:rsidRPr="005939E4" w:rsidRDefault="00212EA8" w:rsidP="00932BE3">
            <w:pPr>
              <w:jc w:val="center"/>
              <w:rPr>
                <w:rFonts w:cstheme="minorHAnsi"/>
              </w:rPr>
            </w:pPr>
          </w:p>
        </w:tc>
        <w:tc>
          <w:tcPr>
            <w:tcW w:w="141" w:type="pct"/>
            <w:shd w:val="clear" w:color="auto" w:fill="FFFFFF" w:themeFill="background1"/>
            <w:vAlign w:val="center"/>
          </w:tcPr>
          <w:p w14:paraId="7CA57A70" w14:textId="77777777" w:rsidR="00212EA8" w:rsidRPr="005939E4" w:rsidRDefault="00212EA8" w:rsidP="00932BE3">
            <w:pPr>
              <w:jc w:val="center"/>
              <w:rPr>
                <w:rFonts w:cstheme="minorHAnsi"/>
              </w:rPr>
            </w:pPr>
          </w:p>
        </w:tc>
        <w:tc>
          <w:tcPr>
            <w:tcW w:w="212" w:type="pct"/>
            <w:shd w:val="clear" w:color="auto" w:fill="FFFFFF" w:themeFill="background1"/>
            <w:vAlign w:val="center"/>
          </w:tcPr>
          <w:p w14:paraId="73571E42" w14:textId="77777777" w:rsidR="00212EA8" w:rsidRPr="005939E4" w:rsidRDefault="00212EA8" w:rsidP="00932BE3">
            <w:pPr>
              <w:jc w:val="center"/>
              <w:rPr>
                <w:rFonts w:cstheme="minorHAnsi"/>
              </w:rPr>
            </w:pPr>
          </w:p>
        </w:tc>
        <w:tc>
          <w:tcPr>
            <w:tcW w:w="208" w:type="pct"/>
            <w:shd w:val="clear" w:color="auto" w:fill="FFFFFF" w:themeFill="background1"/>
            <w:vAlign w:val="center"/>
          </w:tcPr>
          <w:p w14:paraId="7030C8AD" w14:textId="670E5AD4" w:rsidR="00212EA8" w:rsidRPr="005939E4" w:rsidRDefault="008F5881" w:rsidP="00932BE3">
            <w:pPr>
              <w:jc w:val="center"/>
              <w:rPr>
                <w:rFonts w:cstheme="minorHAnsi"/>
              </w:rPr>
            </w:pPr>
            <w:r>
              <w:rPr>
                <w:rFonts w:cstheme="minorHAnsi"/>
              </w:rPr>
              <w:t>X</w:t>
            </w:r>
          </w:p>
        </w:tc>
      </w:tr>
      <w:tr w:rsidR="00212EA8" w:rsidRPr="005939E4" w14:paraId="4A187FB9" w14:textId="77777777" w:rsidTr="002D6A38">
        <w:tc>
          <w:tcPr>
            <w:tcW w:w="3978" w:type="pct"/>
          </w:tcPr>
          <w:p w14:paraId="7343C6F7" w14:textId="77777777" w:rsidR="00212EA8" w:rsidRPr="005939E4" w:rsidRDefault="00212EA8" w:rsidP="00B66282">
            <w:pPr>
              <w:pStyle w:val="Prrafodelista"/>
              <w:numPr>
                <w:ilvl w:val="0"/>
                <w:numId w:val="37"/>
              </w:numPr>
              <w:spacing w:after="0" w:line="240" w:lineRule="auto"/>
              <w:ind w:left="596"/>
              <w:rPr>
                <w:rFonts w:cstheme="minorHAnsi"/>
              </w:rPr>
            </w:pPr>
            <w:r w:rsidRPr="005939E4">
              <w:rPr>
                <w:rFonts w:cstheme="minorHAnsi"/>
              </w:rPr>
              <w:t>¿El programa cuenta con mecanismos para medir el grado de satisfacción de la población beneficiaria con PEG?</w:t>
            </w:r>
          </w:p>
        </w:tc>
        <w:tc>
          <w:tcPr>
            <w:tcW w:w="179" w:type="pct"/>
          </w:tcPr>
          <w:p w14:paraId="0A34D70A" w14:textId="77777777" w:rsidR="00212EA8" w:rsidRPr="005939E4" w:rsidRDefault="00212EA8" w:rsidP="00932BE3">
            <w:pPr>
              <w:ind w:left="349"/>
              <w:rPr>
                <w:rFonts w:cstheme="minorHAnsi"/>
              </w:rPr>
            </w:pPr>
          </w:p>
        </w:tc>
        <w:tc>
          <w:tcPr>
            <w:tcW w:w="282" w:type="pct"/>
          </w:tcPr>
          <w:p w14:paraId="282A3DED" w14:textId="77777777" w:rsidR="00212EA8" w:rsidRPr="005939E4" w:rsidRDefault="00212EA8" w:rsidP="00932BE3">
            <w:pPr>
              <w:jc w:val="center"/>
              <w:rPr>
                <w:rFonts w:cstheme="minorHAnsi"/>
              </w:rPr>
            </w:pPr>
          </w:p>
        </w:tc>
        <w:tc>
          <w:tcPr>
            <w:tcW w:w="141" w:type="pct"/>
            <w:shd w:val="clear" w:color="auto" w:fill="FFFFFF" w:themeFill="background1"/>
            <w:vAlign w:val="center"/>
          </w:tcPr>
          <w:p w14:paraId="779675C6" w14:textId="77777777" w:rsidR="00212EA8" w:rsidRPr="005939E4" w:rsidRDefault="00212EA8" w:rsidP="00932BE3">
            <w:pPr>
              <w:jc w:val="center"/>
              <w:rPr>
                <w:rFonts w:cstheme="minorHAnsi"/>
              </w:rPr>
            </w:pPr>
          </w:p>
        </w:tc>
        <w:tc>
          <w:tcPr>
            <w:tcW w:w="212" w:type="pct"/>
            <w:shd w:val="clear" w:color="auto" w:fill="FFFFFF" w:themeFill="background1"/>
            <w:vAlign w:val="center"/>
          </w:tcPr>
          <w:p w14:paraId="62313479" w14:textId="77777777" w:rsidR="00212EA8" w:rsidRPr="005939E4" w:rsidRDefault="00212EA8" w:rsidP="00932BE3">
            <w:pPr>
              <w:jc w:val="center"/>
              <w:rPr>
                <w:rFonts w:cstheme="minorHAnsi"/>
              </w:rPr>
            </w:pPr>
          </w:p>
        </w:tc>
        <w:tc>
          <w:tcPr>
            <w:tcW w:w="208" w:type="pct"/>
            <w:shd w:val="clear" w:color="auto" w:fill="FFFFFF" w:themeFill="background1"/>
            <w:vAlign w:val="center"/>
          </w:tcPr>
          <w:p w14:paraId="14B6F66D" w14:textId="2CBF7678" w:rsidR="00212EA8" w:rsidRPr="005939E4" w:rsidRDefault="008F5881" w:rsidP="00932BE3">
            <w:pPr>
              <w:jc w:val="center"/>
              <w:rPr>
                <w:rFonts w:cstheme="minorHAnsi"/>
              </w:rPr>
            </w:pPr>
            <w:r>
              <w:rPr>
                <w:rFonts w:cstheme="minorHAnsi"/>
              </w:rPr>
              <w:t>X</w:t>
            </w:r>
          </w:p>
        </w:tc>
      </w:tr>
      <w:tr w:rsidR="00212EA8" w:rsidRPr="005939E4" w14:paraId="65C6B95D" w14:textId="77777777" w:rsidTr="002D6A38">
        <w:tc>
          <w:tcPr>
            <w:tcW w:w="3978" w:type="pct"/>
          </w:tcPr>
          <w:p w14:paraId="6EEA29AE" w14:textId="77777777" w:rsidR="00212EA8" w:rsidRPr="005939E4" w:rsidRDefault="00212EA8" w:rsidP="00B66282">
            <w:pPr>
              <w:pStyle w:val="Prrafodelista"/>
              <w:numPr>
                <w:ilvl w:val="0"/>
                <w:numId w:val="37"/>
              </w:numPr>
              <w:spacing w:after="0" w:line="240" w:lineRule="auto"/>
              <w:ind w:left="596"/>
              <w:rPr>
                <w:rFonts w:cstheme="minorHAnsi"/>
              </w:rPr>
            </w:pPr>
            <w:r w:rsidRPr="005939E4">
              <w:rPr>
                <w:rFonts w:cstheme="minorHAnsi"/>
              </w:rPr>
              <w:t xml:space="preserve">¿El programa cuenta con mecanismos para recibir y atender con PEG, quejas o denuncias de las personas beneficiarias?    </w:t>
            </w:r>
          </w:p>
        </w:tc>
        <w:tc>
          <w:tcPr>
            <w:tcW w:w="179" w:type="pct"/>
          </w:tcPr>
          <w:p w14:paraId="284DE29C" w14:textId="77777777" w:rsidR="00212EA8" w:rsidRPr="005939E4" w:rsidRDefault="00212EA8" w:rsidP="00932BE3">
            <w:pPr>
              <w:ind w:left="349"/>
              <w:rPr>
                <w:rFonts w:cstheme="minorHAnsi"/>
              </w:rPr>
            </w:pPr>
          </w:p>
        </w:tc>
        <w:tc>
          <w:tcPr>
            <w:tcW w:w="282" w:type="pct"/>
          </w:tcPr>
          <w:p w14:paraId="4EFB51D0" w14:textId="77777777" w:rsidR="00212EA8" w:rsidRPr="005939E4" w:rsidRDefault="00212EA8" w:rsidP="00932BE3">
            <w:pPr>
              <w:jc w:val="center"/>
              <w:rPr>
                <w:rFonts w:cstheme="minorHAnsi"/>
              </w:rPr>
            </w:pPr>
          </w:p>
        </w:tc>
        <w:tc>
          <w:tcPr>
            <w:tcW w:w="141" w:type="pct"/>
            <w:shd w:val="clear" w:color="auto" w:fill="FFFFFF" w:themeFill="background1"/>
            <w:vAlign w:val="center"/>
          </w:tcPr>
          <w:p w14:paraId="1A7E7BEC" w14:textId="77777777" w:rsidR="00212EA8" w:rsidRPr="005939E4" w:rsidRDefault="00212EA8" w:rsidP="00932BE3">
            <w:pPr>
              <w:jc w:val="center"/>
              <w:rPr>
                <w:rFonts w:cstheme="minorHAnsi"/>
              </w:rPr>
            </w:pPr>
          </w:p>
        </w:tc>
        <w:tc>
          <w:tcPr>
            <w:tcW w:w="212" w:type="pct"/>
            <w:shd w:val="clear" w:color="auto" w:fill="FFFFFF" w:themeFill="background1"/>
            <w:vAlign w:val="center"/>
          </w:tcPr>
          <w:p w14:paraId="0164BAAB" w14:textId="77777777" w:rsidR="00212EA8" w:rsidRPr="005939E4" w:rsidRDefault="00212EA8" w:rsidP="00932BE3">
            <w:pPr>
              <w:jc w:val="center"/>
              <w:rPr>
                <w:rFonts w:cstheme="minorHAnsi"/>
              </w:rPr>
            </w:pPr>
          </w:p>
        </w:tc>
        <w:tc>
          <w:tcPr>
            <w:tcW w:w="208" w:type="pct"/>
            <w:shd w:val="clear" w:color="auto" w:fill="FFFFFF" w:themeFill="background1"/>
            <w:vAlign w:val="center"/>
          </w:tcPr>
          <w:p w14:paraId="1059F2DD" w14:textId="4830B24F" w:rsidR="00212EA8" w:rsidRPr="005939E4" w:rsidRDefault="008F5881" w:rsidP="00932BE3">
            <w:pPr>
              <w:jc w:val="center"/>
              <w:rPr>
                <w:rFonts w:cstheme="minorHAnsi"/>
              </w:rPr>
            </w:pPr>
            <w:r>
              <w:rPr>
                <w:rFonts w:cstheme="minorHAnsi"/>
              </w:rPr>
              <w:t>X</w:t>
            </w:r>
          </w:p>
        </w:tc>
      </w:tr>
      <w:tr w:rsidR="00212EA8" w:rsidRPr="005939E4" w14:paraId="6C437F62" w14:textId="77777777" w:rsidTr="002D6A38">
        <w:tc>
          <w:tcPr>
            <w:tcW w:w="3978" w:type="pct"/>
          </w:tcPr>
          <w:p w14:paraId="31254634" w14:textId="77777777" w:rsidR="00212EA8" w:rsidRPr="005939E4" w:rsidRDefault="00212EA8" w:rsidP="00B66282">
            <w:pPr>
              <w:pStyle w:val="Prrafodelista"/>
              <w:numPr>
                <w:ilvl w:val="0"/>
                <w:numId w:val="37"/>
              </w:numPr>
              <w:spacing w:after="0" w:line="240" w:lineRule="auto"/>
              <w:ind w:left="596"/>
              <w:rPr>
                <w:rFonts w:cstheme="minorHAnsi"/>
              </w:rPr>
            </w:pPr>
            <w:r w:rsidRPr="005939E4">
              <w:rPr>
                <w:rFonts w:cstheme="minorHAnsi"/>
              </w:rPr>
              <w:t>¿Existe evidencia del efecto del Programa presupuestario en la población beneficiaria y las diferencias entre mujeres y hombres?</w:t>
            </w:r>
          </w:p>
        </w:tc>
        <w:tc>
          <w:tcPr>
            <w:tcW w:w="179" w:type="pct"/>
          </w:tcPr>
          <w:p w14:paraId="7E030444" w14:textId="77777777" w:rsidR="00212EA8" w:rsidRPr="005939E4" w:rsidRDefault="00212EA8" w:rsidP="00932BE3">
            <w:pPr>
              <w:ind w:left="349"/>
              <w:rPr>
                <w:rFonts w:cstheme="minorHAnsi"/>
              </w:rPr>
            </w:pPr>
          </w:p>
        </w:tc>
        <w:tc>
          <w:tcPr>
            <w:tcW w:w="282" w:type="pct"/>
          </w:tcPr>
          <w:p w14:paraId="54C79A90" w14:textId="77777777" w:rsidR="00212EA8" w:rsidRPr="005939E4" w:rsidRDefault="00212EA8" w:rsidP="00932BE3">
            <w:pPr>
              <w:jc w:val="center"/>
              <w:rPr>
                <w:rFonts w:cstheme="minorHAnsi"/>
              </w:rPr>
            </w:pPr>
          </w:p>
        </w:tc>
        <w:tc>
          <w:tcPr>
            <w:tcW w:w="141" w:type="pct"/>
            <w:shd w:val="clear" w:color="auto" w:fill="FFFFFF" w:themeFill="background1"/>
            <w:vAlign w:val="center"/>
          </w:tcPr>
          <w:p w14:paraId="08817BE1" w14:textId="77777777" w:rsidR="00212EA8" w:rsidRPr="005939E4" w:rsidRDefault="00212EA8" w:rsidP="00932BE3">
            <w:pPr>
              <w:jc w:val="center"/>
              <w:rPr>
                <w:rFonts w:cstheme="minorHAnsi"/>
              </w:rPr>
            </w:pPr>
          </w:p>
        </w:tc>
        <w:tc>
          <w:tcPr>
            <w:tcW w:w="212" w:type="pct"/>
            <w:shd w:val="clear" w:color="auto" w:fill="FFFFFF" w:themeFill="background1"/>
            <w:vAlign w:val="center"/>
          </w:tcPr>
          <w:p w14:paraId="6A7A19FD" w14:textId="6B2F0541" w:rsidR="00212EA8" w:rsidRPr="005939E4" w:rsidRDefault="00B57CDB" w:rsidP="00932BE3">
            <w:pPr>
              <w:jc w:val="center"/>
              <w:rPr>
                <w:rFonts w:cstheme="minorHAnsi"/>
              </w:rPr>
            </w:pPr>
            <w:r>
              <w:rPr>
                <w:rFonts w:cstheme="minorHAnsi"/>
              </w:rPr>
              <w:t>X</w:t>
            </w:r>
          </w:p>
        </w:tc>
        <w:tc>
          <w:tcPr>
            <w:tcW w:w="208" w:type="pct"/>
            <w:shd w:val="clear" w:color="auto" w:fill="FFFFFF" w:themeFill="background1"/>
            <w:vAlign w:val="center"/>
          </w:tcPr>
          <w:p w14:paraId="6943E20A" w14:textId="77777777" w:rsidR="00212EA8" w:rsidRPr="005939E4" w:rsidRDefault="00212EA8" w:rsidP="00932BE3">
            <w:pPr>
              <w:jc w:val="center"/>
              <w:rPr>
                <w:rFonts w:cstheme="minorHAnsi"/>
              </w:rPr>
            </w:pPr>
          </w:p>
        </w:tc>
      </w:tr>
      <w:tr w:rsidR="00212EA8" w:rsidRPr="005939E4" w14:paraId="250D5092" w14:textId="77777777" w:rsidTr="008C6C56">
        <w:tc>
          <w:tcPr>
            <w:tcW w:w="5000" w:type="pct"/>
            <w:gridSpan w:val="6"/>
            <w:shd w:val="clear" w:color="auto" w:fill="FFFFFF" w:themeFill="background1"/>
          </w:tcPr>
          <w:p w14:paraId="747AC610" w14:textId="77777777" w:rsidR="00212EA8" w:rsidRPr="005939E4" w:rsidRDefault="00212EA8" w:rsidP="00932BE3">
            <w:pPr>
              <w:rPr>
                <w:rFonts w:cstheme="minorHAnsi"/>
              </w:rPr>
            </w:pPr>
            <w:r w:rsidRPr="005939E4">
              <w:t>Sugerencias de mejora *:</w:t>
            </w:r>
          </w:p>
        </w:tc>
      </w:tr>
      <w:tr w:rsidR="00212EA8" w:rsidRPr="005939E4" w14:paraId="253BDB4C" w14:textId="77777777" w:rsidTr="002D6A38">
        <w:tc>
          <w:tcPr>
            <w:tcW w:w="3978" w:type="pct"/>
          </w:tcPr>
          <w:p w14:paraId="0AD8B527" w14:textId="77777777" w:rsidR="00212EA8" w:rsidRPr="005939E4" w:rsidRDefault="00212EA8" w:rsidP="00B66282">
            <w:pPr>
              <w:pStyle w:val="Prrafodelista"/>
              <w:numPr>
                <w:ilvl w:val="0"/>
                <w:numId w:val="37"/>
              </w:numPr>
              <w:spacing w:after="0" w:line="240" w:lineRule="auto"/>
              <w:ind w:left="596"/>
              <w:rPr>
                <w:rFonts w:cstheme="minorHAnsi"/>
              </w:rPr>
            </w:pPr>
            <w:r w:rsidRPr="005939E4">
              <w:rPr>
                <w:rFonts w:cstheme="minorHAnsi"/>
              </w:rPr>
              <w:t>De acuerdo con el Anexo 43: Presupuesto para Mujeres y la Igualdad de Género, ¿Logra identificar el Presupuesto asignado al Pp a evaluar?</w:t>
            </w:r>
          </w:p>
        </w:tc>
        <w:tc>
          <w:tcPr>
            <w:tcW w:w="179" w:type="pct"/>
          </w:tcPr>
          <w:p w14:paraId="36AA50EA" w14:textId="77777777" w:rsidR="00212EA8" w:rsidRPr="005939E4" w:rsidRDefault="00212EA8" w:rsidP="00932BE3">
            <w:pPr>
              <w:ind w:left="349"/>
              <w:rPr>
                <w:rFonts w:cstheme="minorHAnsi"/>
              </w:rPr>
            </w:pPr>
          </w:p>
        </w:tc>
        <w:tc>
          <w:tcPr>
            <w:tcW w:w="282" w:type="pct"/>
          </w:tcPr>
          <w:p w14:paraId="3EEF003E" w14:textId="77777777" w:rsidR="00212EA8" w:rsidRPr="005939E4" w:rsidRDefault="00212EA8" w:rsidP="00932BE3">
            <w:pPr>
              <w:jc w:val="center"/>
              <w:rPr>
                <w:rFonts w:cstheme="minorHAnsi"/>
              </w:rPr>
            </w:pPr>
          </w:p>
        </w:tc>
        <w:tc>
          <w:tcPr>
            <w:tcW w:w="141" w:type="pct"/>
            <w:shd w:val="clear" w:color="auto" w:fill="FFFFFF" w:themeFill="background1"/>
            <w:vAlign w:val="center"/>
          </w:tcPr>
          <w:p w14:paraId="71E91F31" w14:textId="77777777" w:rsidR="00212EA8" w:rsidRPr="005939E4" w:rsidRDefault="00212EA8" w:rsidP="00932BE3">
            <w:pPr>
              <w:jc w:val="center"/>
              <w:rPr>
                <w:rFonts w:cstheme="minorHAnsi"/>
              </w:rPr>
            </w:pPr>
          </w:p>
        </w:tc>
        <w:tc>
          <w:tcPr>
            <w:tcW w:w="212" w:type="pct"/>
            <w:shd w:val="clear" w:color="auto" w:fill="FFFFFF" w:themeFill="background1"/>
            <w:vAlign w:val="center"/>
          </w:tcPr>
          <w:p w14:paraId="175E7E62" w14:textId="77777777" w:rsidR="00212EA8" w:rsidRPr="005939E4" w:rsidRDefault="00212EA8" w:rsidP="00932BE3">
            <w:pPr>
              <w:jc w:val="center"/>
              <w:rPr>
                <w:rFonts w:cstheme="minorHAnsi"/>
              </w:rPr>
            </w:pPr>
          </w:p>
        </w:tc>
        <w:tc>
          <w:tcPr>
            <w:tcW w:w="208" w:type="pct"/>
            <w:shd w:val="clear" w:color="auto" w:fill="FFFFFF" w:themeFill="background1"/>
            <w:vAlign w:val="center"/>
          </w:tcPr>
          <w:p w14:paraId="1F233884" w14:textId="77777777" w:rsidR="00212EA8" w:rsidRPr="005939E4" w:rsidRDefault="00212EA8" w:rsidP="00932BE3">
            <w:pPr>
              <w:jc w:val="center"/>
              <w:rPr>
                <w:rFonts w:cstheme="minorHAnsi"/>
              </w:rPr>
            </w:pPr>
          </w:p>
        </w:tc>
      </w:tr>
    </w:tbl>
    <w:p w14:paraId="137D320B" w14:textId="77777777" w:rsidR="00212EA8" w:rsidRDefault="00212EA8" w:rsidP="00212EA8">
      <w:pPr>
        <w:spacing w:line="276" w:lineRule="auto"/>
        <w:jc w:val="left"/>
      </w:pPr>
      <w:r w:rsidRPr="005939E4">
        <w:rPr>
          <w:sz w:val="14"/>
        </w:rPr>
        <w:t>*Responder en caso de aplicar.</w:t>
      </w:r>
    </w:p>
    <w:p w14:paraId="45240FEE" w14:textId="73424E6C" w:rsidR="005B2E0B" w:rsidRPr="005B2E0B" w:rsidRDefault="005B2E0B" w:rsidP="008C6C56">
      <w:pPr>
        <w:spacing w:line="276" w:lineRule="auto"/>
        <w:jc w:val="left"/>
        <w:rPr>
          <w:bCs/>
          <w:sz w:val="24"/>
          <w:szCs w:val="28"/>
        </w:rPr>
      </w:pPr>
      <w:r w:rsidRPr="005B2E0B">
        <w:rPr>
          <w:b/>
          <w:sz w:val="24"/>
          <w:szCs w:val="28"/>
          <w:lang w:eastAsia="es-MX"/>
        </w:rPr>
        <w:t>Mecanismos de solicitud y entrega</w:t>
      </w:r>
      <w:r>
        <w:rPr>
          <w:b/>
          <w:sz w:val="24"/>
          <w:szCs w:val="28"/>
          <w:lang w:eastAsia="es-MX"/>
        </w:rPr>
        <w:t xml:space="preserve"> de los servicios educativos</w:t>
      </w:r>
    </w:p>
    <w:p w14:paraId="2C7B5C2B" w14:textId="0951D1B1" w:rsidR="005B2E0B" w:rsidRDefault="005B2E0B" w:rsidP="00423D7B">
      <w:pPr>
        <w:rPr>
          <w:rFonts w:cstheme="minorHAnsi"/>
          <w:bCs/>
          <w:color w:val="000000" w:themeColor="text1"/>
          <w:szCs w:val="24"/>
        </w:rPr>
      </w:pPr>
      <w:r>
        <w:rPr>
          <w:bCs/>
          <w:color w:val="000000" w:themeColor="text1"/>
        </w:rPr>
        <w:t xml:space="preserve">El </w:t>
      </w:r>
      <w:r>
        <w:rPr>
          <w:rFonts w:eastAsia="Calibri" w:cs="Arial"/>
          <w:szCs w:val="20"/>
          <w:lang w:eastAsia="es-MX"/>
        </w:rPr>
        <w:t xml:space="preserve">Programa Presupuestario </w:t>
      </w:r>
      <w:r w:rsidRPr="007916C6">
        <w:rPr>
          <w:rFonts w:eastAsia="Calibri" w:cs="Arial"/>
          <w:szCs w:val="20"/>
          <w:lang w:eastAsia="es-MX"/>
        </w:rPr>
        <w:t>cuenta con mecanismos para verificar los procedimientos para recibir, registrar y dar trámite a las solicitudes de los bienes y/o servicios que genera</w:t>
      </w:r>
      <w:r>
        <w:rPr>
          <w:rFonts w:eastAsia="Calibri" w:cs="Arial"/>
          <w:szCs w:val="20"/>
          <w:lang w:eastAsia="es-MX"/>
        </w:rPr>
        <w:t xml:space="preserve">, </w:t>
      </w:r>
      <w:r>
        <w:rPr>
          <w:rFonts w:cstheme="minorHAnsi"/>
          <w:bCs/>
          <w:color w:val="000000" w:themeColor="text1"/>
          <w:szCs w:val="24"/>
        </w:rPr>
        <w:t xml:space="preserve">El sustento y la descripción de estos procedimientos se encuentra en los </w:t>
      </w:r>
      <w:r w:rsidRPr="00BA613B">
        <w:rPr>
          <w:rFonts w:cstheme="minorHAnsi"/>
          <w:bCs/>
          <w:color w:val="000000" w:themeColor="text1"/>
          <w:szCs w:val="24"/>
        </w:rPr>
        <w:t>Lineamientos de control escolar relativos a la inscripción, reincorporación, acreditación y certificación de alfabetización, primaria y secundaria del Instituto Nacional para la Educación de los Adultos</w:t>
      </w:r>
      <w:r w:rsidR="00061018">
        <w:rPr>
          <w:rFonts w:cstheme="minorHAnsi"/>
          <w:bCs/>
          <w:color w:val="000000" w:themeColor="text1"/>
          <w:szCs w:val="24"/>
        </w:rPr>
        <w:t xml:space="preserve"> y en el documento de Reglas de Operación </w:t>
      </w:r>
      <w:r w:rsidR="00061018" w:rsidRPr="00061018">
        <w:rPr>
          <w:rFonts w:cstheme="minorHAnsi"/>
          <w:bCs/>
          <w:color w:val="000000" w:themeColor="text1"/>
          <w:szCs w:val="24"/>
        </w:rPr>
        <w:t>del Programa Educación para Adultos (INEA) para el ejercicio fiscal 2024</w:t>
      </w:r>
      <w:r>
        <w:rPr>
          <w:rFonts w:cstheme="minorHAnsi"/>
          <w:bCs/>
          <w:color w:val="000000" w:themeColor="text1"/>
          <w:szCs w:val="24"/>
        </w:rPr>
        <w:t xml:space="preserve">. </w:t>
      </w:r>
    </w:p>
    <w:p w14:paraId="6DC3978F" w14:textId="6C938BF2" w:rsidR="00603217" w:rsidRDefault="005B2E0B" w:rsidP="00423D7B">
      <w:pPr>
        <w:spacing w:after="0"/>
        <w:rPr>
          <w:rFonts w:cstheme="minorHAnsi"/>
          <w:bCs/>
          <w:szCs w:val="24"/>
        </w:rPr>
      </w:pPr>
      <w:r>
        <w:rPr>
          <w:rFonts w:cstheme="minorHAnsi"/>
          <w:bCs/>
          <w:szCs w:val="24"/>
        </w:rPr>
        <w:t xml:space="preserve">Los lineamientos </w:t>
      </w:r>
      <w:r w:rsidRPr="00BA613B">
        <w:rPr>
          <w:rFonts w:cstheme="minorHAnsi"/>
          <w:bCs/>
          <w:color w:val="000000" w:themeColor="text1"/>
          <w:szCs w:val="24"/>
        </w:rPr>
        <w:t>de control escolar relativos a la inscripción, reincorporación, acreditación y certificación de alfabetización, primaria y secundaria del Instituto Nacional para la Educación de los Adultos</w:t>
      </w:r>
      <w:r>
        <w:rPr>
          <w:rFonts w:cstheme="minorHAnsi"/>
          <w:bCs/>
          <w:color w:val="000000" w:themeColor="text1"/>
          <w:szCs w:val="24"/>
        </w:rPr>
        <w:t xml:space="preserve"> </w:t>
      </w:r>
      <w:r>
        <w:rPr>
          <w:rFonts w:cstheme="minorHAnsi"/>
          <w:bCs/>
          <w:szCs w:val="24"/>
        </w:rPr>
        <w:t xml:space="preserve">son públicos y se encuentran en la siguiente liga </w:t>
      </w:r>
      <w:hyperlink r:id="rId24" w:history="1">
        <w:r w:rsidR="00061018" w:rsidRPr="00A10F1A">
          <w:rPr>
            <w:rStyle w:val="Hipervnculo"/>
            <w:rFonts w:cstheme="minorHAnsi"/>
            <w:bCs/>
            <w:szCs w:val="24"/>
          </w:rPr>
          <w:t>https://www.gob.mx/inea/documentos/direccion-de-acreditacion-y-sistemas</w:t>
        </w:r>
      </w:hyperlink>
    </w:p>
    <w:p w14:paraId="74E6D85D" w14:textId="77777777" w:rsidR="00061018" w:rsidRPr="005B2E0B" w:rsidRDefault="00061018" w:rsidP="00423D7B">
      <w:pPr>
        <w:spacing w:after="0"/>
        <w:rPr>
          <w:lang w:val="es-ES"/>
        </w:rPr>
      </w:pPr>
    </w:p>
    <w:p w14:paraId="49BAC5E3" w14:textId="33AED0CC" w:rsidR="00E27280" w:rsidRDefault="00061018" w:rsidP="00AD62D4">
      <w:pPr>
        <w:rPr>
          <w:rFonts w:cstheme="minorHAnsi"/>
          <w:bCs/>
          <w:color w:val="000000" w:themeColor="text1"/>
          <w:szCs w:val="24"/>
        </w:rPr>
      </w:pPr>
      <w:r>
        <w:rPr>
          <w:rFonts w:cstheme="minorHAnsi"/>
          <w:bCs/>
          <w:color w:val="000000" w:themeColor="text1"/>
          <w:szCs w:val="24"/>
        </w:rPr>
        <w:t xml:space="preserve">Reglas de Operación </w:t>
      </w:r>
      <w:r w:rsidRPr="00061018">
        <w:rPr>
          <w:rFonts w:cstheme="minorHAnsi"/>
          <w:bCs/>
          <w:color w:val="000000" w:themeColor="text1"/>
          <w:szCs w:val="24"/>
        </w:rPr>
        <w:t>del Programa Educación para Adultos (INEA) para el ejercicio fiscal 2024</w:t>
      </w:r>
      <w:r>
        <w:rPr>
          <w:rFonts w:cstheme="minorHAnsi"/>
          <w:bCs/>
          <w:color w:val="000000" w:themeColor="text1"/>
          <w:szCs w:val="24"/>
        </w:rPr>
        <w:t xml:space="preserve"> en la liga </w:t>
      </w:r>
      <w:hyperlink r:id="rId25" w:history="1">
        <w:r w:rsidRPr="00A10F1A">
          <w:rPr>
            <w:rStyle w:val="Hipervnculo"/>
            <w:rFonts w:cstheme="minorHAnsi"/>
            <w:bCs/>
            <w:szCs w:val="24"/>
          </w:rPr>
          <w:t>https://www.iseja.gob.mx/copia-de-transparencia</w:t>
        </w:r>
      </w:hyperlink>
    </w:p>
    <w:p w14:paraId="1C9E8984" w14:textId="77777777" w:rsidR="00061018" w:rsidRDefault="00061018" w:rsidP="00AD62D4">
      <w:pPr>
        <w:rPr>
          <w:lang w:val="es-ES"/>
        </w:rPr>
      </w:pPr>
    </w:p>
    <w:p w14:paraId="308807C3" w14:textId="597CAB23" w:rsidR="00E27280" w:rsidRDefault="00E27280" w:rsidP="00AD62D4">
      <w:pPr>
        <w:rPr>
          <w:lang w:val="es-ES"/>
        </w:rPr>
      </w:pPr>
    </w:p>
    <w:p w14:paraId="35C96B3B" w14:textId="3BCF2EB2" w:rsidR="001057CB" w:rsidRDefault="001057CB" w:rsidP="00AD62D4">
      <w:pPr>
        <w:rPr>
          <w:lang w:val="es-ES"/>
        </w:rPr>
      </w:pPr>
    </w:p>
    <w:p w14:paraId="508A8F4A" w14:textId="7565FDF9" w:rsidR="005B2E0B" w:rsidRPr="005B2E0B" w:rsidRDefault="001C7A58" w:rsidP="00AD62D4">
      <w:pPr>
        <w:rPr>
          <w:b/>
          <w:bCs/>
          <w:sz w:val="24"/>
          <w:szCs w:val="28"/>
          <w:lang w:val="es-ES"/>
        </w:rPr>
      </w:pPr>
      <w:r>
        <w:rPr>
          <w:noProof/>
          <w:lang w:eastAsia="es-MX"/>
        </w:rPr>
        <w:lastRenderedPageBreak/>
        <w:drawing>
          <wp:anchor distT="0" distB="0" distL="114300" distR="114300" simplePos="0" relativeHeight="251619840" behindDoc="0" locked="0" layoutInCell="1" allowOverlap="1" wp14:anchorId="3568D25B" wp14:editId="3030BA34">
            <wp:simplePos x="0" y="0"/>
            <wp:positionH relativeFrom="margin">
              <wp:align>right</wp:align>
            </wp:positionH>
            <wp:positionV relativeFrom="paragraph">
              <wp:posOffset>297180</wp:posOffset>
            </wp:positionV>
            <wp:extent cx="5476672" cy="7063836"/>
            <wp:effectExtent l="19050" t="19050" r="10160" b="22860"/>
            <wp:wrapNone/>
            <wp:docPr id="1375893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93341" name=""/>
                    <pic:cNvPicPr/>
                  </pic:nvPicPr>
                  <pic:blipFill rotWithShape="1">
                    <a:blip r:embed="rId26">
                      <a:extLst>
                        <a:ext uri="{28A0092B-C50C-407E-A947-70E740481C1C}">
                          <a14:useLocalDpi xmlns:a14="http://schemas.microsoft.com/office/drawing/2010/main" val="0"/>
                        </a:ext>
                      </a:extLst>
                    </a:blip>
                    <a:srcRect l="32003" t="15439" r="32462" b="8264"/>
                    <a:stretch>
                      <a:fillRect/>
                    </a:stretch>
                  </pic:blipFill>
                  <pic:spPr bwMode="auto">
                    <a:xfrm>
                      <a:off x="0" y="0"/>
                      <a:ext cx="5483282" cy="7072362"/>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E0B" w:rsidRPr="005B2E0B">
        <w:rPr>
          <w:b/>
          <w:bCs/>
          <w:sz w:val="24"/>
          <w:szCs w:val="28"/>
          <w:lang w:val="es-ES"/>
        </w:rPr>
        <w:t>FLUJOGRAMA</w:t>
      </w:r>
    </w:p>
    <w:p w14:paraId="3CBAC0A5" w14:textId="2D3C17B3" w:rsidR="005B2E0B" w:rsidRDefault="000A0AC8" w:rsidP="00AD62D4">
      <w:pPr>
        <w:rPr>
          <w:lang w:val="es-ES"/>
        </w:rPr>
      </w:pPr>
      <w:r>
        <w:rPr>
          <w:noProof/>
        </w:rPr>
        <w:t xml:space="preserve">  </w:t>
      </w:r>
    </w:p>
    <w:p w14:paraId="56779A32" w14:textId="650C9A26" w:rsidR="005B2E0B" w:rsidRDefault="005B2E0B" w:rsidP="00AD62D4">
      <w:pPr>
        <w:rPr>
          <w:lang w:val="es-ES"/>
        </w:rPr>
      </w:pPr>
    </w:p>
    <w:p w14:paraId="0CB91E70" w14:textId="02C58FEA" w:rsidR="005B2E0B" w:rsidRDefault="005B2E0B" w:rsidP="00AD62D4">
      <w:pPr>
        <w:rPr>
          <w:lang w:val="es-ES"/>
        </w:rPr>
      </w:pPr>
    </w:p>
    <w:p w14:paraId="5D9ECEB9" w14:textId="7BF35131" w:rsidR="005B2E0B" w:rsidRDefault="005B2E0B" w:rsidP="00AD62D4">
      <w:pPr>
        <w:rPr>
          <w:lang w:val="es-ES"/>
        </w:rPr>
      </w:pPr>
    </w:p>
    <w:p w14:paraId="74B9511C" w14:textId="3A1B425C" w:rsidR="005B2E0B" w:rsidRDefault="005B2E0B" w:rsidP="00AD62D4">
      <w:pPr>
        <w:rPr>
          <w:lang w:val="es-ES"/>
        </w:rPr>
      </w:pPr>
    </w:p>
    <w:p w14:paraId="6056972D" w14:textId="2DA8418E" w:rsidR="005B2E0B" w:rsidRDefault="005B2E0B" w:rsidP="00AD62D4">
      <w:pPr>
        <w:rPr>
          <w:lang w:val="es-ES"/>
        </w:rPr>
      </w:pPr>
    </w:p>
    <w:p w14:paraId="166A50E5" w14:textId="77777777" w:rsidR="005B2E0B" w:rsidRDefault="005B2E0B" w:rsidP="00AD62D4">
      <w:pPr>
        <w:rPr>
          <w:lang w:val="es-ES"/>
        </w:rPr>
      </w:pPr>
    </w:p>
    <w:p w14:paraId="3C9AF2F3" w14:textId="77777777" w:rsidR="005B2E0B" w:rsidRDefault="005B2E0B" w:rsidP="00AD62D4">
      <w:pPr>
        <w:rPr>
          <w:lang w:val="es-ES"/>
        </w:rPr>
      </w:pPr>
    </w:p>
    <w:p w14:paraId="52391F66" w14:textId="77777777" w:rsidR="005B2E0B" w:rsidRDefault="005B2E0B" w:rsidP="00AD62D4">
      <w:pPr>
        <w:rPr>
          <w:lang w:val="es-ES"/>
        </w:rPr>
      </w:pPr>
    </w:p>
    <w:p w14:paraId="00B66B42" w14:textId="77777777" w:rsidR="005B2E0B" w:rsidRDefault="005B2E0B" w:rsidP="00AD62D4">
      <w:pPr>
        <w:rPr>
          <w:lang w:val="es-ES"/>
        </w:rPr>
      </w:pPr>
    </w:p>
    <w:p w14:paraId="5F7180BE" w14:textId="77777777" w:rsidR="005B2E0B" w:rsidRDefault="005B2E0B" w:rsidP="00AD62D4">
      <w:pPr>
        <w:rPr>
          <w:lang w:val="es-ES"/>
        </w:rPr>
      </w:pPr>
    </w:p>
    <w:p w14:paraId="579B32B7" w14:textId="77777777" w:rsidR="005B2E0B" w:rsidRDefault="005B2E0B" w:rsidP="00AD62D4">
      <w:pPr>
        <w:rPr>
          <w:lang w:val="es-ES"/>
        </w:rPr>
      </w:pPr>
    </w:p>
    <w:p w14:paraId="1DBA8D46" w14:textId="77777777" w:rsidR="005B2E0B" w:rsidRDefault="005B2E0B" w:rsidP="00AD62D4">
      <w:pPr>
        <w:rPr>
          <w:lang w:val="es-ES"/>
        </w:rPr>
      </w:pPr>
    </w:p>
    <w:p w14:paraId="2B221A5D" w14:textId="77777777" w:rsidR="005B2E0B" w:rsidRDefault="005B2E0B" w:rsidP="00AD62D4">
      <w:pPr>
        <w:rPr>
          <w:lang w:val="es-ES"/>
        </w:rPr>
      </w:pPr>
    </w:p>
    <w:p w14:paraId="5E35803A" w14:textId="77777777" w:rsidR="005B2E0B" w:rsidRDefault="005B2E0B" w:rsidP="00AD62D4">
      <w:pPr>
        <w:rPr>
          <w:lang w:val="es-ES"/>
        </w:rPr>
      </w:pPr>
    </w:p>
    <w:p w14:paraId="1EE03D36" w14:textId="77777777" w:rsidR="005B2E0B" w:rsidRDefault="005B2E0B" w:rsidP="00AD62D4">
      <w:pPr>
        <w:rPr>
          <w:lang w:val="es-ES"/>
        </w:rPr>
      </w:pPr>
    </w:p>
    <w:p w14:paraId="58A7AE0F" w14:textId="77777777" w:rsidR="005B2E0B" w:rsidRDefault="005B2E0B" w:rsidP="00AD62D4">
      <w:pPr>
        <w:rPr>
          <w:lang w:val="es-ES"/>
        </w:rPr>
      </w:pPr>
    </w:p>
    <w:p w14:paraId="672B12C2" w14:textId="77777777" w:rsidR="005B2E0B" w:rsidRDefault="005B2E0B" w:rsidP="00AD62D4">
      <w:pPr>
        <w:rPr>
          <w:lang w:val="es-ES"/>
        </w:rPr>
      </w:pPr>
    </w:p>
    <w:p w14:paraId="7164E5D5" w14:textId="77777777" w:rsidR="005B2E0B" w:rsidRDefault="005B2E0B" w:rsidP="00AD62D4">
      <w:pPr>
        <w:rPr>
          <w:lang w:val="es-ES"/>
        </w:rPr>
      </w:pPr>
    </w:p>
    <w:p w14:paraId="021E7A3B" w14:textId="77777777" w:rsidR="005B2E0B" w:rsidRDefault="005B2E0B" w:rsidP="00AD62D4">
      <w:pPr>
        <w:rPr>
          <w:lang w:val="es-ES"/>
        </w:rPr>
      </w:pPr>
    </w:p>
    <w:p w14:paraId="52AFDD24" w14:textId="77777777" w:rsidR="005B2E0B" w:rsidRDefault="005B2E0B" w:rsidP="00AD62D4">
      <w:pPr>
        <w:rPr>
          <w:lang w:val="es-ES"/>
        </w:rPr>
      </w:pPr>
    </w:p>
    <w:p w14:paraId="4B016C0B" w14:textId="1CF507AA" w:rsidR="005B2E0B" w:rsidRDefault="005B2E0B" w:rsidP="00AD62D4">
      <w:pPr>
        <w:rPr>
          <w:lang w:val="es-ES"/>
        </w:rPr>
      </w:pPr>
    </w:p>
    <w:p w14:paraId="7F33BD07" w14:textId="77777777" w:rsidR="002D6A38" w:rsidRDefault="002D6A38" w:rsidP="00AD62D4">
      <w:pPr>
        <w:rPr>
          <w:lang w:val="es-ES"/>
        </w:rPr>
      </w:pPr>
    </w:p>
    <w:p w14:paraId="0206CECA" w14:textId="0BBED64E" w:rsidR="000A0AC8" w:rsidRDefault="005D2559" w:rsidP="00AD62D4">
      <w:pPr>
        <w:rPr>
          <w:lang w:val="es-ES"/>
        </w:rPr>
      </w:pPr>
      <w:r>
        <w:rPr>
          <w:noProof/>
          <w:lang w:eastAsia="es-MX"/>
        </w:rPr>
        <w:lastRenderedPageBreak/>
        <w:drawing>
          <wp:anchor distT="0" distB="0" distL="114300" distR="114300" simplePos="0" relativeHeight="251617792" behindDoc="0" locked="0" layoutInCell="1" allowOverlap="1" wp14:anchorId="05E59ADC" wp14:editId="64E3C299">
            <wp:simplePos x="0" y="0"/>
            <wp:positionH relativeFrom="margin">
              <wp:align>left</wp:align>
            </wp:positionH>
            <wp:positionV relativeFrom="paragraph">
              <wp:posOffset>-80235</wp:posOffset>
            </wp:positionV>
            <wp:extent cx="5719445" cy="7755255"/>
            <wp:effectExtent l="19050" t="19050" r="14605" b="17145"/>
            <wp:wrapNone/>
            <wp:docPr id="12702758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75842" name=""/>
                    <pic:cNvPicPr/>
                  </pic:nvPicPr>
                  <pic:blipFill rotWithShape="1">
                    <a:blip r:embed="rId27">
                      <a:extLst>
                        <a:ext uri="{28A0092B-C50C-407E-A947-70E740481C1C}">
                          <a14:useLocalDpi xmlns:a14="http://schemas.microsoft.com/office/drawing/2010/main" val="0"/>
                        </a:ext>
                      </a:extLst>
                    </a:blip>
                    <a:srcRect l="31741" t="17158" r="32398" b="8849"/>
                    <a:stretch>
                      <a:fillRect/>
                    </a:stretch>
                  </pic:blipFill>
                  <pic:spPr bwMode="auto">
                    <a:xfrm>
                      <a:off x="0" y="0"/>
                      <a:ext cx="5721097" cy="7757174"/>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C10A8" w14:textId="0C53F3DB" w:rsidR="000A0AC8" w:rsidRDefault="000A0AC8" w:rsidP="00AD62D4">
      <w:pPr>
        <w:rPr>
          <w:lang w:val="es-ES"/>
        </w:rPr>
      </w:pPr>
    </w:p>
    <w:p w14:paraId="6759D66A" w14:textId="492B1BB9" w:rsidR="000A0AC8" w:rsidRDefault="000A0AC8" w:rsidP="00AD62D4">
      <w:pPr>
        <w:rPr>
          <w:lang w:val="es-ES"/>
        </w:rPr>
      </w:pPr>
    </w:p>
    <w:p w14:paraId="5D85FCA5" w14:textId="0D277E0E" w:rsidR="000A0AC8" w:rsidRDefault="000A0AC8" w:rsidP="00AD62D4">
      <w:pPr>
        <w:rPr>
          <w:lang w:val="es-ES"/>
        </w:rPr>
      </w:pPr>
    </w:p>
    <w:p w14:paraId="6C5D253C" w14:textId="7BBC28F7" w:rsidR="000A0AC8" w:rsidRDefault="000A0AC8" w:rsidP="00AD62D4">
      <w:pPr>
        <w:rPr>
          <w:lang w:val="es-ES"/>
        </w:rPr>
      </w:pPr>
    </w:p>
    <w:p w14:paraId="28653971" w14:textId="77777777" w:rsidR="000A0AC8" w:rsidRDefault="000A0AC8" w:rsidP="00AD62D4">
      <w:pPr>
        <w:rPr>
          <w:lang w:val="es-ES"/>
        </w:rPr>
      </w:pPr>
    </w:p>
    <w:p w14:paraId="568DB00C" w14:textId="77777777" w:rsidR="000A0AC8" w:rsidRDefault="000A0AC8" w:rsidP="00AD62D4">
      <w:pPr>
        <w:rPr>
          <w:lang w:val="es-ES"/>
        </w:rPr>
      </w:pPr>
    </w:p>
    <w:p w14:paraId="7E1FBE57" w14:textId="77777777" w:rsidR="000A0AC8" w:rsidRDefault="000A0AC8" w:rsidP="00AD62D4">
      <w:pPr>
        <w:rPr>
          <w:lang w:val="es-ES"/>
        </w:rPr>
      </w:pPr>
    </w:p>
    <w:p w14:paraId="0834F504" w14:textId="77777777" w:rsidR="000A0AC8" w:rsidRDefault="000A0AC8" w:rsidP="00AD62D4">
      <w:pPr>
        <w:rPr>
          <w:lang w:val="es-ES"/>
        </w:rPr>
      </w:pPr>
    </w:p>
    <w:p w14:paraId="40887531" w14:textId="77777777" w:rsidR="000A0AC8" w:rsidRDefault="000A0AC8" w:rsidP="00AD62D4">
      <w:pPr>
        <w:rPr>
          <w:lang w:val="es-ES"/>
        </w:rPr>
      </w:pPr>
    </w:p>
    <w:p w14:paraId="2226F334" w14:textId="77777777" w:rsidR="000A0AC8" w:rsidRDefault="000A0AC8" w:rsidP="00AD62D4">
      <w:pPr>
        <w:rPr>
          <w:lang w:val="es-ES"/>
        </w:rPr>
      </w:pPr>
    </w:p>
    <w:p w14:paraId="6021C06F" w14:textId="77777777" w:rsidR="000A0AC8" w:rsidRDefault="000A0AC8" w:rsidP="00AD62D4">
      <w:pPr>
        <w:rPr>
          <w:lang w:val="es-ES"/>
        </w:rPr>
      </w:pPr>
    </w:p>
    <w:p w14:paraId="7B511ED7" w14:textId="77777777" w:rsidR="000A0AC8" w:rsidRDefault="000A0AC8" w:rsidP="00AD62D4">
      <w:pPr>
        <w:rPr>
          <w:lang w:val="es-ES"/>
        </w:rPr>
      </w:pPr>
    </w:p>
    <w:p w14:paraId="466DA850" w14:textId="77777777" w:rsidR="000A0AC8" w:rsidRDefault="000A0AC8" w:rsidP="00AD62D4">
      <w:pPr>
        <w:rPr>
          <w:lang w:val="es-ES"/>
        </w:rPr>
      </w:pPr>
    </w:p>
    <w:p w14:paraId="3A202C5A" w14:textId="77777777" w:rsidR="000A0AC8" w:rsidRDefault="000A0AC8" w:rsidP="00AD62D4">
      <w:pPr>
        <w:rPr>
          <w:lang w:val="es-ES"/>
        </w:rPr>
      </w:pPr>
    </w:p>
    <w:p w14:paraId="139FAA2B" w14:textId="77777777" w:rsidR="000A0AC8" w:rsidRDefault="000A0AC8" w:rsidP="00AD62D4">
      <w:pPr>
        <w:rPr>
          <w:lang w:val="es-ES"/>
        </w:rPr>
      </w:pPr>
    </w:p>
    <w:p w14:paraId="6AB45579" w14:textId="77777777" w:rsidR="000A0AC8" w:rsidRDefault="000A0AC8" w:rsidP="00AD62D4">
      <w:pPr>
        <w:rPr>
          <w:lang w:val="es-ES"/>
        </w:rPr>
      </w:pPr>
    </w:p>
    <w:p w14:paraId="6525C2D9" w14:textId="77777777" w:rsidR="000A0AC8" w:rsidRDefault="000A0AC8" w:rsidP="00AD62D4">
      <w:pPr>
        <w:rPr>
          <w:lang w:val="es-ES"/>
        </w:rPr>
      </w:pPr>
    </w:p>
    <w:p w14:paraId="40DF3FDD" w14:textId="77777777" w:rsidR="000A0AC8" w:rsidRDefault="000A0AC8" w:rsidP="00AD62D4">
      <w:pPr>
        <w:rPr>
          <w:lang w:val="es-ES"/>
        </w:rPr>
      </w:pPr>
    </w:p>
    <w:p w14:paraId="0C3B5083" w14:textId="77777777" w:rsidR="000A0AC8" w:rsidRDefault="000A0AC8" w:rsidP="00AD62D4">
      <w:pPr>
        <w:rPr>
          <w:lang w:val="es-ES"/>
        </w:rPr>
      </w:pPr>
    </w:p>
    <w:p w14:paraId="576FCA73" w14:textId="77777777" w:rsidR="000A0AC8" w:rsidRDefault="000A0AC8" w:rsidP="00AD62D4">
      <w:pPr>
        <w:rPr>
          <w:lang w:val="es-ES"/>
        </w:rPr>
      </w:pPr>
    </w:p>
    <w:p w14:paraId="321AC15C" w14:textId="4D0A0296" w:rsidR="005B2E0B" w:rsidRDefault="005B2E0B" w:rsidP="00AD62D4">
      <w:pPr>
        <w:rPr>
          <w:lang w:val="es-ES"/>
        </w:rPr>
      </w:pPr>
    </w:p>
    <w:p w14:paraId="14121BBF" w14:textId="77777777" w:rsidR="002D6A38" w:rsidRDefault="002D6A38" w:rsidP="00AD62D4">
      <w:pPr>
        <w:rPr>
          <w:lang w:val="es-ES"/>
        </w:rPr>
      </w:pPr>
    </w:p>
    <w:tbl>
      <w:tblPr>
        <w:tblW w:w="6372" w:type="pct"/>
        <w:tblInd w:w="-1139" w:type="dxa"/>
        <w:tblLayout w:type="fixed"/>
        <w:tblCellMar>
          <w:left w:w="70" w:type="dxa"/>
          <w:right w:w="70" w:type="dxa"/>
        </w:tblCellMar>
        <w:tblLook w:val="04A0" w:firstRow="1" w:lastRow="0" w:firstColumn="1" w:lastColumn="0" w:noHBand="0" w:noVBand="1"/>
      </w:tblPr>
      <w:tblGrid>
        <w:gridCol w:w="195"/>
        <w:gridCol w:w="206"/>
        <w:gridCol w:w="373"/>
        <w:gridCol w:w="76"/>
        <w:gridCol w:w="277"/>
        <w:gridCol w:w="352"/>
        <w:gridCol w:w="352"/>
        <w:gridCol w:w="153"/>
        <w:gridCol w:w="160"/>
        <w:gridCol w:w="320"/>
        <w:gridCol w:w="737"/>
        <w:gridCol w:w="185"/>
        <w:gridCol w:w="18"/>
        <w:gridCol w:w="137"/>
        <w:gridCol w:w="568"/>
        <w:gridCol w:w="1087"/>
        <w:gridCol w:w="332"/>
        <w:gridCol w:w="426"/>
        <w:gridCol w:w="396"/>
        <w:gridCol w:w="453"/>
        <w:gridCol w:w="568"/>
        <w:gridCol w:w="284"/>
        <w:gridCol w:w="526"/>
        <w:gridCol w:w="325"/>
        <w:gridCol w:w="69"/>
        <w:gridCol w:w="71"/>
        <w:gridCol w:w="389"/>
        <w:gridCol w:w="195"/>
        <w:gridCol w:w="34"/>
        <w:gridCol w:w="94"/>
        <w:gridCol w:w="101"/>
        <w:gridCol w:w="32"/>
        <w:gridCol w:w="394"/>
        <w:gridCol w:w="73"/>
        <w:gridCol w:w="268"/>
        <w:gridCol w:w="238"/>
        <w:gridCol w:w="144"/>
        <w:gridCol w:w="34"/>
        <w:gridCol w:w="94"/>
        <w:gridCol w:w="400"/>
        <w:gridCol w:w="281"/>
        <w:gridCol w:w="25"/>
      </w:tblGrid>
      <w:tr w:rsidR="00603217" w:rsidRPr="001315C8" w14:paraId="1E896BC8" w14:textId="77777777" w:rsidTr="00447FE1">
        <w:trPr>
          <w:trHeight w:val="397"/>
        </w:trPr>
        <w:tc>
          <w:tcPr>
            <w:tcW w:w="5000" w:type="pct"/>
            <w:gridSpan w:val="4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DB89DC5" w14:textId="2DA1A0A7" w:rsidR="00603217" w:rsidRPr="001315C8" w:rsidRDefault="00603217" w:rsidP="00603217">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Anexo 7</w:t>
            </w:r>
            <w:r w:rsidR="00D43121">
              <w:rPr>
                <w:rFonts w:eastAsia="Times New Roman" w:cstheme="minorHAnsi"/>
                <w:b/>
                <w:bCs/>
                <w:color w:val="FFFFFF"/>
                <w:szCs w:val="16"/>
                <w:lang w:eastAsia="es-MX"/>
              </w:rPr>
              <w:t>D</w:t>
            </w:r>
            <w:r w:rsidRPr="001315C8">
              <w:rPr>
                <w:rFonts w:eastAsia="Times New Roman" w:cstheme="minorHAnsi"/>
                <w:b/>
                <w:bCs/>
                <w:color w:val="FFFFFF"/>
                <w:szCs w:val="16"/>
                <w:lang w:eastAsia="es-MX"/>
              </w:rPr>
              <w:t xml:space="preserve">.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603217" w:rsidRPr="001315C8" w14:paraId="11C4EB9D" w14:textId="77777777" w:rsidTr="00447FE1">
        <w:trPr>
          <w:trHeight w:val="227"/>
        </w:trPr>
        <w:tc>
          <w:tcPr>
            <w:tcW w:w="5000" w:type="pct"/>
            <w:gridSpan w:val="4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8F889A3"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603217" w:rsidRPr="001315C8" w14:paraId="23E7C014" w14:textId="77777777" w:rsidTr="00447FE1">
        <w:trPr>
          <w:trHeight w:val="483"/>
        </w:trPr>
        <w:tc>
          <w:tcPr>
            <w:tcW w:w="85" w:type="pct"/>
            <w:tcBorders>
              <w:top w:val="single" w:sz="4" w:space="0" w:color="BFBFBF" w:themeColor="background1" w:themeShade="BF"/>
              <w:left w:val="single" w:sz="4" w:space="0" w:color="BFBFBF" w:themeColor="background1" w:themeShade="BF"/>
              <w:bottom w:val="nil"/>
              <w:right w:val="nil"/>
            </w:tcBorders>
            <w:noWrap/>
            <w:vAlign w:val="center"/>
            <w:hideMark/>
          </w:tcPr>
          <w:p w14:paraId="4A8F9EC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15" w:type="pct"/>
            <w:gridSpan w:val="41"/>
            <w:tcBorders>
              <w:top w:val="single" w:sz="4" w:space="0" w:color="BFBFBF" w:themeColor="background1" w:themeShade="BF"/>
              <w:left w:val="nil"/>
              <w:bottom w:val="nil"/>
              <w:right w:val="single" w:sz="4" w:space="0" w:color="BFBFBF" w:themeColor="background1" w:themeShade="BF"/>
            </w:tcBorders>
            <w:vAlign w:val="center"/>
            <w:hideMark/>
          </w:tcPr>
          <w:p w14:paraId="02CA3F3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2D6A38" w:rsidRPr="001315C8" w14:paraId="7C86B8E1" w14:textId="77777777" w:rsidTr="00447FE1">
        <w:trPr>
          <w:trHeight w:val="271"/>
        </w:trPr>
        <w:tc>
          <w:tcPr>
            <w:tcW w:w="85" w:type="pct"/>
            <w:tcBorders>
              <w:top w:val="nil"/>
              <w:left w:val="single" w:sz="4" w:space="0" w:color="BFBFBF" w:themeColor="background1" w:themeShade="BF"/>
              <w:bottom w:val="nil"/>
              <w:right w:val="nil"/>
            </w:tcBorders>
            <w:noWrap/>
            <w:vAlign w:val="center"/>
            <w:hideMark/>
          </w:tcPr>
          <w:p w14:paraId="0CC0815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nil"/>
              <w:right w:val="nil"/>
            </w:tcBorders>
            <w:noWrap/>
            <w:vAlign w:val="center"/>
            <w:hideMark/>
          </w:tcPr>
          <w:p w14:paraId="502F527B"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63" w:type="pct"/>
            <w:tcBorders>
              <w:top w:val="nil"/>
              <w:left w:val="nil"/>
              <w:bottom w:val="nil"/>
              <w:right w:val="nil"/>
            </w:tcBorders>
            <w:noWrap/>
            <w:vAlign w:val="center"/>
            <w:hideMark/>
          </w:tcPr>
          <w:p w14:paraId="427C0B08"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gridSpan w:val="2"/>
            <w:tcBorders>
              <w:top w:val="nil"/>
              <w:left w:val="nil"/>
              <w:bottom w:val="nil"/>
              <w:right w:val="nil"/>
            </w:tcBorders>
            <w:noWrap/>
            <w:vAlign w:val="center"/>
            <w:hideMark/>
          </w:tcPr>
          <w:p w14:paraId="2BBFFD49"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noWrap/>
            <w:vAlign w:val="center"/>
            <w:hideMark/>
          </w:tcPr>
          <w:p w14:paraId="7F64A904"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noWrap/>
            <w:vAlign w:val="center"/>
            <w:hideMark/>
          </w:tcPr>
          <w:p w14:paraId="53B4F3F1" w14:textId="77777777" w:rsidR="00603217" w:rsidRPr="001315C8" w:rsidRDefault="00603217" w:rsidP="00603217">
            <w:pPr>
              <w:spacing w:after="0" w:line="240" w:lineRule="auto"/>
              <w:rPr>
                <w:rFonts w:eastAsia="Times New Roman" w:cstheme="minorHAnsi"/>
                <w:sz w:val="16"/>
                <w:szCs w:val="16"/>
                <w:lang w:eastAsia="es-MX"/>
              </w:rPr>
            </w:pPr>
          </w:p>
        </w:tc>
        <w:tc>
          <w:tcPr>
            <w:tcW w:w="137" w:type="pct"/>
            <w:gridSpan w:val="2"/>
            <w:tcBorders>
              <w:top w:val="nil"/>
              <w:left w:val="nil"/>
              <w:bottom w:val="nil"/>
              <w:right w:val="nil"/>
            </w:tcBorders>
            <w:noWrap/>
            <w:vAlign w:val="center"/>
            <w:hideMark/>
          </w:tcPr>
          <w:p w14:paraId="5FFF3732" w14:textId="77777777" w:rsidR="00603217" w:rsidRPr="001315C8" w:rsidRDefault="00603217" w:rsidP="00603217">
            <w:pPr>
              <w:spacing w:after="0" w:line="240" w:lineRule="auto"/>
              <w:rPr>
                <w:rFonts w:eastAsia="Times New Roman" w:cstheme="minorHAnsi"/>
                <w:sz w:val="16"/>
                <w:szCs w:val="16"/>
                <w:lang w:eastAsia="es-MX"/>
              </w:rPr>
            </w:pPr>
          </w:p>
        </w:tc>
        <w:tc>
          <w:tcPr>
            <w:tcW w:w="140" w:type="pct"/>
            <w:tcBorders>
              <w:top w:val="nil"/>
              <w:left w:val="nil"/>
              <w:bottom w:val="nil"/>
              <w:right w:val="nil"/>
            </w:tcBorders>
            <w:noWrap/>
            <w:vAlign w:val="center"/>
            <w:hideMark/>
          </w:tcPr>
          <w:p w14:paraId="5CF5606A" w14:textId="77777777" w:rsidR="00603217" w:rsidRPr="001315C8" w:rsidRDefault="00603217" w:rsidP="00603217">
            <w:pPr>
              <w:spacing w:after="0" w:line="240" w:lineRule="auto"/>
              <w:rPr>
                <w:rFonts w:eastAsia="Times New Roman" w:cstheme="minorHAnsi"/>
                <w:sz w:val="16"/>
                <w:szCs w:val="16"/>
                <w:lang w:eastAsia="es-MX"/>
              </w:rPr>
            </w:pPr>
          </w:p>
        </w:tc>
        <w:tc>
          <w:tcPr>
            <w:tcW w:w="322" w:type="pct"/>
            <w:tcBorders>
              <w:top w:val="nil"/>
              <w:left w:val="nil"/>
              <w:bottom w:val="nil"/>
              <w:right w:val="nil"/>
            </w:tcBorders>
            <w:noWrap/>
            <w:vAlign w:val="center"/>
            <w:hideMark/>
          </w:tcPr>
          <w:p w14:paraId="4C80A7E3" w14:textId="77777777" w:rsidR="00603217" w:rsidRPr="001315C8" w:rsidRDefault="00603217" w:rsidP="00603217">
            <w:pPr>
              <w:spacing w:after="0" w:line="240" w:lineRule="auto"/>
              <w:rPr>
                <w:rFonts w:eastAsia="Times New Roman" w:cstheme="minorHAnsi"/>
                <w:sz w:val="16"/>
                <w:szCs w:val="16"/>
                <w:lang w:eastAsia="es-MX"/>
              </w:rPr>
            </w:pPr>
          </w:p>
        </w:tc>
        <w:tc>
          <w:tcPr>
            <w:tcW w:w="872" w:type="pct"/>
            <w:gridSpan w:val="5"/>
            <w:tcBorders>
              <w:top w:val="nil"/>
              <w:left w:val="nil"/>
              <w:bottom w:val="nil"/>
              <w:right w:val="nil"/>
            </w:tcBorders>
            <w:noWrap/>
            <w:vAlign w:val="center"/>
            <w:hideMark/>
          </w:tcPr>
          <w:p w14:paraId="7EB58016" w14:textId="77777777" w:rsidR="00603217" w:rsidRPr="001315C8" w:rsidRDefault="00603217" w:rsidP="00603217">
            <w:pPr>
              <w:spacing w:after="0" w:line="240" w:lineRule="auto"/>
              <w:rPr>
                <w:rFonts w:eastAsia="Times New Roman" w:cstheme="minorHAnsi"/>
                <w:sz w:val="16"/>
                <w:szCs w:val="16"/>
                <w:lang w:eastAsia="es-MX"/>
              </w:rPr>
            </w:pPr>
          </w:p>
        </w:tc>
        <w:tc>
          <w:tcPr>
            <w:tcW w:w="1677" w:type="pct"/>
            <w:gridSpan w:val="11"/>
            <w:tcBorders>
              <w:top w:val="nil"/>
              <w:left w:val="nil"/>
              <w:bottom w:val="nil"/>
              <w:right w:val="nil"/>
            </w:tcBorders>
            <w:noWrap/>
            <w:vAlign w:val="center"/>
            <w:hideMark/>
          </w:tcPr>
          <w:p w14:paraId="13FFB6EB" w14:textId="77777777" w:rsidR="00603217" w:rsidRPr="001315C8" w:rsidRDefault="00603217" w:rsidP="00603217">
            <w:pPr>
              <w:spacing w:after="0" w:line="240" w:lineRule="auto"/>
              <w:rPr>
                <w:rFonts w:eastAsia="Times New Roman" w:cstheme="minorHAnsi"/>
                <w:sz w:val="16"/>
                <w:szCs w:val="16"/>
                <w:lang w:eastAsia="es-MX"/>
              </w:rPr>
            </w:pPr>
          </w:p>
        </w:tc>
        <w:tc>
          <w:tcPr>
            <w:tcW w:w="624" w:type="pct"/>
            <w:gridSpan w:val="9"/>
            <w:tcBorders>
              <w:top w:val="nil"/>
              <w:left w:val="nil"/>
              <w:bottom w:val="nil"/>
              <w:right w:val="nil"/>
            </w:tcBorders>
            <w:noWrap/>
            <w:vAlign w:val="center"/>
            <w:hideMark/>
          </w:tcPr>
          <w:p w14:paraId="541910A3" w14:textId="77777777" w:rsidR="00603217" w:rsidRPr="001315C8" w:rsidRDefault="00603217" w:rsidP="00603217">
            <w:pPr>
              <w:spacing w:after="0" w:line="240" w:lineRule="auto"/>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429" w:type="pct"/>
            <w:gridSpan w:val="6"/>
            <w:tcBorders>
              <w:top w:val="nil"/>
              <w:left w:val="nil"/>
              <w:bottom w:val="nil"/>
              <w:right w:val="single" w:sz="4" w:space="0" w:color="BFBFBF" w:themeColor="background1" w:themeShade="BF"/>
            </w:tcBorders>
            <w:noWrap/>
            <w:vAlign w:val="center"/>
            <w:hideMark/>
          </w:tcPr>
          <w:p w14:paraId="60A0310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D6A38" w:rsidRPr="001315C8" w14:paraId="491CCBED"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576F84E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6C4B553B" w14:textId="7F131105" w:rsidR="00603217" w:rsidRPr="001D1EBB" w:rsidRDefault="008975C6" w:rsidP="00603217">
            <w:pPr>
              <w:spacing w:after="0" w:line="240" w:lineRule="auto"/>
              <w:rPr>
                <w:rFonts w:eastAsia="Times New Roman" w:cstheme="minorHAnsi"/>
                <w:b/>
                <w:bCs/>
                <w:color w:val="000000"/>
                <w:sz w:val="16"/>
                <w:szCs w:val="16"/>
                <w:lang w:eastAsia="es-MX"/>
              </w:rPr>
            </w:pPr>
            <w:r w:rsidRPr="001D1EBB">
              <w:rPr>
                <w:rFonts w:eastAsia="Times New Roman" w:cstheme="minorHAnsi"/>
                <w:b/>
                <w:bCs/>
                <w:color w:val="000000"/>
                <w:sz w:val="16"/>
                <w:szCs w:val="16"/>
                <w:lang w:eastAsia="es-MX"/>
              </w:rPr>
              <w:t>x</w:t>
            </w:r>
            <w:r w:rsidR="00603217" w:rsidRPr="001D1EBB">
              <w:rPr>
                <w:rFonts w:eastAsia="Times New Roman" w:cstheme="minorHAnsi"/>
                <w:b/>
                <w:bCs/>
                <w:color w:val="000000"/>
                <w:sz w:val="16"/>
                <w:szCs w:val="16"/>
                <w:lang w:eastAsia="es-MX"/>
              </w:rPr>
              <w:t> </w:t>
            </w:r>
          </w:p>
        </w:tc>
        <w:tc>
          <w:tcPr>
            <w:tcW w:w="2095" w:type="pct"/>
            <w:gridSpan w:val="14"/>
            <w:tcBorders>
              <w:top w:val="nil"/>
              <w:left w:val="nil"/>
              <w:bottom w:val="nil"/>
              <w:right w:val="nil"/>
            </w:tcBorders>
            <w:noWrap/>
            <w:vAlign w:val="center"/>
            <w:hideMark/>
          </w:tcPr>
          <w:p w14:paraId="2111B02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y está documentado.</w:t>
            </w:r>
          </w:p>
        </w:tc>
        <w:tc>
          <w:tcPr>
            <w:tcW w:w="1677" w:type="pct"/>
            <w:gridSpan w:val="11"/>
            <w:tcBorders>
              <w:top w:val="nil"/>
              <w:left w:val="nil"/>
              <w:bottom w:val="single" w:sz="4" w:space="0" w:color="595959"/>
              <w:right w:val="nil"/>
            </w:tcBorders>
            <w:noWrap/>
            <w:vAlign w:val="center"/>
            <w:hideMark/>
          </w:tcPr>
          <w:p w14:paraId="3EA045A7" w14:textId="7CD1F903" w:rsidR="00603217" w:rsidRPr="001D1EBB" w:rsidRDefault="008975C6" w:rsidP="001D1EBB">
            <w:pPr>
              <w:spacing w:after="0" w:line="240" w:lineRule="auto"/>
              <w:ind w:right="-484"/>
              <w:jc w:val="left"/>
              <w:rPr>
                <w:rFonts w:eastAsia="Times New Roman" w:cstheme="minorHAnsi"/>
                <w:b/>
                <w:bCs/>
                <w:color w:val="000000"/>
                <w:sz w:val="16"/>
                <w:szCs w:val="16"/>
                <w:lang w:eastAsia="es-MX"/>
              </w:rPr>
            </w:pPr>
            <w:r w:rsidRPr="001D1EBB">
              <w:rPr>
                <w:rFonts w:eastAsia="Times New Roman" w:cstheme="minorHAnsi"/>
                <w:b/>
                <w:bCs/>
                <w:color w:val="000000"/>
                <w:sz w:val="16"/>
                <w:szCs w:val="16"/>
                <w:lang w:eastAsia="es-MX"/>
              </w:rPr>
              <w:t>Lineamientos de control escolar relativos a la inscripción, reincorporación, acreditac</w:t>
            </w:r>
            <w:r w:rsidR="002A3059">
              <w:rPr>
                <w:rFonts w:eastAsia="Times New Roman" w:cstheme="minorHAnsi"/>
                <w:b/>
                <w:bCs/>
                <w:color w:val="000000"/>
                <w:sz w:val="16"/>
                <w:szCs w:val="16"/>
                <w:lang w:eastAsia="es-MX"/>
              </w:rPr>
              <w:t>ión</w:t>
            </w:r>
            <w:r w:rsidRPr="001D1EBB">
              <w:rPr>
                <w:rFonts w:eastAsia="Times New Roman" w:cstheme="minorHAnsi"/>
                <w:b/>
                <w:bCs/>
                <w:color w:val="000000"/>
                <w:sz w:val="16"/>
                <w:szCs w:val="16"/>
                <w:lang w:eastAsia="es-MX"/>
              </w:rPr>
              <w:t xml:space="preserve"> y certificación de alfabetización, primaria y secundaria del Instituto Nacional para la Educación de los Adultos</w:t>
            </w:r>
            <w:r w:rsidR="001D1EBB">
              <w:rPr>
                <w:rFonts w:eastAsia="Times New Roman" w:cstheme="minorHAnsi"/>
                <w:b/>
                <w:bCs/>
                <w:color w:val="000000"/>
                <w:sz w:val="16"/>
                <w:szCs w:val="16"/>
                <w:lang w:eastAsia="es-MX"/>
              </w:rPr>
              <w:t>.</w:t>
            </w:r>
          </w:p>
        </w:tc>
        <w:tc>
          <w:tcPr>
            <w:tcW w:w="85" w:type="pct"/>
            <w:tcBorders>
              <w:top w:val="nil"/>
              <w:left w:val="nil"/>
              <w:bottom w:val="single" w:sz="4" w:space="0" w:color="595959"/>
              <w:right w:val="nil"/>
            </w:tcBorders>
            <w:noWrap/>
            <w:vAlign w:val="center"/>
            <w:hideMark/>
          </w:tcPr>
          <w:p w14:paraId="259CDDF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0" w:type="pct"/>
            <w:gridSpan w:val="3"/>
            <w:tcBorders>
              <w:top w:val="nil"/>
              <w:left w:val="nil"/>
              <w:bottom w:val="single" w:sz="4" w:space="0" w:color="595959"/>
              <w:right w:val="nil"/>
            </w:tcBorders>
            <w:noWrap/>
            <w:vAlign w:val="center"/>
            <w:hideMark/>
          </w:tcPr>
          <w:p w14:paraId="0DFB9BA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517" w:type="pct"/>
            <w:gridSpan w:val="7"/>
            <w:tcBorders>
              <w:top w:val="nil"/>
              <w:left w:val="nil"/>
              <w:bottom w:val="single" w:sz="4" w:space="0" w:color="595959"/>
              <w:right w:val="nil"/>
            </w:tcBorders>
            <w:noWrap/>
            <w:vAlign w:val="center"/>
            <w:hideMark/>
          </w:tcPr>
          <w:p w14:paraId="088F307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16" w:type="pct"/>
            <w:gridSpan w:val="2"/>
            <w:tcBorders>
              <w:top w:val="nil"/>
              <w:left w:val="nil"/>
              <w:bottom w:val="single" w:sz="4" w:space="0" w:color="595959"/>
              <w:right w:val="nil"/>
            </w:tcBorders>
            <w:noWrap/>
            <w:vAlign w:val="center"/>
            <w:hideMark/>
          </w:tcPr>
          <w:p w14:paraId="7843BE3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35" w:type="pct"/>
            <w:gridSpan w:val="2"/>
            <w:tcBorders>
              <w:top w:val="nil"/>
              <w:left w:val="nil"/>
              <w:bottom w:val="nil"/>
              <w:right w:val="single" w:sz="4" w:space="0" w:color="BFBFBF" w:themeColor="background1" w:themeShade="BF"/>
            </w:tcBorders>
            <w:noWrap/>
            <w:vAlign w:val="center"/>
            <w:hideMark/>
          </w:tcPr>
          <w:p w14:paraId="59E5348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A3059" w:rsidRPr="001315C8" w14:paraId="322D8DF0"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70C8155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46E8A1E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773" w:type="pct"/>
            <w:gridSpan w:val="25"/>
            <w:tcBorders>
              <w:top w:val="nil"/>
              <w:left w:val="nil"/>
              <w:bottom w:val="nil"/>
              <w:right w:val="nil"/>
            </w:tcBorders>
            <w:noWrap/>
            <w:vAlign w:val="center"/>
            <w:hideMark/>
          </w:tcPr>
          <w:p w14:paraId="6598AE6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pero no está documentado.</w:t>
            </w:r>
          </w:p>
        </w:tc>
        <w:tc>
          <w:tcPr>
            <w:tcW w:w="85" w:type="pct"/>
            <w:tcBorders>
              <w:top w:val="nil"/>
              <w:left w:val="nil"/>
              <w:bottom w:val="nil"/>
              <w:right w:val="nil"/>
            </w:tcBorders>
            <w:noWrap/>
            <w:vAlign w:val="center"/>
            <w:hideMark/>
          </w:tcPr>
          <w:p w14:paraId="2D6887A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00" w:type="pct"/>
            <w:gridSpan w:val="3"/>
            <w:tcBorders>
              <w:top w:val="nil"/>
              <w:left w:val="nil"/>
              <w:bottom w:val="nil"/>
              <w:right w:val="nil"/>
            </w:tcBorders>
            <w:noWrap/>
            <w:vAlign w:val="center"/>
            <w:hideMark/>
          </w:tcPr>
          <w:p w14:paraId="1E29F043"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noWrap/>
            <w:vAlign w:val="center"/>
            <w:hideMark/>
          </w:tcPr>
          <w:p w14:paraId="49F2E9D8"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noWrap/>
            <w:vAlign w:val="center"/>
            <w:hideMark/>
          </w:tcPr>
          <w:p w14:paraId="0701E375"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bottom w:val="nil"/>
              <w:right w:val="single" w:sz="4" w:space="0" w:color="BFBFBF" w:themeColor="background1" w:themeShade="BF"/>
            </w:tcBorders>
            <w:noWrap/>
            <w:vAlign w:val="center"/>
            <w:hideMark/>
          </w:tcPr>
          <w:p w14:paraId="6E7FA6C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D6A38" w:rsidRPr="001315C8" w14:paraId="45F87C53"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18AAF6D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71CCA152" w14:textId="1980EB5F" w:rsidR="00603217" w:rsidRPr="001D1EBB" w:rsidRDefault="00603217" w:rsidP="00603217">
            <w:pPr>
              <w:spacing w:after="0" w:line="240" w:lineRule="auto"/>
              <w:rPr>
                <w:rFonts w:eastAsia="Times New Roman" w:cstheme="minorHAnsi"/>
                <w:b/>
                <w:bCs/>
                <w:color w:val="000000"/>
                <w:sz w:val="16"/>
                <w:szCs w:val="16"/>
                <w:lang w:eastAsia="es-MX"/>
              </w:rPr>
            </w:pPr>
            <w:r w:rsidRPr="001D1EBB">
              <w:rPr>
                <w:rFonts w:eastAsia="Times New Roman" w:cstheme="minorHAnsi"/>
                <w:b/>
                <w:bCs/>
                <w:color w:val="000000"/>
                <w:sz w:val="16"/>
                <w:szCs w:val="16"/>
                <w:lang w:eastAsia="es-MX"/>
              </w:rPr>
              <w:t> </w:t>
            </w:r>
            <w:r w:rsidR="008975C6" w:rsidRPr="001D1EBB">
              <w:rPr>
                <w:rFonts w:eastAsia="Times New Roman" w:cstheme="minorHAnsi"/>
                <w:b/>
                <w:bCs/>
                <w:color w:val="000000"/>
                <w:sz w:val="16"/>
                <w:szCs w:val="16"/>
                <w:lang w:eastAsia="es-MX"/>
              </w:rPr>
              <w:t>x</w:t>
            </w:r>
          </w:p>
        </w:tc>
        <w:tc>
          <w:tcPr>
            <w:tcW w:w="2095" w:type="pct"/>
            <w:gridSpan w:val="14"/>
            <w:vMerge w:val="restart"/>
            <w:tcBorders>
              <w:top w:val="nil"/>
              <w:left w:val="nil"/>
              <w:bottom w:val="nil"/>
              <w:right w:val="nil"/>
            </w:tcBorders>
            <w:vAlign w:val="center"/>
            <w:hideMark/>
          </w:tcPr>
          <w:p w14:paraId="5255B35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encuentra normado en alguna Ley, Lineamiento, ordenamiento institucional u otro.</w:t>
            </w:r>
          </w:p>
        </w:tc>
        <w:tc>
          <w:tcPr>
            <w:tcW w:w="1677" w:type="pct"/>
            <w:gridSpan w:val="11"/>
            <w:tcBorders>
              <w:top w:val="nil"/>
              <w:left w:val="nil"/>
              <w:bottom w:val="nil"/>
              <w:right w:val="nil"/>
            </w:tcBorders>
            <w:vAlign w:val="center"/>
            <w:hideMark/>
          </w:tcPr>
          <w:p w14:paraId="3CCEB1E7"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85" w:type="pct"/>
            <w:tcBorders>
              <w:top w:val="nil"/>
              <w:left w:val="nil"/>
              <w:bottom w:val="nil"/>
              <w:right w:val="nil"/>
            </w:tcBorders>
            <w:noWrap/>
            <w:vAlign w:val="center"/>
            <w:hideMark/>
          </w:tcPr>
          <w:p w14:paraId="608BD0D2" w14:textId="77777777" w:rsidR="00603217" w:rsidRPr="001315C8" w:rsidRDefault="00603217" w:rsidP="00603217">
            <w:pPr>
              <w:spacing w:after="0" w:line="240" w:lineRule="auto"/>
              <w:rPr>
                <w:rFonts w:eastAsia="Times New Roman" w:cstheme="minorHAnsi"/>
                <w:sz w:val="16"/>
                <w:szCs w:val="16"/>
                <w:lang w:eastAsia="es-MX"/>
              </w:rPr>
            </w:pPr>
          </w:p>
        </w:tc>
        <w:tc>
          <w:tcPr>
            <w:tcW w:w="100" w:type="pct"/>
            <w:gridSpan w:val="3"/>
            <w:tcBorders>
              <w:top w:val="nil"/>
              <w:left w:val="nil"/>
              <w:bottom w:val="nil"/>
              <w:right w:val="nil"/>
            </w:tcBorders>
            <w:noWrap/>
            <w:vAlign w:val="center"/>
            <w:hideMark/>
          </w:tcPr>
          <w:p w14:paraId="6ED6E353"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noWrap/>
            <w:vAlign w:val="center"/>
            <w:hideMark/>
          </w:tcPr>
          <w:p w14:paraId="44DBDB97"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noWrap/>
            <w:vAlign w:val="center"/>
            <w:hideMark/>
          </w:tcPr>
          <w:p w14:paraId="4184142F"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bottom w:val="nil"/>
              <w:right w:val="single" w:sz="4" w:space="0" w:color="BFBFBF" w:themeColor="background1" w:themeShade="BF"/>
            </w:tcBorders>
            <w:noWrap/>
            <w:vAlign w:val="center"/>
            <w:hideMark/>
          </w:tcPr>
          <w:p w14:paraId="0307313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D6A38" w:rsidRPr="001315C8" w14:paraId="2F2C1153" w14:textId="77777777" w:rsidTr="00447FE1">
        <w:trPr>
          <w:trHeight w:val="350"/>
        </w:trPr>
        <w:tc>
          <w:tcPr>
            <w:tcW w:w="85" w:type="pct"/>
            <w:tcBorders>
              <w:top w:val="nil"/>
              <w:left w:val="single" w:sz="4" w:space="0" w:color="BFBFBF" w:themeColor="background1" w:themeShade="BF"/>
              <w:bottom w:val="nil"/>
              <w:right w:val="nil"/>
            </w:tcBorders>
            <w:noWrap/>
            <w:vAlign w:val="center"/>
            <w:hideMark/>
          </w:tcPr>
          <w:p w14:paraId="68C6587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nil"/>
              <w:right w:val="nil"/>
            </w:tcBorders>
            <w:noWrap/>
            <w:vAlign w:val="center"/>
            <w:hideMark/>
          </w:tcPr>
          <w:p w14:paraId="1C3CB5A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095" w:type="pct"/>
            <w:gridSpan w:val="14"/>
            <w:vMerge/>
            <w:tcBorders>
              <w:top w:val="nil"/>
              <w:left w:val="nil"/>
              <w:bottom w:val="nil"/>
              <w:right w:val="nil"/>
            </w:tcBorders>
            <w:vAlign w:val="center"/>
            <w:hideMark/>
          </w:tcPr>
          <w:p w14:paraId="6012B5F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677" w:type="pct"/>
            <w:gridSpan w:val="11"/>
            <w:tcBorders>
              <w:top w:val="nil"/>
              <w:left w:val="nil"/>
              <w:bottom w:val="nil"/>
              <w:right w:val="nil"/>
            </w:tcBorders>
            <w:vAlign w:val="center"/>
            <w:hideMark/>
          </w:tcPr>
          <w:p w14:paraId="48DCACB0" w14:textId="77777777" w:rsidR="00603217" w:rsidRPr="001315C8" w:rsidRDefault="00603217" w:rsidP="00603217">
            <w:pPr>
              <w:spacing w:after="0" w:line="240" w:lineRule="auto"/>
              <w:rPr>
                <w:rFonts w:eastAsia="Times New Roman" w:cstheme="minorHAnsi"/>
                <w:sz w:val="16"/>
                <w:szCs w:val="16"/>
                <w:lang w:eastAsia="es-MX"/>
              </w:rPr>
            </w:pPr>
          </w:p>
        </w:tc>
        <w:tc>
          <w:tcPr>
            <w:tcW w:w="85" w:type="pct"/>
            <w:tcBorders>
              <w:top w:val="nil"/>
              <w:left w:val="nil"/>
              <w:bottom w:val="nil"/>
              <w:right w:val="nil"/>
            </w:tcBorders>
            <w:noWrap/>
            <w:vAlign w:val="center"/>
            <w:hideMark/>
          </w:tcPr>
          <w:p w14:paraId="54D9A67D" w14:textId="77777777" w:rsidR="00603217" w:rsidRPr="001315C8" w:rsidRDefault="00603217" w:rsidP="00603217">
            <w:pPr>
              <w:spacing w:after="0" w:line="240" w:lineRule="auto"/>
              <w:rPr>
                <w:rFonts w:eastAsia="Times New Roman" w:cstheme="minorHAnsi"/>
                <w:sz w:val="16"/>
                <w:szCs w:val="16"/>
                <w:lang w:eastAsia="es-MX"/>
              </w:rPr>
            </w:pPr>
          </w:p>
        </w:tc>
        <w:tc>
          <w:tcPr>
            <w:tcW w:w="100" w:type="pct"/>
            <w:gridSpan w:val="3"/>
            <w:tcBorders>
              <w:top w:val="nil"/>
              <w:left w:val="nil"/>
              <w:bottom w:val="nil"/>
              <w:right w:val="nil"/>
            </w:tcBorders>
            <w:noWrap/>
            <w:vAlign w:val="center"/>
            <w:hideMark/>
          </w:tcPr>
          <w:p w14:paraId="3CD4FF59"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noWrap/>
            <w:vAlign w:val="center"/>
            <w:hideMark/>
          </w:tcPr>
          <w:p w14:paraId="5254CF6D"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noWrap/>
            <w:vAlign w:val="center"/>
            <w:hideMark/>
          </w:tcPr>
          <w:p w14:paraId="1AA65720"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bottom w:val="nil"/>
              <w:right w:val="single" w:sz="4" w:space="0" w:color="BFBFBF" w:themeColor="background1" w:themeShade="BF"/>
            </w:tcBorders>
            <w:noWrap/>
            <w:vAlign w:val="center"/>
            <w:hideMark/>
          </w:tcPr>
          <w:p w14:paraId="7A6927E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3A0AB39A" w14:textId="77777777" w:rsidTr="00447FE1">
        <w:trPr>
          <w:trHeight w:val="406"/>
        </w:trPr>
        <w:tc>
          <w:tcPr>
            <w:tcW w:w="85" w:type="pct"/>
            <w:tcBorders>
              <w:top w:val="nil"/>
              <w:left w:val="single" w:sz="4" w:space="0" w:color="BFBFBF" w:themeColor="background1" w:themeShade="BF"/>
              <w:bottom w:val="nil"/>
              <w:right w:val="nil"/>
            </w:tcBorders>
            <w:noWrap/>
            <w:vAlign w:val="center"/>
            <w:hideMark/>
          </w:tcPr>
          <w:p w14:paraId="48A1595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15" w:type="pct"/>
            <w:gridSpan w:val="41"/>
            <w:tcBorders>
              <w:top w:val="nil"/>
              <w:left w:val="nil"/>
              <w:bottom w:val="nil"/>
              <w:right w:val="single" w:sz="4" w:space="0" w:color="BFBFBF" w:themeColor="background1" w:themeShade="BF"/>
            </w:tcBorders>
            <w:vAlign w:val="center"/>
            <w:hideMark/>
          </w:tcPr>
          <w:p w14:paraId="70EC732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 El procedimiento contempla los siguientes elementos sobre el padrón de la población atendida:</w:t>
            </w:r>
          </w:p>
        </w:tc>
      </w:tr>
      <w:tr w:rsidR="002A3059" w:rsidRPr="00603217" w14:paraId="3A48AC36"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4798EE57" w14:textId="77777777" w:rsidR="00603217" w:rsidRPr="00603217" w:rsidRDefault="00603217" w:rsidP="00603217">
            <w:pPr>
              <w:spacing w:after="0" w:line="240" w:lineRule="auto"/>
              <w:rPr>
                <w:rFonts w:eastAsia="Times New Roman" w:cstheme="minorHAnsi"/>
                <w:b/>
                <w:color w:val="000000"/>
                <w:sz w:val="16"/>
                <w:szCs w:val="16"/>
                <w:lang w:eastAsia="es-MX"/>
              </w:rPr>
            </w:pPr>
            <w:r w:rsidRPr="00603217">
              <w:rPr>
                <w:rFonts w:eastAsia="Times New Roman" w:cstheme="minorHAnsi"/>
                <w:b/>
                <w:color w:val="000000"/>
                <w:sz w:val="16"/>
                <w:szCs w:val="16"/>
                <w:lang w:eastAsia="es-MX"/>
              </w:rPr>
              <w:t> </w:t>
            </w:r>
          </w:p>
        </w:tc>
        <w:tc>
          <w:tcPr>
            <w:tcW w:w="1313" w:type="pct"/>
            <w:gridSpan w:val="10"/>
            <w:tcBorders>
              <w:top w:val="nil"/>
              <w:left w:val="nil"/>
              <w:bottom w:val="nil"/>
              <w:right w:val="nil"/>
            </w:tcBorders>
            <w:noWrap/>
            <w:vAlign w:val="center"/>
            <w:hideMark/>
          </w:tcPr>
          <w:p w14:paraId="50FC5FD0" w14:textId="77777777" w:rsidR="00603217" w:rsidRPr="00603217" w:rsidRDefault="00603217" w:rsidP="00603217">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Integración</w:t>
            </w:r>
          </w:p>
        </w:tc>
        <w:tc>
          <w:tcPr>
            <w:tcW w:w="2348" w:type="pct"/>
            <w:gridSpan w:val="14"/>
            <w:tcBorders>
              <w:top w:val="nil"/>
              <w:left w:val="nil"/>
              <w:bottom w:val="nil"/>
              <w:right w:val="nil"/>
            </w:tcBorders>
            <w:noWrap/>
            <w:vAlign w:val="center"/>
            <w:hideMark/>
          </w:tcPr>
          <w:p w14:paraId="7CF49117" w14:textId="77777777" w:rsidR="00603217" w:rsidRPr="00603217" w:rsidRDefault="00603217" w:rsidP="00603217">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Actualización</w:t>
            </w:r>
          </w:p>
        </w:tc>
        <w:tc>
          <w:tcPr>
            <w:tcW w:w="1254" w:type="pct"/>
            <w:gridSpan w:val="17"/>
            <w:tcBorders>
              <w:top w:val="nil"/>
              <w:left w:val="nil"/>
              <w:bottom w:val="nil"/>
              <w:right w:val="single" w:sz="4" w:space="0" w:color="BFBFBF" w:themeColor="background1" w:themeShade="BF"/>
            </w:tcBorders>
            <w:noWrap/>
            <w:vAlign w:val="center"/>
            <w:hideMark/>
          </w:tcPr>
          <w:p w14:paraId="4D6F1A16" w14:textId="77777777" w:rsidR="00603217" w:rsidRPr="00603217" w:rsidRDefault="00603217" w:rsidP="00603217">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Depuración</w:t>
            </w:r>
          </w:p>
        </w:tc>
      </w:tr>
      <w:tr w:rsidR="002A3059" w:rsidRPr="001315C8" w14:paraId="4C8F2264"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110374E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4CA7865F" w14:textId="4B679356"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1D1EBB">
              <w:rPr>
                <w:rFonts w:eastAsia="Times New Roman" w:cstheme="minorHAnsi"/>
                <w:color w:val="000000"/>
                <w:sz w:val="16"/>
                <w:szCs w:val="16"/>
                <w:lang w:eastAsia="es-MX"/>
              </w:rPr>
              <w:t>x</w:t>
            </w:r>
          </w:p>
        </w:tc>
        <w:tc>
          <w:tcPr>
            <w:tcW w:w="1224" w:type="pct"/>
            <w:gridSpan w:val="9"/>
            <w:vMerge w:val="restart"/>
            <w:tcBorders>
              <w:top w:val="nil"/>
              <w:left w:val="nil"/>
              <w:bottom w:val="nil"/>
              <w:right w:val="nil"/>
            </w:tcBorders>
            <w:vAlign w:val="center"/>
            <w:hideMark/>
          </w:tcPr>
          <w:p w14:paraId="51DAD1E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una estructura homologada de la información.</w:t>
            </w:r>
          </w:p>
        </w:tc>
        <w:tc>
          <w:tcPr>
            <w:tcW w:w="81" w:type="pct"/>
            <w:tcBorders>
              <w:top w:val="single" w:sz="4" w:space="0" w:color="595959"/>
              <w:left w:val="single" w:sz="4" w:space="0" w:color="595959"/>
              <w:bottom w:val="single" w:sz="4" w:space="0" w:color="595959"/>
              <w:right w:val="single" w:sz="4" w:space="0" w:color="595959"/>
            </w:tcBorders>
            <w:noWrap/>
            <w:vAlign w:val="center"/>
            <w:hideMark/>
          </w:tcPr>
          <w:p w14:paraId="52B3CAF5" w14:textId="1DF50F71" w:rsidR="00603217" w:rsidRPr="001315C8" w:rsidRDefault="001D1EBB"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r w:rsidR="00603217" w:rsidRPr="001315C8">
              <w:rPr>
                <w:rFonts w:eastAsia="Times New Roman" w:cstheme="minorHAnsi"/>
                <w:color w:val="000000"/>
                <w:sz w:val="16"/>
                <w:szCs w:val="16"/>
                <w:lang w:eastAsia="es-MX"/>
              </w:rPr>
              <w:t> </w:t>
            </w:r>
          </w:p>
        </w:tc>
        <w:tc>
          <w:tcPr>
            <w:tcW w:w="2267" w:type="pct"/>
            <w:gridSpan w:val="13"/>
            <w:vMerge w:val="restart"/>
            <w:tcBorders>
              <w:top w:val="nil"/>
              <w:left w:val="nil"/>
              <w:bottom w:val="nil"/>
              <w:right w:val="nil"/>
            </w:tcBorders>
            <w:vAlign w:val="center"/>
            <w:hideMark/>
          </w:tcPr>
          <w:p w14:paraId="567E07B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periodo de actualización del padrón.</w:t>
            </w:r>
          </w:p>
        </w:tc>
        <w:tc>
          <w:tcPr>
            <w:tcW w:w="201" w:type="pct"/>
            <w:gridSpan w:val="2"/>
            <w:tcBorders>
              <w:top w:val="single" w:sz="4" w:space="0" w:color="595959"/>
              <w:left w:val="single" w:sz="4" w:space="0" w:color="595959"/>
              <w:bottom w:val="single" w:sz="4" w:space="0" w:color="595959"/>
              <w:right w:val="single" w:sz="4" w:space="0" w:color="595959"/>
            </w:tcBorders>
            <w:noWrap/>
            <w:vAlign w:val="center"/>
            <w:hideMark/>
          </w:tcPr>
          <w:p w14:paraId="3BFC160F" w14:textId="5D5E25DC"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1D1EBB">
              <w:rPr>
                <w:rFonts w:eastAsia="Times New Roman" w:cstheme="minorHAnsi"/>
                <w:color w:val="000000"/>
                <w:sz w:val="16"/>
                <w:szCs w:val="16"/>
                <w:lang w:eastAsia="es-MX"/>
              </w:rPr>
              <w:t>x</w:t>
            </w:r>
          </w:p>
        </w:tc>
        <w:tc>
          <w:tcPr>
            <w:tcW w:w="1053" w:type="pct"/>
            <w:gridSpan w:val="15"/>
            <w:vMerge w:val="restart"/>
            <w:tcBorders>
              <w:top w:val="nil"/>
              <w:left w:val="nil"/>
              <w:bottom w:val="nil"/>
              <w:right w:val="single" w:sz="4" w:space="0" w:color="BFBFBF" w:themeColor="background1" w:themeShade="BF"/>
            </w:tcBorders>
            <w:vAlign w:val="center"/>
            <w:hideMark/>
          </w:tcPr>
          <w:p w14:paraId="50E717F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inconsistencias y homologar información.</w:t>
            </w:r>
          </w:p>
        </w:tc>
      </w:tr>
      <w:tr w:rsidR="002A3059" w:rsidRPr="001315C8" w14:paraId="1930D417" w14:textId="77777777" w:rsidTr="00447FE1">
        <w:trPr>
          <w:trHeight w:val="224"/>
        </w:trPr>
        <w:tc>
          <w:tcPr>
            <w:tcW w:w="85" w:type="pct"/>
            <w:tcBorders>
              <w:top w:val="nil"/>
              <w:left w:val="single" w:sz="4" w:space="0" w:color="BFBFBF" w:themeColor="background1" w:themeShade="BF"/>
              <w:bottom w:val="nil"/>
              <w:right w:val="nil"/>
            </w:tcBorders>
            <w:noWrap/>
            <w:vAlign w:val="center"/>
            <w:hideMark/>
          </w:tcPr>
          <w:p w14:paraId="2A2730F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nil"/>
              <w:right w:val="nil"/>
            </w:tcBorders>
            <w:noWrap/>
            <w:vAlign w:val="center"/>
            <w:hideMark/>
          </w:tcPr>
          <w:p w14:paraId="3C8F51D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224" w:type="pct"/>
            <w:gridSpan w:val="9"/>
            <w:vMerge/>
            <w:tcBorders>
              <w:top w:val="nil"/>
              <w:left w:val="nil"/>
              <w:bottom w:val="nil"/>
              <w:right w:val="nil"/>
            </w:tcBorders>
            <w:vAlign w:val="center"/>
            <w:hideMark/>
          </w:tcPr>
          <w:p w14:paraId="6144AA6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81" w:type="pct"/>
            <w:tcBorders>
              <w:top w:val="nil"/>
              <w:left w:val="nil"/>
              <w:bottom w:val="nil"/>
              <w:right w:val="nil"/>
            </w:tcBorders>
            <w:vAlign w:val="center"/>
            <w:hideMark/>
          </w:tcPr>
          <w:p w14:paraId="224B36AC" w14:textId="77777777" w:rsidR="00603217" w:rsidRPr="001315C8" w:rsidRDefault="00603217" w:rsidP="00603217">
            <w:pPr>
              <w:spacing w:after="0" w:line="240" w:lineRule="auto"/>
              <w:rPr>
                <w:rFonts w:eastAsia="Times New Roman" w:cstheme="minorHAnsi"/>
                <w:sz w:val="16"/>
                <w:szCs w:val="16"/>
                <w:lang w:eastAsia="es-MX"/>
              </w:rPr>
            </w:pPr>
          </w:p>
        </w:tc>
        <w:tc>
          <w:tcPr>
            <w:tcW w:w="2267" w:type="pct"/>
            <w:gridSpan w:val="13"/>
            <w:vMerge/>
            <w:tcBorders>
              <w:top w:val="nil"/>
              <w:left w:val="nil"/>
              <w:bottom w:val="nil"/>
              <w:right w:val="nil"/>
            </w:tcBorders>
            <w:vAlign w:val="center"/>
            <w:hideMark/>
          </w:tcPr>
          <w:p w14:paraId="3A7D2FDD"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01" w:type="pct"/>
            <w:gridSpan w:val="2"/>
            <w:tcBorders>
              <w:top w:val="nil"/>
              <w:left w:val="nil"/>
              <w:bottom w:val="nil"/>
              <w:right w:val="nil"/>
            </w:tcBorders>
            <w:noWrap/>
            <w:vAlign w:val="center"/>
            <w:hideMark/>
          </w:tcPr>
          <w:p w14:paraId="6FA200C8" w14:textId="77777777" w:rsidR="00603217" w:rsidRPr="001315C8" w:rsidRDefault="00603217" w:rsidP="00603217">
            <w:pPr>
              <w:spacing w:after="0" w:line="240" w:lineRule="auto"/>
              <w:rPr>
                <w:rFonts w:eastAsia="Times New Roman" w:cstheme="minorHAnsi"/>
                <w:sz w:val="16"/>
                <w:szCs w:val="16"/>
                <w:lang w:eastAsia="es-MX"/>
              </w:rPr>
            </w:pPr>
          </w:p>
        </w:tc>
        <w:tc>
          <w:tcPr>
            <w:tcW w:w="1053" w:type="pct"/>
            <w:gridSpan w:val="15"/>
            <w:vMerge/>
            <w:tcBorders>
              <w:top w:val="nil"/>
              <w:left w:val="nil"/>
              <w:bottom w:val="nil"/>
              <w:right w:val="single" w:sz="4" w:space="0" w:color="BFBFBF" w:themeColor="background1" w:themeShade="BF"/>
            </w:tcBorders>
            <w:vAlign w:val="center"/>
            <w:hideMark/>
          </w:tcPr>
          <w:p w14:paraId="3504EE25"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2A3059" w:rsidRPr="001315C8" w14:paraId="461BF792"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0145373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57652AE6" w14:textId="5F8C21AF"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1D1EBB">
              <w:rPr>
                <w:rFonts w:eastAsia="Times New Roman" w:cstheme="minorHAnsi"/>
                <w:color w:val="000000"/>
                <w:sz w:val="16"/>
                <w:szCs w:val="16"/>
                <w:lang w:eastAsia="es-MX"/>
              </w:rPr>
              <w:t>x</w:t>
            </w:r>
          </w:p>
        </w:tc>
        <w:tc>
          <w:tcPr>
            <w:tcW w:w="1224" w:type="pct"/>
            <w:gridSpan w:val="9"/>
            <w:vMerge w:val="restart"/>
            <w:tcBorders>
              <w:top w:val="nil"/>
              <w:left w:val="nil"/>
              <w:bottom w:val="nil"/>
              <w:right w:val="nil"/>
            </w:tcBorders>
            <w:vAlign w:val="center"/>
            <w:hideMark/>
          </w:tcPr>
          <w:p w14:paraId="5F2BB08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Incluye las principales características de la población atendida y de</w:t>
            </w:r>
            <w:r>
              <w:rPr>
                <w:rFonts w:eastAsia="Times New Roman" w:cstheme="minorHAnsi"/>
                <w:color w:val="000000"/>
                <w:sz w:val="16"/>
                <w:szCs w:val="16"/>
                <w:lang w:eastAsia="es-MX"/>
              </w:rPr>
              <w:t xml:space="preserve"> los bienes y/o servicios</w:t>
            </w:r>
            <w:r w:rsidRPr="001315C8">
              <w:rPr>
                <w:rFonts w:eastAsia="Times New Roman" w:cstheme="minorHAnsi"/>
                <w:color w:val="000000"/>
                <w:sz w:val="16"/>
                <w:szCs w:val="16"/>
                <w:lang w:eastAsia="es-MX"/>
              </w:rPr>
              <w:t xml:space="preserve"> otorgado</w:t>
            </w:r>
            <w:r>
              <w:rPr>
                <w:rFonts w:eastAsia="Times New Roman" w:cstheme="minorHAnsi"/>
                <w:color w:val="000000"/>
                <w:sz w:val="16"/>
                <w:szCs w:val="16"/>
                <w:lang w:eastAsia="es-MX"/>
              </w:rPr>
              <w:t>s</w:t>
            </w:r>
            <w:r w:rsidRPr="001315C8">
              <w:rPr>
                <w:rFonts w:eastAsia="Times New Roman" w:cstheme="minorHAnsi"/>
                <w:color w:val="000000"/>
                <w:sz w:val="16"/>
                <w:szCs w:val="16"/>
                <w:lang w:eastAsia="es-MX"/>
              </w:rPr>
              <w:t xml:space="preserve"> </w:t>
            </w:r>
          </w:p>
        </w:tc>
        <w:tc>
          <w:tcPr>
            <w:tcW w:w="81" w:type="pct"/>
            <w:tcBorders>
              <w:top w:val="nil"/>
              <w:left w:val="nil"/>
              <w:bottom w:val="nil"/>
              <w:right w:val="nil"/>
            </w:tcBorders>
            <w:noWrap/>
            <w:vAlign w:val="center"/>
            <w:hideMark/>
          </w:tcPr>
          <w:p w14:paraId="2A209485"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267" w:type="pct"/>
            <w:gridSpan w:val="13"/>
            <w:vMerge w:val="restart"/>
            <w:tcBorders>
              <w:top w:val="nil"/>
              <w:left w:val="nil"/>
              <w:bottom w:val="nil"/>
              <w:right w:val="nil"/>
            </w:tcBorders>
            <w:vAlign w:val="center"/>
            <w:hideMark/>
          </w:tcPr>
          <w:p w14:paraId="3EEE8BDB" w14:textId="77777777" w:rsidR="00603217" w:rsidRPr="00603217" w:rsidRDefault="00603217" w:rsidP="00603217">
            <w:pPr>
              <w:spacing w:after="0" w:line="240" w:lineRule="auto"/>
              <w:rPr>
                <w:rFonts w:eastAsia="Times New Roman" w:cstheme="minorHAnsi"/>
                <w:b/>
                <w:bCs/>
                <w:i/>
                <w:iCs/>
                <w:color w:val="000000"/>
                <w:sz w:val="16"/>
                <w:szCs w:val="16"/>
                <w:lang w:eastAsia="es-MX"/>
              </w:rPr>
            </w:pPr>
            <w:r w:rsidRPr="00603217">
              <w:rPr>
                <w:rFonts w:eastAsia="Times New Roman" w:cstheme="minorHAnsi"/>
                <w:b/>
                <w:bCs/>
                <w:i/>
                <w:iCs/>
                <w:color w:val="000000"/>
                <w:sz w:val="16"/>
                <w:szCs w:val="16"/>
                <w:lang w:eastAsia="es-MX"/>
              </w:rPr>
              <w:t>Indique el periodo de actualización establecido:</w:t>
            </w:r>
          </w:p>
        </w:tc>
        <w:tc>
          <w:tcPr>
            <w:tcW w:w="201" w:type="pct"/>
            <w:gridSpan w:val="2"/>
            <w:tcBorders>
              <w:top w:val="nil"/>
              <w:left w:val="nil"/>
              <w:bottom w:val="nil"/>
              <w:right w:val="nil"/>
            </w:tcBorders>
            <w:noWrap/>
            <w:vAlign w:val="center"/>
            <w:hideMark/>
          </w:tcPr>
          <w:p w14:paraId="60782CB8" w14:textId="77777777" w:rsidR="00603217" w:rsidRPr="001315C8" w:rsidRDefault="00603217" w:rsidP="00603217">
            <w:pPr>
              <w:spacing w:after="0" w:line="240" w:lineRule="auto"/>
              <w:rPr>
                <w:rFonts w:eastAsia="Times New Roman" w:cstheme="minorHAnsi"/>
                <w:b/>
                <w:bCs/>
                <w:i/>
                <w:iCs/>
                <w:color w:val="000000"/>
                <w:sz w:val="16"/>
                <w:szCs w:val="16"/>
                <w:lang w:eastAsia="es-MX"/>
              </w:rPr>
            </w:pPr>
          </w:p>
        </w:tc>
        <w:tc>
          <w:tcPr>
            <w:tcW w:w="1053" w:type="pct"/>
            <w:gridSpan w:val="15"/>
            <w:vMerge/>
            <w:tcBorders>
              <w:top w:val="nil"/>
              <w:left w:val="nil"/>
              <w:bottom w:val="nil"/>
              <w:right w:val="single" w:sz="4" w:space="0" w:color="BFBFBF" w:themeColor="background1" w:themeShade="BF"/>
            </w:tcBorders>
            <w:vAlign w:val="center"/>
            <w:hideMark/>
          </w:tcPr>
          <w:p w14:paraId="7D5878B7"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2A3059" w:rsidRPr="001315C8" w14:paraId="423C91A0" w14:textId="77777777" w:rsidTr="00447FE1">
        <w:trPr>
          <w:trHeight w:val="565"/>
        </w:trPr>
        <w:tc>
          <w:tcPr>
            <w:tcW w:w="85" w:type="pct"/>
            <w:tcBorders>
              <w:top w:val="nil"/>
              <w:left w:val="single" w:sz="4" w:space="0" w:color="BFBFBF" w:themeColor="background1" w:themeShade="BF"/>
              <w:bottom w:val="nil"/>
              <w:right w:val="nil"/>
            </w:tcBorders>
            <w:noWrap/>
            <w:vAlign w:val="center"/>
            <w:hideMark/>
          </w:tcPr>
          <w:p w14:paraId="39F575E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nil"/>
              <w:right w:val="nil"/>
            </w:tcBorders>
            <w:noWrap/>
            <w:vAlign w:val="center"/>
            <w:hideMark/>
          </w:tcPr>
          <w:p w14:paraId="18B80A6A"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224" w:type="pct"/>
            <w:gridSpan w:val="9"/>
            <w:vMerge/>
            <w:tcBorders>
              <w:top w:val="nil"/>
              <w:left w:val="nil"/>
              <w:bottom w:val="nil"/>
              <w:right w:val="nil"/>
            </w:tcBorders>
            <w:vAlign w:val="center"/>
            <w:hideMark/>
          </w:tcPr>
          <w:p w14:paraId="67743788"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81" w:type="pct"/>
            <w:tcBorders>
              <w:top w:val="nil"/>
              <w:left w:val="nil"/>
              <w:bottom w:val="nil"/>
              <w:right w:val="nil"/>
            </w:tcBorders>
            <w:vAlign w:val="center"/>
            <w:hideMark/>
          </w:tcPr>
          <w:p w14:paraId="708350FE" w14:textId="77777777" w:rsidR="00603217" w:rsidRPr="001315C8" w:rsidRDefault="00603217" w:rsidP="00603217">
            <w:pPr>
              <w:spacing w:after="0" w:line="240" w:lineRule="auto"/>
              <w:rPr>
                <w:rFonts w:eastAsia="Times New Roman" w:cstheme="minorHAnsi"/>
                <w:sz w:val="16"/>
                <w:szCs w:val="16"/>
                <w:lang w:eastAsia="es-MX"/>
              </w:rPr>
            </w:pPr>
          </w:p>
        </w:tc>
        <w:tc>
          <w:tcPr>
            <w:tcW w:w="2267" w:type="pct"/>
            <w:gridSpan w:val="13"/>
            <w:vMerge/>
            <w:tcBorders>
              <w:top w:val="nil"/>
              <w:left w:val="nil"/>
              <w:bottom w:val="nil"/>
              <w:right w:val="nil"/>
            </w:tcBorders>
            <w:vAlign w:val="center"/>
            <w:hideMark/>
          </w:tcPr>
          <w:p w14:paraId="78C71263" w14:textId="77777777" w:rsidR="00603217" w:rsidRPr="001315C8" w:rsidRDefault="00603217" w:rsidP="00603217">
            <w:pPr>
              <w:spacing w:after="0" w:line="240" w:lineRule="auto"/>
              <w:rPr>
                <w:rFonts w:eastAsia="Times New Roman" w:cstheme="minorHAnsi"/>
                <w:b/>
                <w:bCs/>
                <w:i/>
                <w:iCs/>
                <w:color w:val="000000"/>
                <w:sz w:val="16"/>
                <w:szCs w:val="16"/>
                <w:lang w:eastAsia="es-MX"/>
              </w:rPr>
            </w:pPr>
          </w:p>
        </w:tc>
        <w:tc>
          <w:tcPr>
            <w:tcW w:w="201" w:type="pct"/>
            <w:gridSpan w:val="2"/>
            <w:tcBorders>
              <w:top w:val="single" w:sz="4" w:space="0" w:color="595959"/>
              <w:left w:val="single" w:sz="4" w:space="0" w:color="595959"/>
              <w:bottom w:val="single" w:sz="4" w:space="0" w:color="595959"/>
              <w:right w:val="single" w:sz="4" w:space="0" w:color="595959"/>
            </w:tcBorders>
            <w:noWrap/>
            <w:vAlign w:val="center"/>
            <w:hideMark/>
          </w:tcPr>
          <w:p w14:paraId="08195262" w14:textId="7FDF5185"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1D1EBB">
              <w:rPr>
                <w:rFonts w:eastAsia="Times New Roman" w:cstheme="minorHAnsi"/>
                <w:color w:val="000000"/>
                <w:sz w:val="16"/>
                <w:szCs w:val="16"/>
                <w:lang w:eastAsia="es-MX"/>
              </w:rPr>
              <w:t>x</w:t>
            </w:r>
          </w:p>
        </w:tc>
        <w:tc>
          <w:tcPr>
            <w:tcW w:w="1053" w:type="pct"/>
            <w:gridSpan w:val="15"/>
            <w:tcBorders>
              <w:top w:val="nil"/>
              <w:left w:val="nil"/>
              <w:bottom w:val="nil"/>
              <w:right w:val="single" w:sz="4" w:space="0" w:color="BFBFBF" w:themeColor="background1" w:themeShade="BF"/>
            </w:tcBorders>
            <w:vAlign w:val="center"/>
            <w:hideMark/>
          </w:tcPr>
          <w:p w14:paraId="4E7A3B2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duplicidades de apoyos otorgados por el mismo Pp o por otros programas.</w:t>
            </w:r>
          </w:p>
        </w:tc>
      </w:tr>
      <w:tr w:rsidR="002A3059" w:rsidRPr="001315C8" w14:paraId="5F1F2131" w14:textId="77777777" w:rsidTr="00447FE1">
        <w:trPr>
          <w:trHeight w:val="266"/>
        </w:trPr>
        <w:tc>
          <w:tcPr>
            <w:tcW w:w="85" w:type="pct"/>
            <w:tcBorders>
              <w:top w:val="nil"/>
              <w:left w:val="single" w:sz="4" w:space="0" w:color="BFBFBF" w:themeColor="background1" w:themeShade="BF"/>
              <w:bottom w:val="nil"/>
              <w:right w:val="nil"/>
            </w:tcBorders>
            <w:noWrap/>
            <w:vAlign w:val="center"/>
            <w:hideMark/>
          </w:tcPr>
          <w:p w14:paraId="28AB790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554EA31C" w14:textId="4D31C0B4" w:rsidR="00603217" w:rsidRPr="001315C8" w:rsidRDefault="001D1EBB"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r w:rsidR="00603217" w:rsidRPr="001315C8">
              <w:rPr>
                <w:rFonts w:eastAsia="Times New Roman" w:cstheme="minorHAnsi"/>
                <w:color w:val="000000"/>
                <w:sz w:val="16"/>
                <w:szCs w:val="16"/>
                <w:lang w:eastAsia="es-MX"/>
              </w:rPr>
              <w:t> </w:t>
            </w:r>
          </w:p>
        </w:tc>
        <w:tc>
          <w:tcPr>
            <w:tcW w:w="1224" w:type="pct"/>
            <w:gridSpan w:val="9"/>
            <w:vMerge w:val="restart"/>
            <w:tcBorders>
              <w:top w:val="nil"/>
              <w:left w:val="nil"/>
              <w:bottom w:val="nil"/>
              <w:right w:val="nil"/>
            </w:tcBorders>
            <w:vAlign w:val="center"/>
            <w:hideMark/>
          </w:tcPr>
          <w:p w14:paraId="44D4516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asigna una clave o identificador único que permita dar seguimiento a población atendida en el tiempo.</w:t>
            </w:r>
          </w:p>
        </w:tc>
        <w:tc>
          <w:tcPr>
            <w:tcW w:w="81" w:type="pct"/>
            <w:tcBorders>
              <w:top w:val="nil"/>
              <w:left w:val="nil"/>
              <w:bottom w:val="nil"/>
              <w:right w:val="nil"/>
            </w:tcBorders>
            <w:noWrap/>
            <w:vAlign w:val="center"/>
            <w:hideMark/>
          </w:tcPr>
          <w:p w14:paraId="204382E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468" w:type="pct"/>
            <w:gridSpan w:val="15"/>
            <w:vMerge w:val="restart"/>
            <w:tcBorders>
              <w:top w:val="nil"/>
              <w:left w:val="nil"/>
              <w:bottom w:val="nil"/>
              <w:right w:val="nil"/>
            </w:tcBorders>
            <w:vAlign w:val="center"/>
            <w:hideMark/>
          </w:tcPr>
          <w:p w14:paraId="5902CC3C"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00" w:type="pct"/>
            <w:gridSpan w:val="2"/>
            <w:tcBorders>
              <w:top w:val="nil"/>
              <w:left w:val="nil"/>
              <w:bottom w:val="nil"/>
              <w:right w:val="nil"/>
            </w:tcBorders>
            <w:vAlign w:val="center"/>
            <w:hideMark/>
          </w:tcPr>
          <w:p w14:paraId="5B620997" w14:textId="77777777" w:rsidR="00603217" w:rsidRPr="001315C8" w:rsidRDefault="00603217" w:rsidP="00603217">
            <w:pPr>
              <w:spacing w:after="0" w:line="240" w:lineRule="auto"/>
              <w:rPr>
                <w:rFonts w:eastAsia="Times New Roman" w:cstheme="minorHAnsi"/>
                <w:sz w:val="16"/>
                <w:szCs w:val="16"/>
                <w:lang w:eastAsia="es-MX"/>
              </w:rPr>
            </w:pPr>
          </w:p>
        </w:tc>
        <w:tc>
          <w:tcPr>
            <w:tcW w:w="99" w:type="pct"/>
            <w:gridSpan w:val="3"/>
            <w:tcBorders>
              <w:top w:val="nil"/>
              <w:left w:val="nil"/>
              <w:bottom w:val="nil"/>
              <w:right w:val="nil"/>
            </w:tcBorders>
            <w:noWrap/>
            <w:vAlign w:val="center"/>
            <w:hideMark/>
          </w:tcPr>
          <w:p w14:paraId="5B16BFFE" w14:textId="77777777" w:rsidR="00603217" w:rsidRPr="001315C8" w:rsidRDefault="00603217" w:rsidP="00603217">
            <w:pPr>
              <w:spacing w:after="0" w:line="240" w:lineRule="auto"/>
              <w:rPr>
                <w:rFonts w:eastAsia="Times New Roman" w:cstheme="minorHAnsi"/>
                <w:sz w:val="16"/>
                <w:szCs w:val="16"/>
                <w:lang w:eastAsia="es-MX"/>
              </w:rPr>
            </w:pPr>
          </w:p>
        </w:tc>
        <w:tc>
          <w:tcPr>
            <w:tcW w:w="854" w:type="pct"/>
            <w:gridSpan w:val="10"/>
            <w:tcBorders>
              <w:top w:val="nil"/>
              <w:left w:val="nil"/>
              <w:bottom w:val="nil"/>
              <w:right w:val="single" w:sz="4" w:space="0" w:color="BFBFBF" w:themeColor="background1" w:themeShade="BF"/>
            </w:tcBorders>
            <w:vAlign w:val="center"/>
            <w:hideMark/>
          </w:tcPr>
          <w:p w14:paraId="12D060D2"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2D6A38" w:rsidRPr="001315C8" w14:paraId="28898B91" w14:textId="77777777" w:rsidTr="00447FE1">
        <w:trPr>
          <w:trHeight w:val="449"/>
        </w:trPr>
        <w:tc>
          <w:tcPr>
            <w:tcW w:w="85" w:type="pct"/>
            <w:tcBorders>
              <w:top w:val="nil"/>
              <w:left w:val="single" w:sz="4" w:space="0" w:color="BFBFBF" w:themeColor="background1" w:themeShade="BF"/>
              <w:bottom w:val="nil"/>
              <w:right w:val="nil"/>
            </w:tcBorders>
            <w:noWrap/>
            <w:vAlign w:val="center"/>
            <w:hideMark/>
          </w:tcPr>
          <w:p w14:paraId="48494AE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nil"/>
              <w:right w:val="nil"/>
            </w:tcBorders>
            <w:noWrap/>
            <w:vAlign w:val="center"/>
            <w:hideMark/>
          </w:tcPr>
          <w:p w14:paraId="3ECACA7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224" w:type="pct"/>
            <w:gridSpan w:val="9"/>
            <w:vMerge/>
            <w:tcBorders>
              <w:top w:val="nil"/>
              <w:left w:val="nil"/>
              <w:bottom w:val="nil"/>
              <w:right w:val="nil"/>
            </w:tcBorders>
            <w:vAlign w:val="center"/>
            <w:hideMark/>
          </w:tcPr>
          <w:p w14:paraId="04C7306C"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81" w:type="pct"/>
            <w:tcBorders>
              <w:top w:val="nil"/>
              <w:left w:val="nil"/>
              <w:bottom w:val="nil"/>
              <w:right w:val="nil"/>
            </w:tcBorders>
            <w:noWrap/>
            <w:vAlign w:val="center"/>
            <w:hideMark/>
          </w:tcPr>
          <w:p w14:paraId="6899613E" w14:textId="77777777" w:rsidR="00603217" w:rsidRPr="001315C8" w:rsidRDefault="00603217" w:rsidP="00603217">
            <w:pPr>
              <w:spacing w:after="0" w:line="240" w:lineRule="auto"/>
              <w:rPr>
                <w:rFonts w:eastAsia="Times New Roman" w:cstheme="minorHAnsi"/>
                <w:sz w:val="16"/>
                <w:szCs w:val="16"/>
                <w:lang w:eastAsia="es-MX"/>
              </w:rPr>
            </w:pPr>
          </w:p>
        </w:tc>
        <w:tc>
          <w:tcPr>
            <w:tcW w:w="2468" w:type="pct"/>
            <w:gridSpan w:val="15"/>
            <w:vMerge/>
            <w:tcBorders>
              <w:top w:val="nil"/>
              <w:left w:val="nil"/>
              <w:bottom w:val="nil"/>
              <w:right w:val="nil"/>
            </w:tcBorders>
            <w:vAlign w:val="center"/>
            <w:hideMark/>
          </w:tcPr>
          <w:p w14:paraId="5F3488B3"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00" w:type="pct"/>
            <w:gridSpan w:val="2"/>
            <w:tcBorders>
              <w:top w:val="nil"/>
              <w:left w:val="nil"/>
              <w:bottom w:val="nil"/>
              <w:right w:val="nil"/>
            </w:tcBorders>
            <w:vAlign w:val="center"/>
            <w:hideMark/>
          </w:tcPr>
          <w:p w14:paraId="7D6D1A8F" w14:textId="77777777" w:rsidR="00603217" w:rsidRPr="001315C8" w:rsidRDefault="00603217" w:rsidP="00603217">
            <w:pPr>
              <w:spacing w:after="0" w:line="240" w:lineRule="auto"/>
              <w:rPr>
                <w:rFonts w:eastAsia="Times New Roman" w:cstheme="minorHAnsi"/>
                <w:sz w:val="16"/>
                <w:szCs w:val="16"/>
                <w:lang w:eastAsia="es-MX"/>
              </w:rPr>
            </w:pPr>
          </w:p>
        </w:tc>
        <w:tc>
          <w:tcPr>
            <w:tcW w:w="99" w:type="pct"/>
            <w:gridSpan w:val="3"/>
            <w:tcBorders>
              <w:top w:val="nil"/>
              <w:left w:val="nil"/>
              <w:bottom w:val="nil"/>
              <w:right w:val="nil"/>
            </w:tcBorders>
            <w:noWrap/>
            <w:vAlign w:val="center"/>
            <w:hideMark/>
          </w:tcPr>
          <w:p w14:paraId="5DA0D07D" w14:textId="77777777" w:rsidR="00603217" w:rsidRPr="001315C8" w:rsidRDefault="00603217" w:rsidP="00603217">
            <w:pPr>
              <w:spacing w:after="0" w:line="240" w:lineRule="auto"/>
              <w:rPr>
                <w:rFonts w:eastAsia="Times New Roman" w:cstheme="minorHAnsi"/>
                <w:sz w:val="16"/>
                <w:szCs w:val="16"/>
                <w:lang w:eastAsia="es-MX"/>
              </w:rPr>
            </w:pPr>
          </w:p>
        </w:tc>
        <w:tc>
          <w:tcPr>
            <w:tcW w:w="321" w:type="pct"/>
            <w:gridSpan w:val="3"/>
            <w:tcBorders>
              <w:top w:val="nil"/>
              <w:left w:val="nil"/>
              <w:bottom w:val="nil"/>
              <w:right w:val="nil"/>
            </w:tcBorders>
            <w:vAlign w:val="center"/>
            <w:hideMark/>
          </w:tcPr>
          <w:p w14:paraId="7D6B4504" w14:textId="77777777" w:rsidR="00603217" w:rsidRPr="001315C8" w:rsidRDefault="00603217" w:rsidP="00603217">
            <w:pPr>
              <w:spacing w:after="0" w:line="240" w:lineRule="auto"/>
              <w:rPr>
                <w:rFonts w:eastAsia="Times New Roman" w:cstheme="minorHAnsi"/>
                <w:sz w:val="16"/>
                <w:szCs w:val="16"/>
                <w:lang w:eastAsia="es-MX"/>
              </w:rPr>
            </w:pPr>
          </w:p>
        </w:tc>
        <w:tc>
          <w:tcPr>
            <w:tcW w:w="167" w:type="pct"/>
            <w:gridSpan w:val="2"/>
            <w:tcBorders>
              <w:top w:val="nil"/>
              <w:left w:val="nil"/>
              <w:bottom w:val="nil"/>
              <w:right w:val="nil"/>
            </w:tcBorders>
            <w:vAlign w:val="center"/>
            <w:hideMark/>
          </w:tcPr>
          <w:p w14:paraId="1743A317" w14:textId="77777777" w:rsidR="00603217" w:rsidRPr="001315C8" w:rsidRDefault="00603217" w:rsidP="00603217">
            <w:pPr>
              <w:spacing w:after="0" w:line="240" w:lineRule="auto"/>
              <w:rPr>
                <w:rFonts w:eastAsia="Times New Roman" w:cstheme="minorHAnsi"/>
                <w:sz w:val="16"/>
                <w:szCs w:val="16"/>
                <w:lang w:eastAsia="es-MX"/>
              </w:rPr>
            </w:pPr>
          </w:p>
        </w:tc>
        <w:tc>
          <w:tcPr>
            <w:tcW w:w="366" w:type="pct"/>
            <w:gridSpan w:val="5"/>
            <w:tcBorders>
              <w:top w:val="nil"/>
              <w:left w:val="nil"/>
              <w:bottom w:val="nil"/>
              <w:right w:val="single" w:sz="4" w:space="0" w:color="BFBFBF" w:themeColor="background1" w:themeShade="BF"/>
            </w:tcBorders>
            <w:vAlign w:val="center"/>
            <w:hideMark/>
          </w:tcPr>
          <w:p w14:paraId="18D46DE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2A5FE1FE" w14:textId="77777777" w:rsidTr="00447FE1">
        <w:trPr>
          <w:trHeight w:val="227"/>
        </w:trPr>
        <w:tc>
          <w:tcPr>
            <w:tcW w:w="5000" w:type="pct"/>
            <w:gridSpan w:val="4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FBC002F"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603217" w:rsidRPr="001315C8" w14:paraId="39214C43" w14:textId="77777777" w:rsidTr="00447FE1">
        <w:trPr>
          <w:trHeight w:val="420"/>
        </w:trPr>
        <w:tc>
          <w:tcPr>
            <w:tcW w:w="85" w:type="pct"/>
            <w:tcBorders>
              <w:top w:val="single" w:sz="4" w:space="0" w:color="BFBFBF" w:themeColor="background1" w:themeShade="BF"/>
              <w:left w:val="single" w:sz="4" w:space="0" w:color="BFBFBF" w:themeColor="background1" w:themeShade="BF"/>
              <w:bottom w:val="nil"/>
              <w:right w:val="nil"/>
            </w:tcBorders>
            <w:noWrap/>
            <w:vAlign w:val="center"/>
            <w:hideMark/>
          </w:tcPr>
          <w:p w14:paraId="3B6D9BB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15" w:type="pct"/>
            <w:gridSpan w:val="41"/>
            <w:tcBorders>
              <w:top w:val="single" w:sz="4" w:space="0" w:color="BFBFBF" w:themeColor="background1" w:themeShade="BF"/>
              <w:left w:val="nil"/>
              <w:bottom w:val="nil"/>
              <w:right w:val="single" w:sz="4" w:space="0" w:color="BFBFBF" w:themeColor="background1" w:themeShade="BF"/>
            </w:tcBorders>
            <w:vAlign w:val="center"/>
            <w:hideMark/>
          </w:tcPr>
          <w:p w14:paraId="76FBE8D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2D6A38" w:rsidRPr="001315C8" w14:paraId="30D56302"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4D77886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7DB96827" w14:textId="08BA9748" w:rsidR="00603217" w:rsidRPr="001315C8" w:rsidRDefault="001D1EBB"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r w:rsidR="00603217" w:rsidRPr="001315C8">
              <w:rPr>
                <w:rFonts w:eastAsia="Times New Roman" w:cstheme="minorHAnsi"/>
                <w:color w:val="000000"/>
                <w:sz w:val="16"/>
                <w:szCs w:val="16"/>
                <w:lang w:eastAsia="es-MX"/>
              </w:rPr>
              <w:t> </w:t>
            </w:r>
          </w:p>
        </w:tc>
        <w:tc>
          <w:tcPr>
            <w:tcW w:w="163" w:type="pct"/>
            <w:tcBorders>
              <w:top w:val="nil"/>
              <w:left w:val="nil"/>
              <w:bottom w:val="nil"/>
              <w:right w:val="nil"/>
            </w:tcBorders>
            <w:noWrap/>
            <w:vAlign w:val="center"/>
            <w:hideMark/>
          </w:tcPr>
          <w:p w14:paraId="4CDDA6F7"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1932" w:type="pct"/>
            <w:gridSpan w:val="13"/>
            <w:tcBorders>
              <w:top w:val="nil"/>
              <w:left w:val="nil"/>
              <w:bottom w:val="nil"/>
              <w:right w:val="nil"/>
            </w:tcBorders>
            <w:noWrap/>
            <w:vAlign w:val="center"/>
            <w:hideMark/>
          </w:tcPr>
          <w:p w14:paraId="6E5B22E0" w14:textId="77777777" w:rsidR="00603217" w:rsidRPr="001315C8" w:rsidRDefault="00603217" w:rsidP="00603217">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sistema:</w:t>
            </w:r>
          </w:p>
        </w:tc>
        <w:tc>
          <w:tcPr>
            <w:tcW w:w="1677" w:type="pct"/>
            <w:gridSpan w:val="11"/>
            <w:tcBorders>
              <w:top w:val="nil"/>
              <w:left w:val="nil"/>
              <w:bottom w:val="single" w:sz="4" w:space="0" w:color="595959"/>
              <w:right w:val="nil"/>
            </w:tcBorders>
            <w:noWrap/>
            <w:vAlign w:val="center"/>
            <w:hideMark/>
          </w:tcPr>
          <w:p w14:paraId="3955E0B7" w14:textId="37281D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1D1EBB">
              <w:rPr>
                <w:rFonts w:eastAsia="Times New Roman" w:cstheme="minorHAnsi"/>
                <w:color w:val="000000"/>
                <w:sz w:val="16"/>
                <w:szCs w:val="16"/>
                <w:lang w:eastAsia="es-MX"/>
              </w:rPr>
              <w:t>Sistema Automatizado de Seguimiento Y Acreditación SASA</w:t>
            </w:r>
          </w:p>
        </w:tc>
        <w:tc>
          <w:tcPr>
            <w:tcW w:w="85" w:type="pct"/>
            <w:tcBorders>
              <w:top w:val="nil"/>
              <w:left w:val="nil"/>
              <w:bottom w:val="single" w:sz="4" w:space="0" w:color="595959"/>
              <w:right w:val="nil"/>
            </w:tcBorders>
            <w:noWrap/>
            <w:vAlign w:val="center"/>
            <w:hideMark/>
          </w:tcPr>
          <w:p w14:paraId="2E9A915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0" w:type="pct"/>
            <w:gridSpan w:val="3"/>
            <w:tcBorders>
              <w:top w:val="nil"/>
              <w:left w:val="nil"/>
              <w:bottom w:val="single" w:sz="4" w:space="0" w:color="595959"/>
              <w:right w:val="nil"/>
            </w:tcBorders>
            <w:noWrap/>
            <w:vAlign w:val="center"/>
            <w:hideMark/>
          </w:tcPr>
          <w:p w14:paraId="7AC68DA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517" w:type="pct"/>
            <w:gridSpan w:val="7"/>
            <w:tcBorders>
              <w:top w:val="nil"/>
              <w:left w:val="nil"/>
              <w:bottom w:val="single" w:sz="4" w:space="0" w:color="595959"/>
              <w:right w:val="nil"/>
            </w:tcBorders>
            <w:noWrap/>
            <w:vAlign w:val="center"/>
            <w:hideMark/>
          </w:tcPr>
          <w:p w14:paraId="2E35DBD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16" w:type="pct"/>
            <w:gridSpan w:val="2"/>
            <w:tcBorders>
              <w:top w:val="nil"/>
              <w:left w:val="nil"/>
              <w:bottom w:val="single" w:sz="4" w:space="0" w:color="595959"/>
              <w:right w:val="nil"/>
            </w:tcBorders>
            <w:noWrap/>
            <w:vAlign w:val="center"/>
            <w:hideMark/>
          </w:tcPr>
          <w:p w14:paraId="6340D280"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35" w:type="pct"/>
            <w:gridSpan w:val="2"/>
            <w:tcBorders>
              <w:top w:val="nil"/>
              <w:left w:val="nil"/>
              <w:bottom w:val="nil"/>
              <w:right w:val="single" w:sz="4" w:space="0" w:color="BFBFBF" w:themeColor="background1" w:themeShade="BF"/>
            </w:tcBorders>
            <w:noWrap/>
            <w:vAlign w:val="center"/>
            <w:hideMark/>
          </w:tcPr>
          <w:p w14:paraId="48D8663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D6A38" w:rsidRPr="001315C8" w14:paraId="3AFFC8A2" w14:textId="77777777" w:rsidTr="00447FE1">
        <w:trPr>
          <w:trHeight w:val="112"/>
        </w:trPr>
        <w:tc>
          <w:tcPr>
            <w:tcW w:w="85" w:type="pct"/>
            <w:tcBorders>
              <w:top w:val="nil"/>
              <w:left w:val="single" w:sz="4" w:space="0" w:color="BFBFBF" w:themeColor="background1" w:themeShade="BF"/>
              <w:bottom w:val="nil"/>
              <w:right w:val="nil"/>
            </w:tcBorders>
            <w:noWrap/>
            <w:vAlign w:val="center"/>
            <w:hideMark/>
          </w:tcPr>
          <w:p w14:paraId="05440B3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nil"/>
              <w:right w:val="nil"/>
            </w:tcBorders>
            <w:vAlign w:val="center"/>
            <w:hideMark/>
          </w:tcPr>
          <w:p w14:paraId="1E6ED509"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63" w:type="pct"/>
            <w:tcBorders>
              <w:top w:val="nil"/>
              <w:left w:val="nil"/>
              <w:bottom w:val="nil"/>
              <w:right w:val="nil"/>
            </w:tcBorders>
            <w:vAlign w:val="center"/>
            <w:hideMark/>
          </w:tcPr>
          <w:p w14:paraId="1CEF7983"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gridSpan w:val="2"/>
            <w:tcBorders>
              <w:top w:val="nil"/>
              <w:left w:val="nil"/>
              <w:bottom w:val="nil"/>
              <w:right w:val="nil"/>
            </w:tcBorders>
            <w:vAlign w:val="center"/>
            <w:hideMark/>
          </w:tcPr>
          <w:p w14:paraId="2A1555C2"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noWrap/>
            <w:vAlign w:val="center"/>
            <w:hideMark/>
          </w:tcPr>
          <w:p w14:paraId="0F87ABAD"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vAlign w:val="center"/>
            <w:hideMark/>
          </w:tcPr>
          <w:p w14:paraId="62D1C82A" w14:textId="77777777" w:rsidR="00603217" w:rsidRPr="001315C8" w:rsidRDefault="00603217" w:rsidP="00603217">
            <w:pPr>
              <w:spacing w:after="0" w:line="240" w:lineRule="auto"/>
              <w:rPr>
                <w:rFonts w:eastAsia="Times New Roman" w:cstheme="minorHAnsi"/>
                <w:sz w:val="16"/>
                <w:szCs w:val="16"/>
                <w:lang w:eastAsia="es-MX"/>
              </w:rPr>
            </w:pPr>
          </w:p>
        </w:tc>
        <w:tc>
          <w:tcPr>
            <w:tcW w:w="137" w:type="pct"/>
            <w:gridSpan w:val="2"/>
            <w:tcBorders>
              <w:top w:val="nil"/>
              <w:left w:val="nil"/>
              <w:bottom w:val="nil"/>
              <w:right w:val="nil"/>
            </w:tcBorders>
            <w:vAlign w:val="center"/>
            <w:hideMark/>
          </w:tcPr>
          <w:p w14:paraId="24F8D591" w14:textId="77777777" w:rsidR="00603217" w:rsidRPr="001315C8" w:rsidRDefault="00603217" w:rsidP="00603217">
            <w:pPr>
              <w:spacing w:after="0" w:line="240" w:lineRule="auto"/>
              <w:rPr>
                <w:rFonts w:eastAsia="Times New Roman" w:cstheme="minorHAnsi"/>
                <w:sz w:val="16"/>
                <w:szCs w:val="16"/>
                <w:lang w:eastAsia="es-MX"/>
              </w:rPr>
            </w:pPr>
          </w:p>
        </w:tc>
        <w:tc>
          <w:tcPr>
            <w:tcW w:w="140" w:type="pct"/>
            <w:tcBorders>
              <w:top w:val="nil"/>
              <w:left w:val="nil"/>
              <w:bottom w:val="nil"/>
              <w:right w:val="nil"/>
            </w:tcBorders>
            <w:vAlign w:val="center"/>
            <w:hideMark/>
          </w:tcPr>
          <w:p w14:paraId="7925DB23" w14:textId="77777777" w:rsidR="00603217" w:rsidRPr="001315C8" w:rsidRDefault="00603217" w:rsidP="00603217">
            <w:pPr>
              <w:spacing w:after="0" w:line="240" w:lineRule="auto"/>
              <w:rPr>
                <w:rFonts w:eastAsia="Times New Roman" w:cstheme="minorHAnsi"/>
                <w:sz w:val="16"/>
                <w:szCs w:val="16"/>
                <w:lang w:eastAsia="es-MX"/>
              </w:rPr>
            </w:pPr>
          </w:p>
        </w:tc>
        <w:tc>
          <w:tcPr>
            <w:tcW w:w="322" w:type="pct"/>
            <w:tcBorders>
              <w:top w:val="nil"/>
              <w:left w:val="nil"/>
              <w:bottom w:val="nil"/>
              <w:right w:val="nil"/>
            </w:tcBorders>
            <w:noWrap/>
            <w:vAlign w:val="center"/>
            <w:hideMark/>
          </w:tcPr>
          <w:p w14:paraId="3C54C826" w14:textId="77777777" w:rsidR="00603217" w:rsidRPr="001315C8" w:rsidRDefault="00603217" w:rsidP="00603217">
            <w:pPr>
              <w:spacing w:after="0" w:line="240" w:lineRule="auto"/>
              <w:rPr>
                <w:rFonts w:eastAsia="Times New Roman" w:cstheme="minorHAnsi"/>
                <w:sz w:val="16"/>
                <w:szCs w:val="16"/>
                <w:lang w:eastAsia="es-MX"/>
              </w:rPr>
            </w:pPr>
          </w:p>
        </w:tc>
        <w:tc>
          <w:tcPr>
            <w:tcW w:w="872" w:type="pct"/>
            <w:gridSpan w:val="5"/>
            <w:tcBorders>
              <w:top w:val="nil"/>
              <w:left w:val="nil"/>
              <w:bottom w:val="nil"/>
              <w:right w:val="nil"/>
            </w:tcBorders>
            <w:noWrap/>
            <w:vAlign w:val="center"/>
            <w:hideMark/>
          </w:tcPr>
          <w:p w14:paraId="1B8F2C27" w14:textId="77777777" w:rsidR="00603217" w:rsidRPr="001315C8" w:rsidRDefault="00603217" w:rsidP="00603217">
            <w:pPr>
              <w:spacing w:after="0" w:line="240" w:lineRule="auto"/>
              <w:rPr>
                <w:rFonts w:eastAsia="Times New Roman" w:cstheme="minorHAnsi"/>
                <w:sz w:val="16"/>
                <w:szCs w:val="16"/>
                <w:lang w:eastAsia="es-MX"/>
              </w:rPr>
            </w:pPr>
          </w:p>
        </w:tc>
        <w:tc>
          <w:tcPr>
            <w:tcW w:w="1677" w:type="pct"/>
            <w:gridSpan w:val="11"/>
            <w:tcBorders>
              <w:top w:val="nil"/>
              <w:left w:val="nil"/>
              <w:bottom w:val="nil"/>
              <w:right w:val="nil"/>
            </w:tcBorders>
            <w:noWrap/>
            <w:vAlign w:val="center"/>
            <w:hideMark/>
          </w:tcPr>
          <w:p w14:paraId="5E9D9F8B" w14:textId="77777777" w:rsidR="00603217" w:rsidRPr="001315C8" w:rsidRDefault="00603217" w:rsidP="00603217">
            <w:pPr>
              <w:spacing w:after="0" w:line="240" w:lineRule="auto"/>
              <w:rPr>
                <w:rFonts w:eastAsia="Times New Roman" w:cstheme="minorHAnsi"/>
                <w:sz w:val="16"/>
                <w:szCs w:val="16"/>
                <w:lang w:eastAsia="es-MX"/>
              </w:rPr>
            </w:pPr>
          </w:p>
        </w:tc>
        <w:tc>
          <w:tcPr>
            <w:tcW w:w="85" w:type="pct"/>
            <w:tcBorders>
              <w:top w:val="nil"/>
              <w:left w:val="nil"/>
              <w:bottom w:val="nil"/>
              <w:right w:val="nil"/>
            </w:tcBorders>
            <w:noWrap/>
            <w:vAlign w:val="center"/>
            <w:hideMark/>
          </w:tcPr>
          <w:p w14:paraId="5FFE8D5B" w14:textId="77777777" w:rsidR="00603217" w:rsidRPr="001315C8" w:rsidRDefault="00603217" w:rsidP="00603217">
            <w:pPr>
              <w:spacing w:after="0" w:line="240" w:lineRule="auto"/>
              <w:rPr>
                <w:rFonts w:eastAsia="Times New Roman" w:cstheme="minorHAnsi"/>
                <w:sz w:val="16"/>
                <w:szCs w:val="16"/>
                <w:lang w:eastAsia="es-MX"/>
              </w:rPr>
            </w:pPr>
          </w:p>
        </w:tc>
        <w:tc>
          <w:tcPr>
            <w:tcW w:w="100" w:type="pct"/>
            <w:gridSpan w:val="3"/>
            <w:tcBorders>
              <w:top w:val="nil"/>
              <w:left w:val="nil"/>
              <w:bottom w:val="nil"/>
              <w:right w:val="nil"/>
            </w:tcBorders>
            <w:noWrap/>
            <w:vAlign w:val="center"/>
            <w:hideMark/>
          </w:tcPr>
          <w:p w14:paraId="4381D18C"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noWrap/>
            <w:vAlign w:val="center"/>
            <w:hideMark/>
          </w:tcPr>
          <w:p w14:paraId="6650BA81"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noWrap/>
            <w:vAlign w:val="center"/>
            <w:hideMark/>
          </w:tcPr>
          <w:p w14:paraId="420FCE1D"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bottom w:val="nil"/>
              <w:right w:val="single" w:sz="4" w:space="0" w:color="BFBFBF" w:themeColor="background1" w:themeShade="BF"/>
            </w:tcBorders>
            <w:noWrap/>
            <w:vAlign w:val="center"/>
            <w:hideMark/>
          </w:tcPr>
          <w:p w14:paraId="736313E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D6A38" w:rsidRPr="001315C8" w14:paraId="4A234015"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01C0B36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58AFA4B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3" w:type="pct"/>
            <w:tcBorders>
              <w:top w:val="nil"/>
              <w:left w:val="nil"/>
              <w:bottom w:val="nil"/>
              <w:right w:val="nil"/>
            </w:tcBorders>
            <w:noWrap/>
            <w:vAlign w:val="center"/>
            <w:hideMark/>
          </w:tcPr>
          <w:p w14:paraId="654E53E6"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1932" w:type="pct"/>
            <w:gridSpan w:val="13"/>
            <w:tcBorders>
              <w:top w:val="nil"/>
              <w:left w:val="nil"/>
              <w:bottom w:val="nil"/>
              <w:right w:val="nil"/>
            </w:tcBorders>
            <w:noWrap/>
            <w:vAlign w:val="center"/>
            <w:hideMark/>
          </w:tcPr>
          <w:p w14:paraId="08F58C7A" w14:textId="77777777" w:rsidR="00603217" w:rsidRPr="001315C8" w:rsidRDefault="00603217" w:rsidP="00603217">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Seleccione el procedimiento manual que realiza el Pp:</w:t>
            </w:r>
          </w:p>
        </w:tc>
        <w:tc>
          <w:tcPr>
            <w:tcW w:w="1677" w:type="pct"/>
            <w:gridSpan w:val="11"/>
            <w:tcBorders>
              <w:top w:val="nil"/>
              <w:left w:val="nil"/>
              <w:bottom w:val="nil"/>
              <w:right w:val="nil"/>
            </w:tcBorders>
            <w:noWrap/>
            <w:vAlign w:val="center"/>
            <w:hideMark/>
          </w:tcPr>
          <w:p w14:paraId="4F1AE9B4" w14:textId="77777777" w:rsidR="00603217" w:rsidRPr="001315C8" w:rsidRDefault="00603217" w:rsidP="00603217">
            <w:pPr>
              <w:spacing w:after="0" w:line="240" w:lineRule="auto"/>
              <w:rPr>
                <w:rFonts w:eastAsia="Times New Roman" w:cstheme="minorHAnsi"/>
                <w:sz w:val="16"/>
                <w:szCs w:val="16"/>
                <w:lang w:eastAsia="es-MX"/>
              </w:rPr>
            </w:pPr>
          </w:p>
        </w:tc>
        <w:tc>
          <w:tcPr>
            <w:tcW w:w="85" w:type="pct"/>
            <w:tcBorders>
              <w:top w:val="nil"/>
              <w:left w:val="nil"/>
              <w:bottom w:val="nil"/>
              <w:right w:val="nil"/>
            </w:tcBorders>
            <w:vAlign w:val="center"/>
            <w:hideMark/>
          </w:tcPr>
          <w:p w14:paraId="56847FDF" w14:textId="77777777" w:rsidR="00603217" w:rsidRPr="001315C8" w:rsidRDefault="00603217" w:rsidP="00603217">
            <w:pPr>
              <w:spacing w:after="0" w:line="240" w:lineRule="auto"/>
              <w:jc w:val="center"/>
              <w:rPr>
                <w:rFonts w:eastAsia="Times New Roman" w:cstheme="minorHAnsi"/>
                <w:sz w:val="16"/>
                <w:szCs w:val="16"/>
                <w:lang w:eastAsia="es-MX"/>
              </w:rPr>
            </w:pPr>
          </w:p>
        </w:tc>
        <w:tc>
          <w:tcPr>
            <w:tcW w:w="100" w:type="pct"/>
            <w:gridSpan w:val="3"/>
            <w:tcBorders>
              <w:top w:val="nil"/>
              <w:left w:val="nil"/>
              <w:bottom w:val="nil"/>
              <w:right w:val="nil"/>
            </w:tcBorders>
            <w:vAlign w:val="center"/>
            <w:hideMark/>
          </w:tcPr>
          <w:p w14:paraId="342A73EA"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vAlign w:val="center"/>
            <w:hideMark/>
          </w:tcPr>
          <w:p w14:paraId="5BADB30B"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vAlign w:val="center"/>
            <w:hideMark/>
          </w:tcPr>
          <w:p w14:paraId="31BAA170"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bottom w:val="nil"/>
              <w:right w:val="single" w:sz="4" w:space="0" w:color="BFBFBF" w:themeColor="background1" w:themeShade="BF"/>
            </w:tcBorders>
            <w:vAlign w:val="center"/>
            <w:hideMark/>
          </w:tcPr>
          <w:p w14:paraId="5FD00380"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A3059" w:rsidRPr="001315C8" w14:paraId="356627CB"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455E45C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nil"/>
              <w:right w:val="nil"/>
            </w:tcBorders>
            <w:noWrap/>
            <w:vAlign w:val="center"/>
            <w:hideMark/>
          </w:tcPr>
          <w:p w14:paraId="4CA72567"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63" w:type="pct"/>
            <w:tcBorders>
              <w:top w:val="nil"/>
              <w:left w:val="nil"/>
              <w:bottom w:val="nil"/>
              <w:right w:val="nil"/>
            </w:tcBorders>
            <w:noWrap/>
            <w:vAlign w:val="center"/>
            <w:hideMark/>
          </w:tcPr>
          <w:p w14:paraId="4352B8E9"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gridSpan w:val="2"/>
            <w:tcBorders>
              <w:top w:val="single" w:sz="4" w:space="0" w:color="595959"/>
              <w:left w:val="single" w:sz="4" w:space="0" w:color="595959"/>
              <w:bottom w:val="single" w:sz="4" w:space="0" w:color="595959"/>
              <w:right w:val="single" w:sz="4" w:space="0" w:color="595959"/>
            </w:tcBorders>
            <w:noWrap/>
            <w:vAlign w:val="center"/>
            <w:hideMark/>
          </w:tcPr>
          <w:p w14:paraId="578C89FA" w14:textId="7B1641E2"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1D1EBB">
              <w:rPr>
                <w:rFonts w:eastAsia="Times New Roman" w:cstheme="minorHAnsi"/>
                <w:color w:val="000000"/>
                <w:sz w:val="16"/>
                <w:szCs w:val="16"/>
                <w:lang w:eastAsia="es-MX"/>
              </w:rPr>
              <w:t>x</w:t>
            </w:r>
          </w:p>
        </w:tc>
        <w:tc>
          <w:tcPr>
            <w:tcW w:w="3859" w:type="pct"/>
            <w:gridSpan w:val="29"/>
            <w:tcBorders>
              <w:top w:val="nil"/>
              <w:left w:val="nil"/>
              <w:bottom w:val="nil"/>
              <w:right w:val="nil"/>
            </w:tcBorders>
            <w:noWrap/>
            <w:vAlign w:val="center"/>
            <w:hideMark/>
          </w:tcPr>
          <w:p w14:paraId="459612A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Utiliza una base de datos en Excel, Access, SPSS u otro programa informático.</w:t>
            </w:r>
          </w:p>
        </w:tc>
        <w:tc>
          <w:tcPr>
            <w:tcW w:w="221" w:type="pct"/>
            <w:gridSpan w:val="2"/>
            <w:tcBorders>
              <w:top w:val="nil"/>
              <w:left w:val="nil"/>
              <w:bottom w:val="nil"/>
              <w:right w:val="nil"/>
            </w:tcBorders>
            <w:vAlign w:val="center"/>
            <w:hideMark/>
          </w:tcPr>
          <w:p w14:paraId="2956CB3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429" w:type="pct"/>
            <w:gridSpan w:val="6"/>
            <w:tcBorders>
              <w:top w:val="nil"/>
              <w:left w:val="nil"/>
              <w:bottom w:val="nil"/>
              <w:right w:val="single" w:sz="4" w:space="0" w:color="BFBFBF" w:themeColor="background1" w:themeShade="BF"/>
            </w:tcBorders>
            <w:vAlign w:val="center"/>
            <w:hideMark/>
          </w:tcPr>
          <w:p w14:paraId="01BFC7F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D6A38" w:rsidRPr="001315C8" w14:paraId="5BE53944" w14:textId="77777777" w:rsidTr="00447FE1">
        <w:trPr>
          <w:trHeight w:val="117"/>
        </w:trPr>
        <w:tc>
          <w:tcPr>
            <w:tcW w:w="85" w:type="pct"/>
            <w:tcBorders>
              <w:top w:val="nil"/>
              <w:left w:val="single" w:sz="4" w:space="0" w:color="BFBFBF" w:themeColor="background1" w:themeShade="BF"/>
              <w:bottom w:val="nil"/>
              <w:right w:val="nil"/>
            </w:tcBorders>
            <w:noWrap/>
            <w:vAlign w:val="center"/>
            <w:hideMark/>
          </w:tcPr>
          <w:p w14:paraId="2B1155E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nil"/>
              <w:right w:val="nil"/>
            </w:tcBorders>
            <w:noWrap/>
            <w:vAlign w:val="center"/>
            <w:hideMark/>
          </w:tcPr>
          <w:p w14:paraId="5319C135"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63" w:type="pct"/>
            <w:tcBorders>
              <w:top w:val="nil"/>
              <w:left w:val="nil"/>
              <w:bottom w:val="nil"/>
              <w:right w:val="nil"/>
            </w:tcBorders>
            <w:noWrap/>
            <w:vAlign w:val="center"/>
            <w:hideMark/>
          </w:tcPr>
          <w:p w14:paraId="1E15E7DF"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gridSpan w:val="2"/>
            <w:tcBorders>
              <w:top w:val="nil"/>
              <w:left w:val="nil"/>
              <w:bottom w:val="nil"/>
              <w:right w:val="nil"/>
            </w:tcBorders>
            <w:noWrap/>
            <w:vAlign w:val="center"/>
            <w:hideMark/>
          </w:tcPr>
          <w:p w14:paraId="496D12C7"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vAlign w:val="center"/>
            <w:hideMark/>
          </w:tcPr>
          <w:p w14:paraId="7876420B"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vAlign w:val="center"/>
            <w:hideMark/>
          </w:tcPr>
          <w:p w14:paraId="6BD09375" w14:textId="77777777" w:rsidR="00603217" w:rsidRPr="001315C8" w:rsidRDefault="00603217" w:rsidP="00603217">
            <w:pPr>
              <w:spacing w:after="0" w:line="240" w:lineRule="auto"/>
              <w:rPr>
                <w:rFonts w:eastAsia="Times New Roman" w:cstheme="minorHAnsi"/>
                <w:sz w:val="16"/>
                <w:szCs w:val="16"/>
                <w:lang w:eastAsia="es-MX"/>
              </w:rPr>
            </w:pPr>
          </w:p>
        </w:tc>
        <w:tc>
          <w:tcPr>
            <w:tcW w:w="137" w:type="pct"/>
            <w:gridSpan w:val="2"/>
            <w:tcBorders>
              <w:top w:val="nil"/>
              <w:left w:val="nil"/>
              <w:bottom w:val="nil"/>
              <w:right w:val="nil"/>
            </w:tcBorders>
            <w:vAlign w:val="center"/>
            <w:hideMark/>
          </w:tcPr>
          <w:p w14:paraId="3BB5EC43" w14:textId="77777777" w:rsidR="00603217" w:rsidRPr="001315C8" w:rsidRDefault="00603217" w:rsidP="00603217">
            <w:pPr>
              <w:spacing w:after="0" w:line="240" w:lineRule="auto"/>
              <w:rPr>
                <w:rFonts w:eastAsia="Times New Roman" w:cstheme="minorHAnsi"/>
                <w:sz w:val="16"/>
                <w:szCs w:val="16"/>
                <w:lang w:eastAsia="es-MX"/>
              </w:rPr>
            </w:pPr>
          </w:p>
        </w:tc>
        <w:tc>
          <w:tcPr>
            <w:tcW w:w="140" w:type="pct"/>
            <w:tcBorders>
              <w:top w:val="nil"/>
              <w:left w:val="nil"/>
              <w:bottom w:val="nil"/>
              <w:right w:val="nil"/>
            </w:tcBorders>
            <w:vAlign w:val="center"/>
            <w:hideMark/>
          </w:tcPr>
          <w:p w14:paraId="4D358A73" w14:textId="77777777" w:rsidR="00603217" w:rsidRPr="001315C8" w:rsidRDefault="00603217" w:rsidP="00603217">
            <w:pPr>
              <w:spacing w:after="0" w:line="240" w:lineRule="auto"/>
              <w:rPr>
                <w:rFonts w:eastAsia="Times New Roman" w:cstheme="minorHAnsi"/>
                <w:sz w:val="16"/>
                <w:szCs w:val="16"/>
                <w:lang w:eastAsia="es-MX"/>
              </w:rPr>
            </w:pPr>
          </w:p>
        </w:tc>
        <w:tc>
          <w:tcPr>
            <w:tcW w:w="322" w:type="pct"/>
            <w:tcBorders>
              <w:top w:val="nil"/>
              <w:left w:val="nil"/>
              <w:bottom w:val="nil"/>
              <w:right w:val="nil"/>
            </w:tcBorders>
            <w:vAlign w:val="center"/>
            <w:hideMark/>
          </w:tcPr>
          <w:p w14:paraId="1A0D3BE4" w14:textId="77777777" w:rsidR="00603217" w:rsidRPr="001315C8" w:rsidRDefault="00603217" w:rsidP="00603217">
            <w:pPr>
              <w:spacing w:after="0" w:line="240" w:lineRule="auto"/>
              <w:rPr>
                <w:rFonts w:eastAsia="Times New Roman" w:cstheme="minorHAnsi"/>
                <w:sz w:val="16"/>
                <w:szCs w:val="16"/>
                <w:lang w:eastAsia="es-MX"/>
              </w:rPr>
            </w:pPr>
          </w:p>
        </w:tc>
        <w:tc>
          <w:tcPr>
            <w:tcW w:w="872" w:type="pct"/>
            <w:gridSpan w:val="5"/>
            <w:tcBorders>
              <w:top w:val="nil"/>
              <w:left w:val="nil"/>
              <w:bottom w:val="nil"/>
              <w:right w:val="nil"/>
            </w:tcBorders>
            <w:noWrap/>
            <w:vAlign w:val="center"/>
            <w:hideMark/>
          </w:tcPr>
          <w:p w14:paraId="08BF52B4" w14:textId="77777777" w:rsidR="00603217" w:rsidRPr="001315C8" w:rsidRDefault="00603217" w:rsidP="00603217">
            <w:pPr>
              <w:spacing w:after="0" w:line="240" w:lineRule="auto"/>
              <w:rPr>
                <w:rFonts w:eastAsia="Times New Roman" w:cstheme="minorHAnsi"/>
                <w:sz w:val="16"/>
                <w:szCs w:val="16"/>
                <w:lang w:eastAsia="es-MX"/>
              </w:rPr>
            </w:pPr>
          </w:p>
        </w:tc>
        <w:tc>
          <w:tcPr>
            <w:tcW w:w="1677" w:type="pct"/>
            <w:gridSpan w:val="11"/>
            <w:tcBorders>
              <w:top w:val="nil"/>
              <w:left w:val="nil"/>
              <w:bottom w:val="nil"/>
              <w:right w:val="nil"/>
            </w:tcBorders>
            <w:vAlign w:val="center"/>
            <w:hideMark/>
          </w:tcPr>
          <w:p w14:paraId="2ED471B3" w14:textId="77777777" w:rsidR="00603217" w:rsidRPr="001315C8" w:rsidRDefault="00603217" w:rsidP="00603217">
            <w:pPr>
              <w:spacing w:after="0" w:line="240" w:lineRule="auto"/>
              <w:rPr>
                <w:rFonts w:eastAsia="Times New Roman" w:cstheme="minorHAnsi"/>
                <w:sz w:val="16"/>
                <w:szCs w:val="16"/>
                <w:lang w:eastAsia="es-MX"/>
              </w:rPr>
            </w:pPr>
          </w:p>
        </w:tc>
        <w:tc>
          <w:tcPr>
            <w:tcW w:w="85" w:type="pct"/>
            <w:tcBorders>
              <w:top w:val="nil"/>
              <w:left w:val="nil"/>
              <w:bottom w:val="nil"/>
              <w:right w:val="nil"/>
            </w:tcBorders>
            <w:vAlign w:val="center"/>
            <w:hideMark/>
          </w:tcPr>
          <w:p w14:paraId="271A9D3F" w14:textId="77777777" w:rsidR="00603217" w:rsidRPr="001315C8" w:rsidRDefault="00603217" w:rsidP="00603217">
            <w:pPr>
              <w:spacing w:after="0" w:line="240" w:lineRule="auto"/>
              <w:rPr>
                <w:rFonts w:eastAsia="Times New Roman" w:cstheme="minorHAnsi"/>
                <w:sz w:val="16"/>
                <w:szCs w:val="16"/>
                <w:lang w:eastAsia="es-MX"/>
              </w:rPr>
            </w:pPr>
          </w:p>
        </w:tc>
        <w:tc>
          <w:tcPr>
            <w:tcW w:w="100" w:type="pct"/>
            <w:gridSpan w:val="3"/>
            <w:tcBorders>
              <w:top w:val="nil"/>
              <w:left w:val="nil"/>
              <w:bottom w:val="nil"/>
              <w:right w:val="nil"/>
            </w:tcBorders>
            <w:vAlign w:val="center"/>
            <w:hideMark/>
          </w:tcPr>
          <w:p w14:paraId="430F3CB9"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vAlign w:val="center"/>
            <w:hideMark/>
          </w:tcPr>
          <w:p w14:paraId="3A995FF2"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vAlign w:val="center"/>
            <w:hideMark/>
          </w:tcPr>
          <w:p w14:paraId="29029F7B"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right w:val="single" w:sz="4" w:space="0" w:color="BFBFBF" w:themeColor="background1" w:themeShade="BF"/>
            </w:tcBorders>
            <w:vAlign w:val="center"/>
            <w:hideMark/>
          </w:tcPr>
          <w:p w14:paraId="64ACFFF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A3059" w:rsidRPr="001315C8" w14:paraId="544EB6B4"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03D2D3E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nil"/>
              <w:right w:val="nil"/>
            </w:tcBorders>
            <w:vAlign w:val="center"/>
            <w:hideMark/>
          </w:tcPr>
          <w:p w14:paraId="4A18E5F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63" w:type="pct"/>
            <w:tcBorders>
              <w:top w:val="nil"/>
              <w:left w:val="nil"/>
              <w:bottom w:val="nil"/>
              <w:right w:val="nil"/>
            </w:tcBorders>
            <w:vAlign w:val="center"/>
            <w:hideMark/>
          </w:tcPr>
          <w:p w14:paraId="383C1246"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gridSpan w:val="2"/>
            <w:tcBorders>
              <w:top w:val="single" w:sz="4" w:space="0" w:color="595959"/>
              <w:left w:val="single" w:sz="4" w:space="0" w:color="595959"/>
              <w:bottom w:val="single" w:sz="4" w:space="0" w:color="595959"/>
              <w:right w:val="single" w:sz="4" w:space="0" w:color="595959"/>
            </w:tcBorders>
            <w:noWrap/>
            <w:vAlign w:val="center"/>
            <w:hideMark/>
          </w:tcPr>
          <w:p w14:paraId="7395C877" w14:textId="1FEA6EB8" w:rsidR="00603217" w:rsidRPr="001315C8" w:rsidRDefault="001D1EBB"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r w:rsidR="00603217" w:rsidRPr="001315C8">
              <w:rPr>
                <w:rFonts w:eastAsia="Times New Roman" w:cstheme="minorHAnsi"/>
                <w:color w:val="000000"/>
                <w:sz w:val="16"/>
                <w:szCs w:val="16"/>
                <w:lang w:eastAsia="es-MX"/>
              </w:rPr>
              <w:t> </w:t>
            </w:r>
          </w:p>
        </w:tc>
        <w:tc>
          <w:tcPr>
            <w:tcW w:w="4080" w:type="pct"/>
            <w:gridSpan w:val="31"/>
            <w:tcBorders>
              <w:top w:val="nil"/>
              <w:left w:val="nil"/>
              <w:bottom w:val="nil"/>
            </w:tcBorders>
            <w:noWrap/>
            <w:vAlign w:val="center"/>
            <w:hideMark/>
          </w:tcPr>
          <w:p w14:paraId="5438708B" w14:textId="77777777" w:rsidR="00603217" w:rsidRPr="001315C8" w:rsidRDefault="00603217" w:rsidP="00603217">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Cuenta con Registros Administrativos que almacena en físico o escaneados.</w:t>
            </w:r>
          </w:p>
        </w:tc>
        <w:tc>
          <w:tcPr>
            <w:tcW w:w="429" w:type="pct"/>
            <w:gridSpan w:val="6"/>
            <w:tcBorders>
              <w:top w:val="nil"/>
              <w:bottom w:val="nil"/>
              <w:right w:val="single" w:sz="4" w:space="0" w:color="BFBFBF" w:themeColor="background1" w:themeShade="BF"/>
            </w:tcBorders>
            <w:noWrap/>
            <w:vAlign w:val="center"/>
            <w:hideMark/>
          </w:tcPr>
          <w:p w14:paraId="1442735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D6A38" w:rsidRPr="001315C8" w14:paraId="2048AB63" w14:textId="77777777" w:rsidTr="00447FE1">
        <w:trPr>
          <w:trHeight w:val="182"/>
        </w:trPr>
        <w:tc>
          <w:tcPr>
            <w:tcW w:w="85" w:type="pct"/>
            <w:tcBorders>
              <w:top w:val="nil"/>
              <w:left w:val="single" w:sz="4" w:space="0" w:color="BFBFBF" w:themeColor="background1" w:themeShade="BF"/>
              <w:bottom w:val="nil"/>
              <w:right w:val="nil"/>
            </w:tcBorders>
            <w:noWrap/>
            <w:vAlign w:val="center"/>
            <w:hideMark/>
          </w:tcPr>
          <w:p w14:paraId="6AC3EDC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nil"/>
              <w:right w:val="nil"/>
            </w:tcBorders>
            <w:vAlign w:val="center"/>
            <w:hideMark/>
          </w:tcPr>
          <w:p w14:paraId="7985FC0D"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63" w:type="pct"/>
            <w:tcBorders>
              <w:top w:val="nil"/>
              <w:left w:val="nil"/>
              <w:bottom w:val="nil"/>
              <w:right w:val="nil"/>
            </w:tcBorders>
            <w:vAlign w:val="center"/>
            <w:hideMark/>
          </w:tcPr>
          <w:p w14:paraId="24237C3B"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gridSpan w:val="2"/>
            <w:tcBorders>
              <w:top w:val="nil"/>
              <w:left w:val="nil"/>
              <w:bottom w:val="nil"/>
              <w:right w:val="nil"/>
            </w:tcBorders>
            <w:vAlign w:val="center"/>
            <w:hideMark/>
          </w:tcPr>
          <w:p w14:paraId="0061A081"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vAlign w:val="center"/>
            <w:hideMark/>
          </w:tcPr>
          <w:p w14:paraId="3C5729C3"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vAlign w:val="center"/>
            <w:hideMark/>
          </w:tcPr>
          <w:p w14:paraId="76EA00D2" w14:textId="77777777" w:rsidR="00603217" w:rsidRPr="001315C8" w:rsidRDefault="00603217" w:rsidP="00603217">
            <w:pPr>
              <w:spacing w:after="0" w:line="240" w:lineRule="auto"/>
              <w:rPr>
                <w:rFonts w:eastAsia="Times New Roman" w:cstheme="minorHAnsi"/>
                <w:sz w:val="16"/>
                <w:szCs w:val="16"/>
                <w:lang w:eastAsia="es-MX"/>
              </w:rPr>
            </w:pPr>
          </w:p>
        </w:tc>
        <w:tc>
          <w:tcPr>
            <w:tcW w:w="137" w:type="pct"/>
            <w:gridSpan w:val="2"/>
            <w:tcBorders>
              <w:top w:val="nil"/>
              <w:left w:val="nil"/>
              <w:bottom w:val="nil"/>
              <w:right w:val="nil"/>
            </w:tcBorders>
            <w:vAlign w:val="center"/>
            <w:hideMark/>
          </w:tcPr>
          <w:p w14:paraId="0A2E5E7F" w14:textId="77777777" w:rsidR="00603217" w:rsidRPr="001315C8" w:rsidRDefault="00603217" w:rsidP="00603217">
            <w:pPr>
              <w:spacing w:after="0" w:line="240" w:lineRule="auto"/>
              <w:rPr>
                <w:rFonts w:eastAsia="Times New Roman" w:cstheme="minorHAnsi"/>
                <w:sz w:val="16"/>
                <w:szCs w:val="16"/>
                <w:lang w:eastAsia="es-MX"/>
              </w:rPr>
            </w:pPr>
          </w:p>
        </w:tc>
        <w:tc>
          <w:tcPr>
            <w:tcW w:w="140" w:type="pct"/>
            <w:tcBorders>
              <w:top w:val="nil"/>
              <w:left w:val="nil"/>
              <w:bottom w:val="nil"/>
              <w:right w:val="nil"/>
            </w:tcBorders>
            <w:vAlign w:val="center"/>
            <w:hideMark/>
          </w:tcPr>
          <w:p w14:paraId="2FEBD853" w14:textId="77777777" w:rsidR="00603217" w:rsidRPr="001315C8" w:rsidRDefault="00603217" w:rsidP="00603217">
            <w:pPr>
              <w:spacing w:after="0" w:line="240" w:lineRule="auto"/>
              <w:rPr>
                <w:rFonts w:eastAsia="Times New Roman" w:cstheme="minorHAnsi"/>
                <w:sz w:val="16"/>
                <w:szCs w:val="16"/>
                <w:lang w:eastAsia="es-MX"/>
              </w:rPr>
            </w:pPr>
          </w:p>
        </w:tc>
        <w:tc>
          <w:tcPr>
            <w:tcW w:w="322" w:type="pct"/>
            <w:tcBorders>
              <w:top w:val="nil"/>
              <w:left w:val="nil"/>
              <w:bottom w:val="nil"/>
              <w:right w:val="nil"/>
            </w:tcBorders>
            <w:vAlign w:val="center"/>
            <w:hideMark/>
          </w:tcPr>
          <w:p w14:paraId="05D6A5BF" w14:textId="77777777" w:rsidR="00603217" w:rsidRPr="001315C8" w:rsidRDefault="00603217" w:rsidP="00603217">
            <w:pPr>
              <w:spacing w:after="0" w:line="240" w:lineRule="auto"/>
              <w:rPr>
                <w:rFonts w:eastAsia="Times New Roman" w:cstheme="minorHAnsi"/>
                <w:sz w:val="16"/>
                <w:szCs w:val="16"/>
                <w:lang w:eastAsia="es-MX"/>
              </w:rPr>
            </w:pPr>
          </w:p>
        </w:tc>
        <w:tc>
          <w:tcPr>
            <w:tcW w:w="872" w:type="pct"/>
            <w:gridSpan w:val="5"/>
            <w:tcBorders>
              <w:top w:val="nil"/>
              <w:left w:val="nil"/>
              <w:bottom w:val="nil"/>
              <w:right w:val="nil"/>
            </w:tcBorders>
            <w:noWrap/>
            <w:vAlign w:val="center"/>
            <w:hideMark/>
          </w:tcPr>
          <w:p w14:paraId="16A14FB4" w14:textId="77777777" w:rsidR="00603217" w:rsidRPr="001315C8" w:rsidRDefault="00603217" w:rsidP="00603217">
            <w:pPr>
              <w:spacing w:after="0" w:line="240" w:lineRule="auto"/>
              <w:rPr>
                <w:rFonts w:eastAsia="Times New Roman" w:cstheme="minorHAnsi"/>
                <w:sz w:val="16"/>
                <w:szCs w:val="16"/>
                <w:lang w:eastAsia="es-MX"/>
              </w:rPr>
            </w:pPr>
          </w:p>
        </w:tc>
        <w:tc>
          <w:tcPr>
            <w:tcW w:w="1677" w:type="pct"/>
            <w:gridSpan w:val="11"/>
            <w:tcBorders>
              <w:top w:val="nil"/>
              <w:left w:val="nil"/>
              <w:bottom w:val="nil"/>
              <w:right w:val="nil"/>
            </w:tcBorders>
            <w:noWrap/>
            <w:vAlign w:val="center"/>
            <w:hideMark/>
          </w:tcPr>
          <w:p w14:paraId="457B7286" w14:textId="77777777" w:rsidR="00603217" w:rsidRPr="001315C8" w:rsidRDefault="00603217" w:rsidP="00603217">
            <w:pPr>
              <w:spacing w:after="0" w:line="240" w:lineRule="auto"/>
              <w:rPr>
                <w:rFonts w:eastAsia="Times New Roman" w:cstheme="minorHAnsi"/>
                <w:sz w:val="16"/>
                <w:szCs w:val="16"/>
                <w:lang w:eastAsia="es-MX"/>
              </w:rPr>
            </w:pPr>
          </w:p>
        </w:tc>
        <w:tc>
          <w:tcPr>
            <w:tcW w:w="85" w:type="pct"/>
            <w:tcBorders>
              <w:top w:val="nil"/>
              <w:left w:val="nil"/>
              <w:bottom w:val="nil"/>
              <w:right w:val="nil"/>
            </w:tcBorders>
            <w:noWrap/>
            <w:vAlign w:val="center"/>
            <w:hideMark/>
          </w:tcPr>
          <w:p w14:paraId="2BE5591F" w14:textId="77777777" w:rsidR="00603217" w:rsidRPr="001315C8" w:rsidRDefault="00603217" w:rsidP="00603217">
            <w:pPr>
              <w:spacing w:after="0" w:line="240" w:lineRule="auto"/>
              <w:rPr>
                <w:rFonts w:eastAsia="Times New Roman" w:cstheme="minorHAnsi"/>
                <w:sz w:val="16"/>
                <w:szCs w:val="16"/>
                <w:lang w:eastAsia="es-MX"/>
              </w:rPr>
            </w:pPr>
          </w:p>
        </w:tc>
        <w:tc>
          <w:tcPr>
            <w:tcW w:w="100" w:type="pct"/>
            <w:gridSpan w:val="3"/>
            <w:tcBorders>
              <w:top w:val="nil"/>
              <w:left w:val="nil"/>
              <w:bottom w:val="nil"/>
              <w:right w:val="nil"/>
            </w:tcBorders>
            <w:noWrap/>
            <w:vAlign w:val="center"/>
            <w:hideMark/>
          </w:tcPr>
          <w:p w14:paraId="1898B6F5"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noWrap/>
            <w:vAlign w:val="center"/>
            <w:hideMark/>
          </w:tcPr>
          <w:p w14:paraId="35AF8D6D"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noWrap/>
            <w:vAlign w:val="center"/>
            <w:hideMark/>
          </w:tcPr>
          <w:p w14:paraId="2AD15FD2"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bottom w:val="nil"/>
              <w:right w:val="single" w:sz="4" w:space="0" w:color="BFBFBF" w:themeColor="background1" w:themeShade="BF"/>
            </w:tcBorders>
            <w:noWrap/>
            <w:vAlign w:val="center"/>
            <w:hideMark/>
          </w:tcPr>
          <w:p w14:paraId="3D55D13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301BD674"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1EE3BE7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15" w:type="pct"/>
            <w:gridSpan w:val="41"/>
            <w:tcBorders>
              <w:top w:val="nil"/>
              <w:left w:val="nil"/>
              <w:bottom w:val="nil"/>
              <w:right w:val="single" w:sz="4" w:space="0" w:color="BFBFBF" w:themeColor="background1" w:themeShade="BF"/>
            </w:tcBorders>
            <w:vAlign w:val="center"/>
            <w:hideMark/>
          </w:tcPr>
          <w:p w14:paraId="220EE2B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4. La información del padrón: </w:t>
            </w:r>
          </w:p>
        </w:tc>
      </w:tr>
      <w:tr w:rsidR="002D6A38" w:rsidRPr="001315C8" w14:paraId="5DBB2A26" w14:textId="77777777" w:rsidTr="00447FE1">
        <w:trPr>
          <w:trHeight w:val="280"/>
        </w:trPr>
        <w:tc>
          <w:tcPr>
            <w:tcW w:w="85" w:type="pct"/>
            <w:tcBorders>
              <w:top w:val="nil"/>
              <w:left w:val="single" w:sz="4" w:space="0" w:color="BFBFBF" w:themeColor="background1" w:themeShade="BF"/>
              <w:bottom w:val="nil"/>
              <w:right w:val="nil"/>
            </w:tcBorders>
            <w:noWrap/>
            <w:vAlign w:val="center"/>
            <w:hideMark/>
          </w:tcPr>
          <w:p w14:paraId="36FEE96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6C4DA06F" w14:textId="7FA646CE" w:rsidR="00603217" w:rsidRPr="001315C8" w:rsidRDefault="001D1EBB"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r w:rsidR="00603217" w:rsidRPr="001315C8">
              <w:rPr>
                <w:rFonts w:eastAsia="Times New Roman" w:cstheme="minorHAnsi"/>
                <w:color w:val="000000"/>
                <w:sz w:val="16"/>
                <w:szCs w:val="16"/>
                <w:lang w:eastAsia="es-MX"/>
              </w:rPr>
              <w:t> </w:t>
            </w:r>
          </w:p>
        </w:tc>
        <w:tc>
          <w:tcPr>
            <w:tcW w:w="2095" w:type="pct"/>
            <w:gridSpan w:val="14"/>
            <w:tcBorders>
              <w:top w:val="nil"/>
              <w:left w:val="nil"/>
              <w:bottom w:val="nil"/>
              <w:right w:val="nil"/>
            </w:tcBorders>
            <w:noWrap/>
            <w:vAlign w:val="center"/>
            <w:hideMark/>
          </w:tcPr>
          <w:p w14:paraId="7910B81C" w14:textId="0ECF3C3B" w:rsidR="00603217" w:rsidRPr="001315C8" w:rsidRDefault="00603217" w:rsidP="00603217">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Está disponible para consulta interna.</w:t>
            </w:r>
            <w:r w:rsidR="001D1EBB">
              <w:rPr>
                <w:rFonts w:eastAsia="Times New Roman" w:cstheme="minorHAnsi"/>
                <w:color w:val="000000"/>
                <w:sz w:val="16"/>
                <w:szCs w:val="16"/>
                <w:lang w:eastAsia="es-MX"/>
              </w:rPr>
              <w:t xml:space="preserve"> La información completa del Padrón de Beneficiarios está disponible para consulta interna en el Sistema SASA.</w:t>
            </w:r>
          </w:p>
        </w:tc>
        <w:tc>
          <w:tcPr>
            <w:tcW w:w="1677" w:type="pct"/>
            <w:gridSpan w:val="11"/>
            <w:tcBorders>
              <w:top w:val="nil"/>
              <w:left w:val="nil"/>
              <w:bottom w:val="nil"/>
              <w:right w:val="nil"/>
            </w:tcBorders>
            <w:noWrap/>
            <w:vAlign w:val="center"/>
            <w:hideMark/>
          </w:tcPr>
          <w:p w14:paraId="1173F8B2" w14:textId="77777777" w:rsidR="00603217" w:rsidRPr="001315C8" w:rsidRDefault="00603217" w:rsidP="00603217">
            <w:pPr>
              <w:spacing w:after="0" w:line="240" w:lineRule="auto"/>
              <w:rPr>
                <w:rFonts w:eastAsia="Times New Roman" w:cstheme="minorHAnsi"/>
                <w:sz w:val="16"/>
                <w:szCs w:val="16"/>
                <w:lang w:eastAsia="es-MX"/>
              </w:rPr>
            </w:pPr>
          </w:p>
        </w:tc>
        <w:tc>
          <w:tcPr>
            <w:tcW w:w="85" w:type="pct"/>
            <w:tcBorders>
              <w:top w:val="nil"/>
              <w:left w:val="nil"/>
              <w:bottom w:val="nil"/>
              <w:right w:val="nil"/>
            </w:tcBorders>
            <w:vAlign w:val="center"/>
            <w:hideMark/>
          </w:tcPr>
          <w:p w14:paraId="29187525" w14:textId="77777777" w:rsidR="00603217" w:rsidRPr="001315C8" w:rsidRDefault="00603217" w:rsidP="00603217">
            <w:pPr>
              <w:spacing w:after="0" w:line="240" w:lineRule="auto"/>
              <w:rPr>
                <w:rFonts w:eastAsia="Times New Roman" w:cstheme="minorHAnsi"/>
                <w:sz w:val="16"/>
                <w:szCs w:val="16"/>
                <w:lang w:eastAsia="es-MX"/>
              </w:rPr>
            </w:pPr>
          </w:p>
        </w:tc>
        <w:tc>
          <w:tcPr>
            <w:tcW w:w="100" w:type="pct"/>
            <w:gridSpan w:val="3"/>
            <w:tcBorders>
              <w:top w:val="nil"/>
              <w:left w:val="nil"/>
              <w:bottom w:val="nil"/>
              <w:right w:val="nil"/>
            </w:tcBorders>
            <w:vAlign w:val="center"/>
            <w:hideMark/>
          </w:tcPr>
          <w:p w14:paraId="2A52D3ED"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vAlign w:val="center"/>
            <w:hideMark/>
          </w:tcPr>
          <w:p w14:paraId="4698E983"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vAlign w:val="center"/>
            <w:hideMark/>
          </w:tcPr>
          <w:p w14:paraId="73432C31"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bottom w:val="nil"/>
              <w:right w:val="single" w:sz="4" w:space="0" w:color="BFBFBF" w:themeColor="background1" w:themeShade="BF"/>
            </w:tcBorders>
            <w:noWrap/>
            <w:vAlign w:val="center"/>
            <w:hideMark/>
          </w:tcPr>
          <w:p w14:paraId="7303395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D6A38" w:rsidRPr="001315C8" w14:paraId="542FBEBD" w14:textId="77777777" w:rsidTr="00447FE1">
        <w:trPr>
          <w:trHeight w:val="69"/>
        </w:trPr>
        <w:tc>
          <w:tcPr>
            <w:tcW w:w="85" w:type="pct"/>
            <w:tcBorders>
              <w:top w:val="nil"/>
              <w:left w:val="single" w:sz="4" w:space="0" w:color="BFBFBF" w:themeColor="background1" w:themeShade="BF"/>
              <w:bottom w:val="nil"/>
              <w:right w:val="nil"/>
            </w:tcBorders>
            <w:noWrap/>
            <w:vAlign w:val="center"/>
            <w:hideMark/>
          </w:tcPr>
          <w:p w14:paraId="704CDD8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nil"/>
              <w:left w:val="nil"/>
              <w:bottom w:val="single" w:sz="4" w:space="0" w:color="595959"/>
              <w:right w:val="nil"/>
            </w:tcBorders>
            <w:noWrap/>
            <w:vAlign w:val="center"/>
            <w:hideMark/>
          </w:tcPr>
          <w:p w14:paraId="4FDB6932"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63" w:type="pct"/>
            <w:tcBorders>
              <w:top w:val="nil"/>
              <w:left w:val="nil"/>
              <w:bottom w:val="nil"/>
              <w:right w:val="nil"/>
            </w:tcBorders>
            <w:noWrap/>
            <w:vAlign w:val="center"/>
            <w:hideMark/>
          </w:tcPr>
          <w:p w14:paraId="2F5F8565"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gridSpan w:val="2"/>
            <w:tcBorders>
              <w:top w:val="nil"/>
              <w:left w:val="nil"/>
              <w:bottom w:val="nil"/>
              <w:right w:val="nil"/>
            </w:tcBorders>
            <w:noWrap/>
            <w:vAlign w:val="center"/>
            <w:hideMark/>
          </w:tcPr>
          <w:p w14:paraId="7E8D528C"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noWrap/>
            <w:vAlign w:val="center"/>
            <w:hideMark/>
          </w:tcPr>
          <w:p w14:paraId="0EA4C36B"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noWrap/>
            <w:vAlign w:val="center"/>
            <w:hideMark/>
          </w:tcPr>
          <w:p w14:paraId="61E98B67" w14:textId="77777777" w:rsidR="00603217" w:rsidRPr="001315C8" w:rsidRDefault="00603217" w:rsidP="00603217">
            <w:pPr>
              <w:spacing w:after="0" w:line="240" w:lineRule="auto"/>
              <w:rPr>
                <w:rFonts w:eastAsia="Times New Roman" w:cstheme="minorHAnsi"/>
                <w:sz w:val="16"/>
                <w:szCs w:val="16"/>
                <w:lang w:eastAsia="es-MX"/>
              </w:rPr>
            </w:pPr>
          </w:p>
        </w:tc>
        <w:tc>
          <w:tcPr>
            <w:tcW w:w="137" w:type="pct"/>
            <w:gridSpan w:val="2"/>
            <w:tcBorders>
              <w:top w:val="nil"/>
              <w:left w:val="nil"/>
              <w:bottom w:val="nil"/>
              <w:right w:val="nil"/>
            </w:tcBorders>
            <w:noWrap/>
            <w:vAlign w:val="center"/>
            <w:hideMark/>
          </w:tcPr>
          <w:p w14:paraId="5795DCB6" w14:textId="77777777" w:rsidR="00603217" w:rsidRPr="001315C8" w:rsidRDefault="00603217" w:rsidP="00603217">
            <w:pPr>
              <w:spacing w:after="0" w:line="240" w:lineRule="auto"/>
              <w:rPr>
                <w:rFonts w:eastAsia="Times New Roman" w:cstheme="minorHAnsi"/>
                <w:sz w:val="16"/>
                <w:szCs w:val="16"/>
                <w:lang w:eastAsia="es-MX"/>
              </w:rPr>
            </w:pPr>
          </w:p>
        </w:tc>
        <w:tc>
          <w:tcPr>
            <w:tcW w:w="140" w:type="pct"/>
            <w:tcBorders>
              <w:top w:val="nil"/>
              <w:left w:val="nil"/>
              <w:bottom w:val="nil"/>
              <w:right w:val="nil"/>
            </w:tcBorders>
            <w:noWrap/>
            <w:vAlign w:val="center"/>
            <w:hideMark/>
          </w:tcPr>
          <w:p w14:paraId="2B411A58" w14:textId="77777777" w:rsidR="00603217" w:rsidRPr="001315C8" w:rsidRDefault="00603217" w:rsidP="00603217">
            <w:pPr>
              <w:spacing w:after="0" w:line="240" w:lineRule="auto"/>
              <w:rPr>
                <w:rFonts w:eastAsia="Times New Roman" w:cstheme="minorHAnsi"/>
                <w:sz w:val="16"/>
                <w:szCs w:val="16"/>
                <w:lang w:eastAsia="es-MX"/>
              </w:rPr>
            </w:pPr>
          </w:p>
        </w:tc>
        <w:tc>
          <w:tcPr>
            <w:tcW w:w="322" w:type="pct"/>
            <w:tcBorders>
              <w:top w:val="nil"/>
              <w:left w:val="nil"/>
              <w:bottom w:val="nil"/>
              <w:right w:val="nil"/>
            </w:tcBorders>
            <w:noWrap/>
            <w:vAlign w:val="center"/>
            <w:hideMark/>
          </w:tcPr>
          <w:p w14:paraId="7B9C6ED8" w14:textId="77777777" w:rsidR="00603217" w:rsidRPr="001315C8" w:rsidRDefault="00603217" w:rsidP="00603217">
            <w:pPr>
              <w:spacing w:after="0" w:line="240" w:lineRule="auto"/>
              <w:rPr>
                <w:rFonts w:eastAsia="Times New Roman" w:cstheme="minorHAnsi"/>
                <w:sz w:val="16"/>
                <w:szCs w:val="16"/>
                <w:lang w:eastAsia="es-MX"/>
              </w:rPr>
            </w:pPr>
          </w:p>
        </w:tc>
        <w:tc>
          <w:tcPr>
            <w:tcW w:w="872" w:type="pct"/>
            <w:gridSpan w:val="5"/>
            <w:tcBorders>
              <w:top w:val="nil"/>
              <w:left w:val="nil"/>
              <w:bottom w:val="nil"/>
              <w:right w:val="nil"/>
            </w:tcBorders>
            <w:noWrap/>
            <w:vAlign w:val="center"/>
            <w:hideMark/>
          </w:tcPr>
          <w:p w14:paraId="3B553C3F" w14:textId="77777777" w:rsidR="00603217" w:rsidRPr="001315C8" w:rsidRDefault="00603217" w:rsidP="00603217">
            <w:pPr>
              <w:spacing w:after="0" w:line="240" w:lineRule="auto"/>
              <w:rPr>
                <w:rFonts w:eastAsia="Times New Roman" w:cstheme="minorHAnsi"/>
                <w:sz w:val="16"/>
                <w:szCs w:val="16"/>
                <w:lang w:eastAsia="es-MX"/>
              </w:rPr>
            </w:pPr>
          </w:p>
        </w:tc>
        <w:tc>
          <w:tcPr>
            <w:tcW w:w="1677" w:type="pct"/>
            <w:gridSpan w:val="11"/>
            <w:tcBorders>
              <w:top w:val="nil"/>
              <w:left w:val="nil"/>
              <w:bottom w:val="nil"/>
              <w:right w:val="nil"/>
            </w:tcBorders>
            <w:noWrap/>
            <w:vAlign w:val="center"/>
            <w:hideMark/>
          </w:tcPr>
          <w:p w14:paraId="4FF50664" w14:textId="77777777" w:rsidR="00603217" w:rsidRPr="001315C8" w:rsidRDefault="00603217" w:rsidP="00603217">
            <w:pPr>
              <w:spacing w:after="0" w:line="240" w:lineRule="auto"/>
              <w:rPr>
                <w:rFonts w:eastAsia="Times New Roman" w:cstheme="minorHAnsi"/>
                <w:sz w:val="16"/>
                <w:szCs w:val="16"/>
                <w:lang w:eastAsia="es-MX"/>
              </w:rPr>
            </w:pPr>
          </w:p>
        </w:tc>
        <w:tc>
          <w:tcPr>
            <w:tcW w:w="85" w:type="pct"/>
            <w:tcBorders>
              <w:top w:val="nil"/>
              <w:left w:val="nil"/>
              <w:bottom w:val="nil"/>
              <w:right w:val="nil"/>
            </w:tcBorders>
            <w:vAlign w:val="center"/>
            <w:hideMark/>
          </w:tcPr>
          <w:p w14:paraId="06030B70" w14:textId="77777777" w:rsidR="00603217" w:rsidRPr="001315C8" w:rsidRDefault="00603217" w:rsidP="00603217">
            <w:pPr>
              <w:spacing w:after="0" w:line="240" w:lineRule="auto"/>
              <w:rPr>
                <w:rFonts w:eastAsia="Times New Roman" w:cstheme="minorHAnsi"/>
                <w:sz w:val="16"/>
                <w:szCs w:val="16"/>
                <w:lang w:eastAsia="es-MX"/>
              </w:rPr>
            </w:pPr>
          </w:p>
        </w:tc>
        <w:tc>
          <w:tcPr>
            <w:tcW w:w="100" w:type="pct"/>
            <w:gridSpan w:val="3"/>
            <w:tcBorders>
              <w:top w:val="nil"/>
              <w:left w:val="nil"/>
              <w:bottom w:val="nil"/>
              <w:right w:val="nil"/>
            </w:tcBorders>
            <w:vAlign w:val="center"/>
            <w:hideMark/>
          </w:tcPr>
          <w:p w14:paraId="3DDA8AC0"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vAlign w:val="center"/>
            <w:hideMark/>
          </w:tcPr>
          <w:p w14:paraId="0409B109"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vAlign w:val="center"/>
            <w:hideMark/>
          </w:tcPr>
          <w:p w14:paraId="02D94C1D"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bottom w:val="nil"/>
              <w:right w:val="single" w:sz="4" w:space="0" w:color="BFBFBF" w:themeColor="background1" w:themeShade="BF"/>
            </w:tcBorders>
            <w:noWrap/>
            <w:vAlign w:val="center"/>
            <w:hideMark/>
          </w:tcPr>
          <w:p w14:paraId="65499D9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A3059" w:rsidRPr="001315C8" w14:paraId="71733A9D" w14:textId="77777777" w:rsidTr="00447FE1">
        <w:trPr>
          <w:trHeight w:val="815"/>
        </w:trPr>
        <w:tc>
          <w:tcPr>
            <w:tcW w:w="85" w:type="pct"/>
            <w:tcBorders>
              <w:top w:val="nil"/>
              <w:left w:val="single" w:sz="4" w:space="0" w:color="BFBFBF" w:themeColor="background1" w:themeShade="BF"/>
              <w:bottom w:val="nil"/>
              <w:right w:val="nil"/>
            </w:tcBorders>
            <w:noWrap/>
            <w:vAlign w:val="center"/>
            <w:hideMark/>
          </w:tcPr>
          <w:p w14:paraId="46B5466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auto"/>
              <w:right w:val="single" w:sz="4" w:space="0" w:color="595959"/>
            </w:tcBorders>
            <w:noWrap/>
            <w:vAlign w:val="center"/>
            <w:hideMark/>
          </w:tcPr>
          <w:p w14:paraId="335BC7C6" w14:textId="25AB6B38" w:rsidR="00603217" w:rsidRPr="001315C8" w:rsidRDefault="001D1EBB"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3773" w:type="pct"/>
            <w:gridSpan w:val="25"/>
            <w:tcBorders>
              <w:top w:val="nil"/>
              <w:left w:val="nil"/>
              <w:bottom w:val="nil"/>
              <w:right w:val="nil"/>
            </w:tcBorders>
            <w:noWrap/>
            <w:vAlign w:val="center"/>
            <w:hideMark/>
          </w:tcPr>
          <w:p w14:paraId="152D6220" w14:textId="4CCB4361" w:rsidR="001D1EBB" w:rsidRDefault="00603217" w:rsidP="001D1EBB">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Está disponible para consulta pública.</w:t>
            </w:r>
            <w:r w:rsidR="001D1EBB">
              <w:rPr>
                <w:rFonts w:eastAsia="Times New Roman" w:cstheme="minorHAnsi"/>
                <w:color w:val="000000"/>
                <w:sz w:val="16"/>
                <w:szCs w:val="16"/>
                <w:lang w:eastAsia="es-MX"/>
              </w:rPr>
              <w:t xml:space="preserve"> Está disponible para consulta pública sin los datos </w:t>
            </w:r>
          </w:p>
          <w:p w14:paraId="630BBA4A" w14:textId="091A30B5" w:rsidR="00603217" w:rsidRPr="001315C8" w:rsidRDefault="001D1EBB" w:rsidP="001D1EBB">
            <w:pPr>
              <w:spacing w:after="0" w:line="240" w:lineRule="auto"/>
              <w:rPr>
                <w:rFonts w:eastAsia="Times New Roman" w:cstheme="minorHAnsi"/>
                <w:i/>
                <w:iCs/>
                <w:color w:val="000000"/>
                <w:sz w:val="16"/>
                <w:szCs w:val="16"/>
                <w:lang w:eastAsia="es-MX"/>
              </w:rPr>
            </w:pPr>
            <w:r>
              <w:rPr>
                <w:rFonts w:eastAsia="Times New Roman" w:cstheme="minorHAnsi"/>
                <w:color w:val="000000"/>
                <w:sz w:val="16"/>
                <w:szCs w:val="16"/>
                <w:lang w:eastAsia="es-MX"/>
              </w:rPr>
              <w:t>sensibles en la página oficial del ISEJA.</w:t>
            </w:r>
          </w:p>
        </w:tc>
        <w:tc>
          <w:tcPr>
            <w:tcW w:w="624" w:type="pct"/>
            <w:gridSpan w:val="9"/>
            <w:tcBorders>
              <w:top w:val="nil"/>
              <w:left w:val="nil"/>
              <w:bottom w:val="single" w:sz="4" w:space="0" w:color="595959"/>
              <w:right w:val="nil"/>
            </w:tcBorders>
            <w:noWrap/>
            <w:vAlign w:val="center"/>
            <w:hideMark/>
          </w:tcPr>
          <w:p w14:paraId="53F68E09" w14:textId="73830F99" w:rsidR="00603217" w:rsidRPr="001315C8" w:rsidRDefault="00603217" w:rsidP="002D6A38">
            <w:pPr>
              <w:spacing w:line="276" w:lineRule="auto"/>
              <w:rPr>
                <w:rFonts w:eastAsia="Times New Roman" w:cstheme="minorHAnsi"/>
                <w:color w:val="000000"/>
                <w:sz w:val="16"/>
                <w:szCs w:val="16"/>
                <w:lang w:eastAsia="es-MX"/>
              </w:rPr>
            </w:pPr>
            <w:r w:rsidRPr="001315C8">
              <w:rPr>
                <w:rFonts w:eastAsia="Times New Roman" w:cstheme="minorHAnsi"/>
                <w:i/>
                <w:iCs/>
                <w:color w:val="000000"/>
                <w:sz w:val="16"/>
                <w:szCs w:val="16"/>
                <w:lang w:eastAsia="es-MX"/>
              </w:rPr>
              <w:t>Indique la liga del sitio web:</w:t>
            </w:r>
            <w:r w:rsidR="001D1EBB">
              <w:rPr>
                <w:rFonts w:eastAsia="Times New Roman" w:cstheme="minorHAnsi"/>
                <w:i/>
                <w:iCs/>
                <w:color w:val="000000"/>
                <w:sz w:val="16"/>
                <w:szCs w:val="16"/>
                <w:lang w:eastAsia="es-MX"/>
              </w:rPr>
              <w:t xml:space="preserve"> </w:t>
            </w:r>
            <w:hyperlink r:id="rId28" w:history="1">
              <w:r w:rsidR="001D1EBB" w:rsidRPr="00F3048B">
                <w:rPr>
                  <w:rStyle w:val="Hipervnculo"/>
                  <w:rFonts w:eastAsia="Times New Roman" w:cstheme="minorHAnsi"/>
                  <w:sz w:val="16"/>
                  <w:szCs w:val="16"/>
                  <w:lang w:eastAsia="es-MX"/>
                </w:rPr>
                <w:t>https://www.iseja.gob.mx</w:t>
              </w:r>
            </w:hyperlink>
          </w:p>
        </w:tc>
        <w:tc>
          <w:tcPr>
            <w:tcW w:w="429" w:type="pct"/>
            <w:gridSpan w:val="6"/>
            <w:tcBorders>
              <w:top w:val="nil"/>
              <w:left w:val="nil"/>
              <w:bottom w:val="nil"/>
              <w:right w:val="single" w:sz="4" w:space="0" w:color="BFBFBF" w:themeColor="background1" w:themeShade="BF"/>
            </w:tcBorders>
            <w:noWrap/>
            <w:vAlign w:val="center"/>
            <w:hideMark/>
          </w:tcPr>
          <w:p w14:paraId="34B3D15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0A7106C8" w14:textId="77777777" w:rsidTr="00447FE1">
        <w:trPr>
          <w:trHeight w:val="170"/>
        </w:trPr>
        <w:tc>
          <w:tcPr>
            <w:tcW w:w="5000" w:type="pct"/>
            <w:gridSpan w:val="4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A79B712"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2A3059" w:rsidRPr="001315C8" w14:paraId="6B26EE8D" w14:textId="77777777" w:rsidTr="00447FE1">
        <w:trPr>
          <w:trHeight w:val="355"/>
        </w:trPr>
        <w:tc>
          <w:tcPr>
            <w:tcW w:w="85" w:type="pct"/>
            <w:tcBorders>
              <w:top w:val="single" w:sz="4" w:space="0" w:color="BFBFBF" w:themeColor="background1" w:themeShade="BF"/>
              <w:left w:val="single" w:sz="4" w:space="0" w:color="BFBFBF" w:themeColor="background1" w:themeShade="BF"/>
              <w:bottom w:val="nil"/>
              <w:right w:val="nil"/>
            </w:tcBorders>
            <w:noWrap/>
            <w:vAlign w:val="center"/>
            <w:hideMark/>
          </w:tcPr>
          <w:p w14:paraId="2D1DE6F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91" w:type="pct"/>
            <w:gridSpan w:val="9"/>
            <w:tcBorders>
              <w:top w:val="single" w:sz="4" w:space="0" w:color="BFBFBF" w:themeColor="background1" w:themeShade="BF"/>
              <w:left w:val="nil"/>
              <w:bottom w:val="nil"/>
              <w:right w:val="nil"/>
            </w:tcBorders>
            <w:vAlign w:val="center"/>
            <w:hideMark/>
          </w:tcPr>
          <w:p w14:paraId="6F31A5E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 La información del padrón, ¿contiene datos sensibles?</w:t>
            </w:r>
          </w:p>
        </w:tc>
        <w:tc>
          <w:tcPr>
            <w:tcW w:w="322" w:type="pct"/>
            <w:tcBorders>
              <w:top w:val="single" w:sz="4" w:space="0" w:color="BFBFBF" w:themeColor="background1" w:themeShade="BF"/>
              <w:left w:val="nil"/>
              <w:bottom w:val="nil"/>
              <w:right w:val="nil"/>
            </w:tcBorders>
            <w:vAlign w:val="center"/>
            <w:hideMark/>
          </w:tcPr>
          <w:p w14:paraId="5EB6A6D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3602" w:type="pct"/>
            <w:gridSpan w:val="31"/>
            <w:tcBorders>
              <w:top w:val="single" w:sz="4" w:space="0" w:color="BFBFBF" w:themeColor="background1" w:themeShade="BF"/>
              <w:left w:val="nil"/>
              <w:bottom w:val="nil"/>
              <w:right w:val="single" w:sz="4" w:space="0" w:color="BFBFBF" w:themeColor="background1" w:themeShade="BF"/>
            </w:tcBorders>
            <w:vAlign w:val="center"/>
            <w:hideMark/>
          </w:tcPr>
          <w:p w14:paraId="202CA0F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 ¿El procedimiento contempla un mecanismo que garantice la seguridad de la información?</w:t>
            </w:r>
          </w:p>
        </w:tc>
      </w:tr>
      <w:tr w:rsidR="002D6A38" w:rsidRPr="001315C8" w14:paraId="3AA7E3DC" w14:textId="77777777" w:rsidTr="00447FE1">
        <w:trPr>
          <w:trHeight w:val="224"/>
        </w:trPr>
        <w:tc>
          <w:tcPr>
            <w:tcW w:w="85" w:type="pct"/>
            <w:tcBorders>
              <w:top w:val="nil"/>
              <w:left w:val="single" w:sz="4" w:space="0" w:color="BFBFBF" w:themeColor="background1" w:themeShade="BF"/>
              <w:bottom w:val="nil"/>
              <w:right w:val="nil"/>
            </w:tcBorders>
            <w:noWrap/>
            <w:vAlign w:val="center"/>
            <w:hideMark/>
          </w:tcPr>
          <w:p w14:paraId="4F9A8F7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777F500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3" w:type="pct"/>
            <w:tcBorders>
              <w:top w:val="nil"/>
              <w:left w:val="nil"/>
              <w:bottom w:val="nil"/>
              <w:right w:val="nil"/>
            </w:tcBorders>
            <w:noWrap/>
            <w:vAlign w:val="center"/>
            <w:hideMark/>
          </w:tcPr>
          <w:p w14:paraId="6A2EF1EA"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154" w:type="pct"/>
            <w:gridSpan w:val="2"/>
            <w:tcBorders>
              <w:top w:val="nil"/>
              <w:left w:val="nil"/>
              <w:bottom w:val="nil"/>
              <w:right w:val="nil"/>
            </w:tcBorders>
            <w:noWrap/>
            <w:vAlign w:val="center"/>
            <w:hideMark/>
          </w:tcPr>
          <w:p w14:paraId="26038D21" w14:textId="77777777" w:rsidR="00603217" w:rsidRPr="001315C8" w:rsidRDefault="00603217" w:rsidP="00603217">
            <w:pPr>
              <w:spacing w:after="0" w:line="240" w:lineRule="auto"/>
              <w:jc w:val="center"/>
              <w:rPr>
                <w:rFonts w:eastAsia="Times New Roman" w:cstheme="minorHAnsi"/>
                <w:color w:val="000000"/>
                <w:sz w:val="16"/>
                <w:szCs w:val="16"/>
                <w:lang w:eastAsia="es-MX"/>
              </w:rPr>
            </w:pPr>
          </w:p>
        </w:tc>
        <w:tc>
          <w:tcPr>
            <w:tcW w:w="154" w:type="pct"/>
            <w:tcBorders>
              <w:top w:val="nil"/>
              <w:left w:val="nil"/>
              <w:bottom w:val="nil"/>
              <w:right w:val="nil"/>
            </w:tcBorders>
            <w:noWrap/>
            <w:vAlign w:val="center"/>
            <w:hideMark/>
          </w:tcPr>
          <w:p w14:paraId="7149ECC6"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noWrap/>
            <w:vAlign w:val="center"/>
            <w:hideMark/>
          </w:tcPr>
          <w:p w14:paraId="3C0D5434" w14:textId="77777777" w:rsidR="00603217" w:rsidRPr="001315C8" w:rsidRDefault="00603217" w:rsidP="00603217">
            <w:pPr>
              <w:spacing w:after="0" w:line="240" w:lineRule="auto"/>
              <w:rPr>
                <w:rFonts w:eastAsia="Times New Roman" w:cstheme="minorHAnsi"/>
                <w:sz w:val="16"/>
                <w:szCs w:val="16"/>
                <w:lang w:eastAsia="es-MX"/>
              </w:rPr>
            </w:pPr>
          </w:p>
        </w:tc>
        <w:tc>
          <w:tcPr>
            <w:tcW w:w="137" w:type="pct"/>
            <w:gridSpan w:val="2"/>
            <w:tcBorders>
              <w:top w:val="nil"/>
              <w:left w:val="nil"/>
              <w:bottom w:val="nil"/>
              <w:right w:val="nil"/>
            </w:tcBorders>
            <w:noWrap/>
            <w:vAlign w:val="center"/>
            <w:hideMark/>
          </w:tcPr>
          <w:p w14:paraId="6664147F" w14:textId="77777777" w:rsidR="00603217" w:rsidRPr="001315C8" w:rsidRDefault="00603217" w:rsidP="00603217">
            <w:pPr>
              <w:spacing w:after="0" w:line="240" w:lineRule="auto"/>
              <w:rPr>
                <w:rFonts w:eastAsia="Times New Roman" w:cstheme="minorHAnsi"/>
                <w:sz w:val="16"/>
                <w:szCs w:val="16"/>
                <w:lang w:eastAsia="es-MX"/>
              </w:rPr>
            </w:pPr>
          </w:p>
        </w:tc>
        <w:tc>
          <w:tcPr>
            <w:tcW w:w="140" w:type="pct"/>
            <w:tcBorders>
              <w:top w:val="nil"/>
              <w:left w:val="nil"/>
              <w:bottom w:val="nil"/>
              <w:right w:val="nil"/>
            </w:tcBorders>
            <w:noWrap/>
            <w:vAlign w:val="center"/>
            <w:hideMark/>
          </w:tcPr>
          <w:p w14:paraId="28734286" w14:textId="77777777" w:rsidR="00603217" w:rsidRPr="001315C8" w:rsidRDefault="00603217" w:rsidP="00603217">
            <w:pPr>
              <w:spacing w:after="0" w:line="240" w:lineRule="auto"/>
              <w:rPr>
                <w:rFonts w:eastAsia="Times New Roman" w:cstheme="minorHAnsi"/>
                <w:sz w:val="16"/>
                <w:szCs w:val="16"/>
                <w:lang w:eastAsia="es-MX"/>
              </w:rPr>
            </w:pPr>
          </w:p>
        </w:tc>
        <w:tc>
          <w:tcPr>
            <w:tcW w:w="322" w:type="pct"/>
            <w:tcBorders>
              <w:top w:val="nil"/>
              <w:left w:val="nil"/>
              <w:bottom w:val="nil"/>
              <w:right w:val="nil"/>
            </w:tcBorders>
            <w:noWrap/>
            <w:vAlign w:val="center"/>
            <w:hideMark/>
          </w:tcPr>
          <w:p w14:paraId="68CBE838" w14:textId="77777777" w:rsidR="00603217" w:rsidRPr="001315C8" w:rsidRDefault="00603217" w:rsidP="00603217">
            <w:pPr>
              <w:spacing w:after="0" w:line="240" w:lineRule="auto"/>
              <w:rPr>
                <w:rFonts w:eastAsia="Times New Roman" w:cstheme="minorHAnsi"/>
                <w:sz w:val="16"/>
                <w:szCs w:val="16"/>
                <w:lang w:eastAsia="es-MX"/>
              </w:rPr>
            </w:pPr>
          </w:p>
        </w:tc>
        <w:tc>
          <w:tcPr>
            <w:tcW w:w="89" w:type="pct"/>
            <w:gridSpan w:val="2"/>
            <w:tcBorders>
              <w:top w:val="single" w:sz="4" w:space="0" w:color="595959"/>
              <w:left w:val="single" w:sz="4" w:space="0" w:color="595959"/>
              <w:bottom w:val="single" w:sz="4" w:space="0" w:color="595959"/>
              <w:right w:val="single" w:sz="4" w:space="0" w:color="595959"/>
            </w:tcBorders>
            <w:noWrap/>
            <w:vAlign w:val="center"/>
            <w:hideMark/>
          </w:tcPr>
          <w:p w14:paraId="71988881" w14:textId="3BEE1CC9"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1D1EBB">
              <w:rPr>
                <w:rFonts w:eastAsia="Times New Roman" w:cstheme="minorHAnsi"/>
                <w:color w:val="000000"/>
                <w:sz w:val="16"/>
                <w:szCs w:val="16"/>
                <w:lang w:eastAsia="es-MX"/>
              </w:rPr>
              <w:t>x</w:t>
            </w:r>
          </w:p>
        </w:tc>
        <w:tc>
          <w:tcPr>
            <w:tcW w:w="2460" w:type="pct"/>
            <w:gridSpan w:val="14"/>
            <w:tcBorders>
              <w:top w:val="nil"/>
              <w:left w:val="nil"/>
              <w:bottom w:val="nil"/>
              <w:right w:val="nil"/>
            </w:tcBorders>
            <w:noWrap/>
            <w:vAlign w:val="center"/>
            <w:hideMark/>
          </w:tcPr>
          <w:p w14:paraId="03B9A6BE" w14:textId="19A5E555"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r w:rsidR="001D1EBB">
              <w:rPr>
                <w:rFonts w:eastAsia="Times New Roman" w:cstheme="minorHAnsi"/>
                <w:color w:val="000000"/>
                <w:sz w:val="16"/>
                <w:szCs w:val="16"/>
                <w:lang w:eastAsia="es-MX"/>
              </w:rPr>
              <w:t xml:space="preserve"> Para consultar la información de los beneficiarios en el Sistema SASA, se necesita estar acreditado como usuario y accesar por medio de una contraseña.</w:t>
            </w:r>
          </w:p>
        </w:tc>
        <w:tc>
          <w:tcPr>
            <w:tcW w:w="85" w:type="pct"/>
            <w:tcBorders>
              <w:top w:val="nil"/>
              <w:left w:val="nil"/>
              <w:bottom w:val="nil"/>
              <w:right w:val="nil"/>
            </w:tcBorders>
            <w:noWrap/>
            <w:vAlign w:val="center"/>
            <w:hideMark/>
          </w:tcPr>
          <w:p w14:paraId="043E6D77" w14:textId="77777777" w:rsidR="00603217" w:rsidRPr="001315C8" w:rsidRDefault="00603217" w:rsidP="00603217">
            <w:pPr>
              <w:spacing w:after="0" w:line="240" w:lineRule="auto"/>
              <w:jc w:val="center"/>
              <w:rPr>
                <w:rFonts w:eastAsia="Times New Roman" w:cstheme="minorHAnsi"/>
                <w:color w:val="000000"/>
                <w:sz w:val="16"/>
                <w:szCs w:val="16"/>
                <w:lang w:eastAsia="es-MX"/>
              </w:rPr>
            </w:pPr>
          </w:p>
        </w:tc>
        <w:tc>
          <w:tcPr>
            <w:tcW w:w="100" w:type="pct"/>
            <w:gridSpan w:val="3"/>
            <w:tcBorders>
              <w:top w:val="nil"/>
              <w:left w:val="nil"/>
              <w:bottom w:val="nil"/>
              <w:right w:val="nil"/>
            </w:tcBorders>
            <w:noWrap/>
            <w:vAlign w:val="center"/>
            <w:hideMark/>
          </w:tcPr>
          <w:p w14:paraId="69FA28AC"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noWrap/>
            <w:vAlign w:val="center"/>
            <w:hideMark/>
          </w:tcPr>
          <w:p w14:paraId="3CF74266"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noWrap/>
            <w:vAlign w:val="center"/>
            <w:hideMark/>
          </w:tcPr>
          <w:p w14:paraId="74BB1CD1"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bottom w:val="nil"/>
              <w:right w:val="single" w:sz="4" w:space="0" w:color="BFBFBF" w:themeColor="background1" w:themeShade="BF"/>
            </w:tcBorders>
            <w:noWrap/>
            <w:vAlign w:val="center"/>
            <w:hideMark/>
          </w:tcPr>
          <w:p w14:paraId="494D6EF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2D6A38" w:rsidRPr="001315C8" w14:paraId="08331621" w14:textId="77777777" w:rsidTr="00447FE1">
        <w:trPr>
          <w:trHeight w:val="224"/>
        </w:trPr>
        <w:tc>
          <w:tcPr>
            <w:tcW w:w="85" w:type="pct"/>
            <w:tcBorders>
              <w:top w:val="nil"/>
              <w:left w:val="single" w:sz="4" w:space="0" w:color="BFBFBF" w:themeColor="background1" w:themeShade="BF"/>
              <w:bottom w:val="nil"/>
              <w:right w:val="nil"/>
            </w:tcBorders>
            <w:noWrap/>
            <w:vAlign w:val="center"/>
            <w:hideMark/>
          </w:tcPr>
          <w:p w14:paraId="6A0839C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0" w:type="pct"/>
            <w:tcBorders>
              <w:top w:val="single" w:sz="4" w:space="0" w:color="595959"/>
              <w:left w:val="single" w:sz="4" w:space="0" w:color="595959"/>
              <w:bottom w:val="single" w:sz="4" w:space="0" w:color="595959"/>
              <w:right w:val="single" w:sz="4" w:space="0" w:color="595959"/>
            </w:tcBorders>
            <w:noWrap/>
            <w:vAlign w:val="center"/>
            <w:hideMark/>
          </w:tcPr>
          <w:p w14:paraId="589D90EF" w14:textId="32C147D9" w:rsidR="00603217" w:rsidRPr="001315C8" w:rsidRDefault="001D1EBB"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r w:rsidR="00603217" w:rsidRPr="001315C8">
              <w:rPr>
                <w:rFonts w:eastAsia="Times New Roman" w:cstheme="minorHAnsi"/>
                <w:color w:val="000000"/>
                <w:sz w:val="16"/>
                <w:szCs w:val="16"/>
                <w:lang w:eastAsia="es-MX"/>
              </w:rPr>
              <w:t> </w:t>
            </w:r>
          </w:p>
        </w:tc>
        <w:tc>
          <w:tcPr>
            <w:tcW w:w="163" w:type="pct"/>
            <w:tcBorders>
              <w:top w:val="nil"/>
              <w:left w:val="nil"/>
              <w:bottom w:val="nil"/>
              <w:right w:val="nil"/>
            </w:tcBorders>
            <w:noWrap/>
            <w:vAlign w:val="center"/>
            <w:hideMark/>
          </w:tcPr>
          <w:p w14:paraId="2FCE1484"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154" w:type="pct"/>
            <w:gridSpan w:val="2"/>
            <w:tcBorders>
              <w:top w:val="nil"/>
              <w:left w:val="nil"/>
              <w:bottom w:val="nil"/>
              <w:right w:val="nil"/>
            </w:tcBorders>
            <w:noWrap/>
            <w:vAlign w:val="center"/>
            <w:hideMark/>
          </w:tcPr>
          <w:p w14:paraId="0FF5D0D1" w14:textId="77777777" w:rsidR="00603217" w:rsidRPr="001315C8" w:rsidRDefault="00603217" w:rsidP="00603217">
            <w:pPr>
              <w:spacing w:after="0" w:line="240" w:lineRule="auto"/>
              <w:jc w:val="center"/>
              <w:rPr>
                <w:rFonts w:eastAsia="Times New Roman" w:cstheme="minorHAnsi"/>
                <w:color w:val="000000"/>
                <w:sz w:val="16"/>
                <w:szCs w:val="16"/>
                <w:lang w:eastAsia="es-MX"/>
              </w:rPr>
            </w:pPr>
          </w:p>
        </w:tc>
        <w:tc>
          <w:tcPr>
            <w:tcW w:w="154" w:type="pct"/>
            <w:tcBorders>
              <w:top w:val="nil"/>
              <w:left w:val="nil"/>
              <w:bottom w:val="nil"/>
              <w:right w:val="nil"/>
            </w:tcBorders>
            <w:noWrap/>
            <w:vAlign w:val="center"/>
            <w:hideMark/>
          </w:tcPr>
          <w:p w14:paraId="645892A1" w14:textId="77777777" w:rsidR="00603217" w:rsidRPr="001315C8" w:rsidRDefault="00603217" w:rsidP="00603217">
            <w:pPr>
              <w:spacing w:after="0" w:line="240" w:lineRule="auto"/>
              <w:rPr>
                <w:rFonts w:eastAsia="Times New Roman" w:cstheme="minorHAnsi"/>
                <w:sz w:val="16"/>
                <w:szCs w:val="16"/>
                <w:lang w:eastAsia="es-MX"/>
              </w:rPr>
            </w:pPr>
          </w:p>
        </w:tc>
        <w:tc>
          <w:tcPr>
            <w:tcW w:w="154" w:type="pct"/>
            <w:tcBorders>
              <w:top w:val="nil"/>
              <w:left w:val="nil"/>
              <w:bottom w:val="nil"/>
              <w:right w:val="nil"/>
            </w:tcBorders>
            <w:noWrap/>
            <w:vAlign w:val="center"/>
            <w:hideMark/>
          </w:tcPr>
          <w:p w14:paraId="34FE06E0" w14:textId="77777777" w:rsidR="00603217" w:rsidRPr="001315C8" w:rsidRDefault="00603217" w:rsidP="00603217">
            <w:pPr>
              <w:spacing w:after="0" w:line="240" w:lineRule="auto"/>
              <w:rPr>
                <w:rFonts w:eastAsia="Times New Roman" w:cstheme="minorHAnsi"/>
                <w:sz w:val="16"/>
                <w:szCs w:val="16"/>
                <w:lang w:eastAsia="es-MX"/>
              </w:rPr>
            </w:pPr>
          </w:p>
        </w:tc>
        <w:tc>
          <w:tcPr>
            <w:tcW w:w="137" w:type="pct"/>
            <w:gridSpan w:val="2"/>
            <w:tcBorders>
              <w:top w:val="nil"/>
              <w:left w:val="nil"/>
              <w:bottom w:val="nil"/>
              <w:right w:val="nil"/>
            </w:tcBorders>
            <w:noWrap/>
            <w:vAlign w:val="center"/>
            <w:hideMark/>
          </w:tcPr>
          <w:p w14:paraId="105A97CB" w14:textId="77777777" w:rsidR="00603217" w:rsidRPr="001315C8" w:rsidRDefault="00603217" w:rsidP="00603217">
            <w:pPr>
              <w:spacing w:after="0" w:line="240" w:lineRule="auto"/>
              <w:rPr>
                <w:rFonts w:eastAsia="Times New Roman" w:cstheme="minorHAnsi"/>
                <w:sz w:val="16"/>
                <w:szCs w:val="16"/>
                <w:lang w:eastAsia="es-MX"/>
              </w:rPr>
            </w:pPr>
          </w:p>
        </w:tc>
        <w:tc>
          <w:tcPr>
            <w:tcW w:w="140" w:type="pct"/>
            <w:tcBorders>
              <w:top w:val="nil"/>
              <w:left w:val="nil"/>
              <w:bottom w:val="nil"/>
              <w:right w:val="nil"/>
            </w:tcBorders>
            <w:noWrap/>
            <w:vAlign w:val="center"/>
            <w:hideMark/>
          </w:tcPr>
          <w:p w14:paraId="7E7E071B" w14:textId="77777777" w:rsidR="00603217" w:rsidRPr="001315C8" w:rsidRDefault="00603217" w:rsidP="00603217">
            <w:pPr>
              <w:spacing w:after="0" w:line="240" w:lineRule="auto"/>
              <w:rPr>
                <w:rFonts w:eastAsia="Times New Roman" w:cstheme="minorHAnsi"/>
                <w:sz w:val="16"/>
                <w:szCs w:val="16"/>
                <w:lang w:eastAsia="es-MX"/>
              </w:rPr>
            </w:pPr>
          </w:p>
        </w:tc>
        <w:tc>
          <w:tcPr>
            <w:tcW w:w="322" w:type="pct"/>
            <w:tcBorders>
              <w:top w:val="nil"/>
              <w:left w:val="nil"/>
              <w:bottom w:val="nil"/>
              <w:right w:val="nil"/>
            </w:tcBorders>
            <w:noWrap/>
            <w:vAlign w:val="center"/>
            <w:hideMark/>
          </w:tcPr>
          <w:p w14:paraId="43E39823" w14:textId="77777777" w:rsidR="00603217" w:rsidRPr="001315C8" w:rsidRDefault="00603217" w:rsidP="00603217">
            <w:pPr>
              <w:spacing w:after="0" w:line="240" w:lineRule="auto"/>
              <w:rPr>
                <w:rFonts w:eastAsia="Times New Roman" w:cstheme="minorHAnsi"/>
                <w:sz w:val="16"/>
                <w:szCs w:val="16"/>
                <w:lang w:eastAsia="es-MX"/>
              </w:rPr>
            </w:pPr>
          </w:p>
        </w:tc>
        <w:tc>
          <w:tcPr>
            <w:tcW w:w="89" w:type="pct"/>
            <w:gridSpan w:val="2"/>
            <w:tcBorders>
              <w:top w:val="single" w:sz="4" w:space="0" w:color="595959"/>
              <w:left w:val="single" w:sz="4" w:space="0" w:color="595959"/>
              <w:bottom w:val="single" w:sz="4" w:space="0" w:color="595959"/>
              <w:right w:val="single" w:sz="4" w:space="0" w:color="595959"/>
            </w:tcBorders>
            <w:noWrap/>
            <w:vAlign w:val="center"/>
            <w:hideMark/>
          </w:tcPr>
          <w:p w14:paraId="0D503DF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460" w:type="pct"/>
            <w:gridSpan w:val="14"/>
            <w:tcBorders>
              <w:top w:val="nil"/>
              <w:left w:val="nil"/>
              <w:bottom w:val="nil"/>
              <w:right w:val="nil"/>
            </w:tcBorders>
            <w:noWrap/>
            <w:vAlign w:val="center"/>
            <w:hideMark/>
          </w:tcPr>
          <w:p w14:paraId="5A66495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85" w:type="pct"/>
            <w:tcBorders>
              <w:top w:val="nil"/>
              <w:left w:val="nil"/>
              <w:bottom w:val="nil"/>
              <w:right w:val="nil"/>
            </w:tcBorders>
            <w:noWrap/>
            <w:vAlign w:val="center"/>
            <w:hideMark/>
          </w:tcPr>
          <w:p w14:paraId="21180D7C" w14:textId="77777777" w:rsidR="00603217" w:rsidRPr="001315C8" w:rsidRDefault="00603217" w:rsidP="00603217">
            <w:pPr>
              <w:spacing w:after="0" w:line="240" w:lineRule="auto"/>
              <w:jc w:val="center"/>
              <w:rPr>
                <w:rFonts w:eastAsia="Times New Roman" w:cstheme="minorHAnsi"/>
                <w:color w:val="000000"/>
                <w:sz w:val="16"/>
                <w:szCs w:val="16"/>
                <w:lang w:eastAsia="es-MX"/>
              </w:rPr>
            </w:pPr>
          </w:p>
        </w:tc>
        <w:tc>
          <w:tcPr>
            <w:tcW w:w="100" w:type="pct"/>
            <w:gridSpan w:val="3"/>
            <w:tcBorders>
              <w:top w:val="nil"/>
              <w:left w:val="nil"/>
              <w:bottom w:val="nil"/>
              <w:right w:val="nil"/>
            </w:tcBorders>
            <w:noWrap/>
            <w:vAlign w:val="center"/>
            <w:hideMark/>
          </w:tcPr>
          <w:p w14:paraId="32CA0C17" w14:textId="77777777" w:rsidR="00603217" w:rsidRPr="001315C8" w:rsidRDefault="00603217" w:rsidP="00603217">
            <w:pPr>
              <w:spacing w:after="0" w:line="240" w:lineRule="auto"/>
              <w:rPr>
                <w:rFonts w:eastAsia="Times New Roman" w:cstheme="minorHAnsi"/>
                <w:sz w:val="16"/>
                <w:szCs w:val="16"/>
                <w:lang w:eastAsia="es-MX"/>
              </w:rPr>
            </w:pPr>
          </w:p>
        </w:tc>
        <w:tc>
          <w:tcPr>
            <w:tcW w:w="517" w:type="pct"/>
            <w:gridSpan w:val="7"/>
            <w:tcBorders>
              <w:top w:val="nil"/>
              <w:left w:val="nil"/>
              <w:bottom w:val="nil"/>
              <w:right w:val="nil"/>
            </w:tcBorders>
            <w:noWrap/>
            <w:vAlign w:val="center"/>
            <w:hideMark/>
          </w:tcPr>
          <w:p w14:paraId="0C3E911F" w14:textId="77777777" w:rsidR="00603217" w:rsidRPr="001315C8" w:rsidRDefault="00603217" w:rsidP="00603217">
            <w:pPr>
              <w:spacing w:after="0" w:line="240" w:lineRule="auto"/>
              <w:rPr>
                <w:rFonts w:eastAsia="Times New Roman" w:cstheme="minorHAnsi"/>
                <w:sz w:val="16"/>
                <w:szCs w:val="16"/>
                <w:lang w:eastAsia="es-MX"/>
              </w:rPr>
            </w:pPr>
          </w:p>
        </w:tc>
        <w:tc>
          <w:tcPr>
            <w:tcW w:w="216" w:type="pct"/>
            <w:gridSpan w:val="2"/>
            <w:tcBorders>
              <w:top w:val="nil"/>
              <w:left w:val="nil"/>
              <w:bottom w:val="nil"/>
              <w:right w:val="nil"/>
            </w:tcBorders>
            <w:noWrap/>
            <w:vAlign w:val="center"/>
            <w:hideMark/>
          </w:tcPr>
          <w:p w14:paraId="5751FFAB" w14:textId="77777777" w:rsidR="00603217" w:rsidRPr="001315C8" w:rsidRDefault="00603217" w:rsidP="00603217">
            <w:pPr>
              <w:spacing w:after="0" w:line="240" w:lineRule="auto"/>
              <w:rPr>
                <w:rFonts w:eastAsia="Times New Roman" w:cstheme="minorHAnsi"/>
                <w:sz w:val="16"/>
                <w:szCs w:val="16"/>
                <w:lang w:eastAsia="es-MX"/>
              </w:rPr>
            </w:pPr>
          </w:p>
        </w:tc>
        <w:tc>
          <w:tcPr>
            <w:tcW w:w="135" w:type="pct"/>
            <w:gridSpan w:val="2"/>
            <w:tcBorders>
              <w:top w:val="nil"/>
              <w:left w:val="nil"/>
              <w:bottom w:val="nil"/>
              <w:right w:val="single" w:sz="4" w:space="0" w:color="BFBFBF" w:themeColor="background1" w:themeShade="BF"/>
            </w:tcBorders>
            <w:noWrap/>
            <w:vAlign w:val="center"/>
            <w:hideMark/>
          </w:tcPr>
          <w:p w14:paraId="7FCA1FC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D43121" w:rsidRPr="00A4499B" w14:paraId="5EAEBE38"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0"/>
        </w:trPr>
        <w:tc>
          <w:tcPr>
            <w:tcW w:w="5000" w:type="pct"/>
            <w:gridSpan w:val="42"/>
            <w:shd w:val="clear" w:color="auto" w:fill="404040" w:themeFill="text1" w:themeFillTint="BF"/>
            <w:vAlign w:val="center"/>
            <w:hideMark/>
          </w:tcPr>
          <w:p w14:paraId="7C5186D6" w14:textId="7E08DCBF" w:rsidR="00D43121" w:rsidRPr="003537D2" w:rsidRDefault="00D43121" w:rsidP="004A2A37">
            <w:pPr>
              <w:spacing w:after="0" w:line="240" w:lineRule="auto"/>
              <w:jc w:val="center"/>
              <w:rPr>
                <w:lang w:eastAsia="es-MX"/>
              </w:rPr>
            </w:pPr>
            <w:r>
              <w:rPr>
                <w:lang w:val="es-ES"/>
              </w:rPr>
              <w:lastRenderedPageBreak/>
              <w:br w:type="page"/>
            </w:r>
            <w:r w:rsidRPr="00587B73">
              <w:rPr>
                <w:b/>
                <w:color w:val="FFFFFF" w:themeColor="background1"/>
                <w:lang w:eastAsia="es-MX"/>
              </w:rPr>
              <w:t>Anexo 1</w:t>
            </w:r>
            <w:r>
              <w:rPr>
                <w:b/>
                <w:color w:val="FFFFFF" w:themeColor="background1"/>
                <w:lang w:eastAsia="es-MX"/>
              </w:rPr>
              <w:t>0D</w:t>
            </w:r>
            <w:r w:rsidRPr="00587B73">
              <w:rPr>
                <w:b/>
                <w:color w:val="FFFFFF" w:themeColor="background1"/>
                <w:lang w:eastAsia="es-MX"/>
              </w:rPr>
              <w:t>. Instrumentos de Seguimiento del Desempeño</w:t>
            </w:r>
          </w:p>
        </w:tc>
      </w:tr>
      <w:tr w:rsidR="00D43121" w:rsidRPr="00587B73" w14:paraId="4B0BC786"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70"/>
        </w:trPr>
        <w:tc>
          <w:tcPr>
            <w:tcW w:w="5000" w:type="pct"/>
            <w:gridSpan w:val="42"/>
            <w:shd w:val="clear" w:color="auto" w:fill="7F7F7F" w:themeFill="text1" w:themeFillTint="80"/>
            <w:noWrap/>
            <w:vAlign w:val="center"/>
            <w:hideMark/>
          </w:tcPr>
          <w:p w14:paraId="7626D6CF" w14:textId="77777777" w:rsidR="00D43121" w:rsidRPr="00587B73" w:rsidRDefault="00D43121" w:rsidP="004A2A37">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del Instrumento de Seguimiento del Desempeño</w:t>
            </w:r>
          </w:p>
        </w:tc>
      </w:tr>
      <w:tr w:rsidR="00E10288" w:rsidRPr="00587B73" w14:paraId="6B3B9DC6"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705"/>
        </w:trPr>
        <w:tc>
          <w:tcPr>
            <w:tcW w:w="371" w:type="pct"/>
            <w:gridSpan w:val="4"/>
            <w:shd w:val="clear" w:color="auto" w:fill="D9D9D9" w:themeFill="background1" w:themeFillShade="D9"/>
            <w:vAlign w:val="center"/>
            <w:hideMark/>
          </w:tcPr>
          <w:p w14:paraId="1DF23121" w14:textId="77777777" w:rsidR="00D43121" w:rsidRPr="00587B73" w:rsidRDefault="00D43121" w:rsidP="004A2A37">
            <w:pPr>
              <w:spacing w:after="0" w:line="240" w:lineRule="auto"/>
              <w:jc w:val="center"/>
              <w:rPr>
                <w:b/>
                <w:color w:val="000000"/>
                <w:sz w:val="15"/>
                <w:szCs w:val="15"/>
                <w:lang w:eastAsia="es-MX"/>
              </w:rPr>
            </w:pPr>
            <w:r w:rsidRPr="00587B73">
              <w:rPr>
                <w:b/>
                <w:color w:val="000000"/>
                <w:sz w:val="15"/>
                <w:szCs w:val="15"/>
                <w:lang w:eastAsia="es-MX"/>
              </w:rPr>
              <w:t>Criterio</w:t>
            </w:r>
          </w:p>
        </w:tc>
        <w:tc>
          <w:tcPr>
            <w:tcW w:w="496" w:type="pct"/>
            <w:gridSpan w:val="4"/>
            <w:shd w:val="clear" w:color="auto" w:fill="D9D9D9" w:themeFill="background1" w:themeFillShade="D9"/>
            <w:vAlign w:val="center"/>
            <w:hideMark/>
          </w:tcPr>
          <w:p w14:paraId="6F538378" w14:textId="77777777" w:rsidR="00D43121" w:rsidRPr="00587B73" w:rsidRDefault="00D43121" w:rsidP="004A2A37">
            <w:pPr>
              <w:spacing w:after="0" w:line="240" w:lineRule="auto"/>
              <w:jc w:val="center"/>
              <w:rPr>
                <w:b/>
                <w:color w:val="3A3838"/>
                <w:sz w:val="13"/>
                <w:szCs w:val="15"/>
                <w:lang w:eastAsia="es-MX"/>
              </w:rPr>
            </w:pPr>
            <w:r w:rsidRPr="00587B73">
              <w:rPr>
                <w:b/>
                <w:color w:val="3A3838"/>
                <w:sz w:val="13"/>
                <w:szCs w:val="15"/>
                <w:lang w:eastAsia="es-MX"/>
              </w:rPr>
              <w:t>Respuesta</w:t>
            </w:r>
          </w:p>
        </w:tc>
        <w:tc>
          <w:tcPr>
            <w:tcW w:w="681" w:type="pct"/>
            <w:gridSpan w:val="6"/>
            <w:shd w:val="clear" w:color="auto" w:fill="D9D9D9" w:themeFill="background1" w:themeFillShade="D9"/>
            <w:vAlign w:val="center"/>
            <w:hideMark/>
          </w:tcPr>
          <w:p w14:paraId="71E7938B" w14:textId="77777777" w:rsidR="00D43121" w:rsidRPr="00587B73" w:rsidRDefault="00D43121" w:rsidP="004A2A37">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868" w:type="pct"/>
            <w:gridSpan w:val="3"/>
            <w:shd w:val="clear" w:color="auto" w:fill="D9D9D9" w:themeFill="background1" w:themeFillShade="D9"/>
            <w:vAlign w:val="center"/>
            <w:hideMark/>
          </w:tcPr>
          <w:p w14:paraId="5C142C90" w14:textId="77777777" w:rsidR="00D43121" w:rsidRPr="00587B73" w:rsidRDefault="00D43121" w:rsidP="004A2A37">
            <w:pPr>
              <w:spacing w:after="0" w:line="240" w:lineRule="auto"/>
              <w:jc w:val="center"/>
              <w:rPr>
                <w:b/>
                <w:color w:val="3A3838"/>
                <w:sz w:val="13"/>
                <w:szCs w:val="15"/>
                <w:lang w:eastAsia="es-MX"/>
              </w:rPr>
            </w:pPr>
            <w:r w:rsidRPr="00587B73">
              <w:rPr>
                <w:b/>
                <w:color w:val="3A3838"/>
                <w:sz w:val="13"/>
                <w:szCs w:val="15"/>
                <w:lang w:eastAsia="es-MX"/>
              </w:rPr>
              <w:t>Definición</w:t>
            </w:r>
          </w:p>
        </w:tc>
        <w:tc>
          <w:tcPr>
            <w:tcW w:w="805" w:type="pct"/>
            <w:gridSpan w:val="4"/>
            <w:shd w:val="clear" w:color="auto" w:fill="D9D9D9" w:themeFill="background1" w:themeFillShade="D9"/>
            <w:vAlign w:val="center"/>
            <w:hideMark/>
          </w:tcPr>
          <w:p w14:paraId="0CFE6DE7" w14:textId="77777777" w:rsidR="00D43121" w:rsidRPr="00587B73" w:rsidRDefault="00D43121" w:rsidP="004A2A37">
            <w:pPr>
              <w:spacing w:after="0" w:line="240" w:lineRule="auto"/>
              <w:jc w:val="center"/>
              <w:rPr>
                <w:b/>
                <w:color w:val="3A3838"/>
                <w:sz w:val="13"/>
                <w:szCs w:val="15"/>
                <w:lang w:eastAsia="es-MX"/>
              </w:rPr>
            </w:pPr>
            <w:r w:rsidRPr="00587B73">
              <w:rPr>
                <w:b/>
                <w:color w:val="3A3838"/>
                <w:sz w:val="13"/>
                <w:szCs w:val="15"/>
                <w:lang w:eastAsia="es-MX"/>
              </w:rPr>
              <w:t>Método de cálculo</w:t>
            </w:r>
          </w:p>
        </w:tc>
        <w:tc>
          <w:tcPr>
            <w:tcW w:w="354" w:type="pct"/>
            <w:gridSpan w:val="2"/>
            <w:shd w:val="clear" w:color="auto" w:fill="D9D9D9" w:themeFill="background1" w:themeFillShade="D9"/>
            <w:vAlign w:val="center"/>
            <w:hideMark/>
          </w:tcPr>
          <w:p w14:paraId="17CAE560" w14:textId="77777777" w:rsidR="00D43121" w:rsidRPr="00587B73" w:rsidRDefault="00D43121" w:rsidP="004A2A37">
            <w:pPr>
              <w:spacing w:after="0" w:line="240" w:lineRule="auto"/>
              <w:jc w:val="center"/>
              <w:rPr>
                <w:b/>
                <w:color w:val="3A3838"/>
                <w:sz w:val="13"/>
                <w:szCs w:val="15"/>
                <w:lang w:eastAsia="es-MX"/>
              </w:rPr>
            </w:pPr>
            <w:r w:rsidRPr="00587B73">
              <w:rPr>
                <w:b/>
                <w:color w:val="3A3838"/>
                <w:sz w:val="13"/>
                <w:szCs w:val="15"/>
                <w:lang w:eastAsia="es-MX"/>
              </w:rPr>
              <w:t>Unidad de medida</w:t>
            </w:r>
          </w:p>
        </w:tc>
        <w:tc>
          <w:tcPr>
            <w:tcW w:w="514" w:type="pct"/>
            <w:gridSpan w:val="7"/>
            <w:shd w:val="clear" w:color="auto" w:fill="D9D9D9" w:themeFill="background1" w:themeFillShade="D9"/>
            <w:vAlign w:val="center"/>
            <w:hideMark/>
          </w:tcPr>
          <w:p w14:paraId="5DCE5F07" w14:textId="77777777" w:rsidR="00D43121" w:rsidRPr="00587B73" w:rsidRDefault="00D43121" w:rsidP="004A2A37">
            <w:pPr>
              <w:spacing w:after="0" w:line="240" w:lineRule="auto"/>
              <w:jc w:val="center"/>
              <w:rPr>
                <w:b/>
                <w:color w:val="3A3838"/>
                <w:sz w:val="13"/>
                <w:szCs w:val="15"/>
                <w:lang w:eastAsia="es-MX"/>
              </w:rPr>
            </w:pPr>
            <w:r w:rsidRPr="00587B73">
              <w:rPr>
                <w:b/>
                <w:color w:val="3A3838"/>
                <w:sz w:val="13"/>
                <w:szCs w:val="15"/>
                <w:lang w:eastAsia="es-MX"/>
              </w:rPr>
              <w:t>Frecuencia de medición</w:t>
            </w:r>
          </w:p>
        </w:tc>
        <w:tc>
          <w:tcPr>
            <w:tcW w:w="230" w:type="pct"/>
            <w:gridSpan w:val="3"/>
            <w:shd w:val="clear" w:color="auto" w:fill="D9D9D9" w:themeFill="background1" w:themeFillShade="D9"/>
            <w:vAlign w:val="center"/>
            <w:hideMark/>
          </w:tcPr>
          <w:p w14:paraId="51207080" w14:textId="77777777" w:rsidR="00D43121" w:rsidRPr="00587B73" w:rsidRDefault="00D43121" w:rsidP="004A2A37">
            <w:pPr>
              <w:spacing w:after="0" w:line="240" w:lineRule="auto"/>
              <w:jc w:val="center"/>
              <w:rPr>
                <w:b/>
                <w:color w:val="3A3838"/>
                <w:sz w:val="13"/>
                <w:szCs w:val="15"/>
                <w:lang w:eastAsia="es-MX"/>
              </w:rPr>
            </w:pPr>
            <w:r w:rsidRPr="00587B73">
              <w:rPr>
                <w:b/>
                <w:color w:val="3A3838"/>
                <w:sz w:val="13"/>
                <w:szCs w:val="15"/>
                <w:lang w:eastAsia="es-MX"/>
              </w:rPr>
              <w:t>Línea base</w:t>
            </w:r>
          </w:p>
        </w:tc>
        <w:tc>
          <w:tcPr>
            <w:tcW w:w="372" w:type="pct"/>
            <w:gridSpan w:val="6"/>
            <w:shd w:val="clear" w:color="auto" w:fill="D9D9D9" w:themeFill="background1" w:themeFillShade="D9"/>
            <w:vAlign w:val="center"/>
            <w:hideMark/>
          </w:tcPr>
          <w:p w14:paraId="6488B9FC" w14:textId="77777777" w:rsidR="00D43121" w:rsidRPr="00587B73" w:rsidRDefault="00D43121" w:rsidP="004A2A37">
            <w:pPr>
              <w:spacing w:after="0" w:line="240" w:lineRule="auto"/>
              <w:jc w:val="center"/>
              <w:rPr>
                <w:b/>
                <w:color w:val="3A3838"/>
                <w:sz w:val="13"/>
                <w:szCs w:val="15"/>
                <w:lang w:eastAsia="es-MX"/>
              </w:rPr>
            </w:pPr>
            <w:r w:rsidRPr="00587B73">
              <w:rPr>
                <w:b/>
                <w:color w:val="3A3838"/>
                <w:sz w:val="13"/>
                <w:szCs w:val="15"/>
                <w:lang w:eastAsia="es-MX"/>
              </w:rPr>
              <w:t>Comportamiento del indicador</w:t>
            </w:r>
          </w:p>
        </w:tc>
        <w:tc>
          <w:tcPr>
            <w:tcW w:w="309" w:type="pct"/>
            <w:gridSpan w:val="3"/>
            <w:shd w:val="clear" w:color="auto" w:fill="D9D9D9" w:themeFill="background1" w:themeFillShade="D9"/>
            <w:vAlign w:val="center"/>
            <w:hideMark/>
          </w:tcPr>
          <w:p w14:paraId="6C53F06E" w14:textId="77777777" w:rsidR="00D43121" w:rsidRPr="00587B73" w:rsidRDefault="00D43121" w:rsidP="004A2A37">
            <w:pPr>
              <w:spacing w:after="0" w:line="240" w:lineRule="auto"/>
              <w:jc w:val="center"/>
              <w:rPr>
                <w:b/>
                <w:color w:val="3A3838"/>
                <w:sz w:val="13"/>
                <w:szCs w:val="15"/>
                <w:lang w:eastAsia="es-MX"/>
              </w:rPr>
            </w:pPr>
            <w:r w:rsidRPr="00587B73">
              <w:rPr>
                <w:b/>
                <w:color w:val="3A3838"/>
                <w:sz w:val="13"/>
                <w:szCs w:val="15"/>
                <w:lang w:eastAsia="es-MX"/>
              </w:rPr>
              <w:t>Parámetro de Semaforización</w:t>
            </w:r>
          </w:p>
        </w:tc>
      </w:tr>
      <w:tr w:rsidR="0042064F" w:rsidRPr="00CD0AAD" w14:paraId="48355BFD"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shd w:val="clear" w:color="auto" w:fill="D9D9D9" w:themeFill="background1" w:themeFillShade="D9"/>
            <w:vAlign w:val="center"/>
            <w:hideMark/>
          </w:tcPr>
          <w:p w14:paraId="6920B1D5" w14:textId="77777777" w:rsidR="00D43121" w:rsidRPr="00BE4404" w:rsidRDefault="00D43121" w:rsidP="004A2A37">
            <w:pPr>
              <w:spacing w:after="0" w:line="240" w:lineRule="auto"/>
              <w:jc w:val="left"/>
              <w:rPr>
                <w:color w:val="3A3838"/>
                <w:sz w:val="10"/>
                <w:szCs w:val="10"/>
                <w:lang w:eastAsia="es-MX"/>
              </w:rPr>
            </w:pPr>
            <w:r w:rsidRPr="00BE4404">
              <w:rPr>
                <w:color w:val="3A3838"/>
                <w:sz w:val="10"/>
                <w:szCs w:val="10"/>
                <w:lang w:eastAsia="es-MX"/>
              </w:rPr>
              <w:t>El cambio producido en la población objetivo derivado de la ejecución del Pp</w:t>
            </w:r>
          </w:p>
        </w:tc>
        <w:tc>
          <w:tcPr>
            <w:tcW w:w="496" w:type="pct"/>
            <w:gridSpan w:val="4"/>
            <w:noWrap/>
            <w:vAlign w:val="center"/>
            <w:hideMark/>
          </w:tcPr>
          <w:p w14:paraId="265330CA" w14:textId="0C14F3FB" w:rsidR="00D43121" w:rsidRPr="00B214B4" w:rsidRDefault="00715C4F" w:rsidP="004A2A37">
            <w:pPr>
              <w:spacing w:after="0" w:line="240" w:lineRule="auto"/>
              <w:jc w:val="center"/>
              <w:rPr>
                <w:color w:val="3A3838"/>
                <w:sz w:val="10"/>
                <w:szCs w:val="10"/>
                <w:lang w:eastAsia="es-MX"/>
              </w:rPr>
            </w:pPr>
            <w:r w:rsidRPr="00B214B4">
              <w:rPr>
                <w:color w:val="3A3838"/>
                <w:sz w:val="10"/>
                <w:szCs w:val="10"/>
                <w:lang w:eastAsia="es-MX"/>
              </w:rPr>
              <w:t>si</w:t>
            </w:r>
          </w:p>
        </w:tc>
        <w:tc>
          <w:tcPr>
            <w:tcW w:w="681" w:type="pct"/>
            <w:gridSpan w:val="6"/>
            <w:noWrap/>
            <w:vAlign w:val="center"/>
            <w:hideMark/>
          </w:tcPr>
          <w:p w14:paraId="60838B40" w14:textId="5AE1D1A2" w:rsidR="00D43121" w:rsidRPr="00B214B4" w:rsidRDefault="00944C01" w:rsidP="004A2A37">
            <w:pPr>
              <w:spacing w:after="0" w:line="240" w:lineRule="auto"/>
              <w:jc w:val="center"/>
              <w:rPr>
                <w:color w:val="3A3838"/>
                <w:sz w:val="10"/>
                <w:szCs w:val="10"/>
                <w:lang w:eastAsia="es-MX"/>
              </w:rPr>
            </w:pPr>
            <w:r w:rsidRPr="00944C01">
              <w:rPr>
                <w:color w:val="3A3838"/>
                <w:sz w:val="10"/>
                <w:szCs w:val="10"/>
                <w:lang w:eastAsia="es-MX"/>
              </w:rPr>
              <w:t>Tasa de variación anual de la población de 15 años o más en situación de rezago educativo.</w:t>
            </w:r>
          </w:p>
        </w:tc>
        <w:tc>
          <w:tcPr>
            <w:tcW w:w="868" w:type="pct"/>
            <w:gridSpan w:val="3"/>
            <w:noWrap/>
            <w:vAlign w:val="center"/>
            <w:hideMark/>
          </w:tcPr>
          <w:p w14:paraId="3181F63C" w14:textId="15ABC178" w:rsidR="00D43121" w:rsidRPr="00B214B4" w:rsidRDefault="00715C4F" w:rsidP="004A2A37">
            <w:pPr>
              <w:spacing w:after="0" w:line="240" w:lineRule="auto"/>
              <w:jc w:val="center"/>
              <w:rPr>
                <w:color w:val="3A3838"/>
                <w:sz w:val="10"/>
                <w:szCs w:val="10"/>
                <w:lang w:eastAsia="es-MX"/>
              </w:rPr>
            </w:pPr>
            <w:r w:rsidRPr="00B214B4">
              <w:rPr>
                <w:color w:val="3A3838"/>
                <w:sz w:val="10"/>
                <w:szCs w:val="10"/>
                <w:lang w:eastAsia="es-MX"/>
              </w:rPr>
              <w:t>Se mide el cambio de la población de 15 años o más que no sabe leer ni escribir o que no ha cursado o concluido la educación primaria y/o educación secundaria, respecto al año anterior.</w:t>
            </w:r>
          </w:p>
        </w:tc>
        <w:tc>
          <w:tcPr>
            <w:tcW w:w="805" w:type="pct"/>
            <w:gridSpan w:val="4"/>
            <w:noWrap/>
            <w:vAlign w:val="center"/>
            <w:hideMark/>
          </w:tcPr>
          <w:p w14:paraId="61D0296C" w14:textId="1DF476FF" w:rsidR="00D43121" w:rsidRPr="00B214B4" w:rsidRDefault="007D1A93" w:rsidP="004A2A37">
            <w:pPr>
              <w:spacing w:after="0" w:line="240" w:lineRule="auto"/>
              <w:jc w:val="center"/>
              <w:rPr>
                <w:color w:val="3A3838"/>
                <w:sz w:val="10"/>
                <w:szCs w:val="10"/>
                <w:lang w:eastAsia="es-MX"/>
              </w:rPr>
            </w:pPr>
            <w:r w:rsidRPr="00B214B4">
              <w:rPr>
                <w:color w:val="3A3838"/>
                <w:sz w:val="10"/>
                <w:szCs w:val="10"/>
                <w:lang w:eastAsia="es-MX"/>
              </w:rPr>
              <w:t>((Población de 15 años o más en situación de rezago educativo en t / Población de 15 años o más en situación de rezago educativo en t - 1)-</w:t>
            </w:r>
            <w:r w:rsidR="005D6BC7" w:rsidRPr="00B214B4">
              <w:rPr>
                <w:color w:val="3A3838"/>
                <w:sz w:val="10"/>
                <w:szCs w:val="10"/>
                <w:lang w:eastAsia="es-MX"/>
              </w:rPr>
              <w:t>1) *</w:t>
            </w:r>
            <w:r w:rsidRPr="00B214B4">
              <w:rPr>
                <w:color w:val="3A3838"/>
                <w:sz w:val="10"/>
                <w:szCs w:val="10"/>
                <w:lang w:eastAsia="es-MX"/>
              </w:rPr>
              <w:t>100</w:t>
            </w:r>
          </w:p>
        </w:tc>
        <w:tc>
          <w:tcPr>
            <w:tcW w:w="354" w:type="pct"/>
            <w:gridSpan w:val="2"/>
            <w:noWrap/>
            <w:vAlign w:val="center"/>
            <w:hideMark/>
          </w:tcPr>
          <w:p w14:paraId="09D1F4F8" w14:textId="7C320C07" w:rsidR="00D43121" w:rsidRPr="00B214B4" w:rsidRDefault="007D1A93" w:rsidP="004A2A37">
            <w:pPr>
              <w:spacing w:after="0" w:line="240" w:lineRule="auto"/>
              <w:jc w:val="center"/>
              <w:rPr>
                <w:color w:val="3A3838"/>
                <w:sz w:val="10"/>
                <w:szCs w:val="10"/>
                <w:lang w:eastAsia="es-MX"/>
              </w:rPr>
            </w:pPr>
            <w:r w:rsidRPr="00B214B4">
              <w:rPr>
                <w:color w:val="3A3838"/>
                <w:sz w:val="10"/>
                <w:szCs w:val="10"/>
                <w:lang w:eastAsia="es-MX"/>
              </w:rPr>
              <w:t>Tasa de variación</w:t>
            </w:r>
          </w:p>
        </w:tc>
        <w:tc>
          <w:tcPr>
            <w:tcW w:w="514" w:type="pct"/>
            <w:gridSpan w:val="7"/>
            <w:noWrap/>
            <w:vAlign w:val="center"/>
            <w:hideMark/>
          </w:tcPr>
          <w:p w14:paraId="56AF94AD" w14:textId="0D4257D9" w:rsidR="00D43121" w:rsidRPr="00B214B4" w:rsidRDefault="007D1A93" w:rsidP="004A2A37">
            <w:pPr>
              <w:spacing w:after="0" w:line="240" w:lineRule="auto"/>
              <w:jc w:val="center"/>
              <w:rPr>
                <w:color w:val="3A3838"/>
                <w:sz w:val="10"/>
                <w:szCs w:val="10"/>
                <w:lang w:eastAsia="es-MX"/>
              </w:rPr>
            </w:pPr>
            <w:r w:rsidRPr="00B214B4">
              <w:rPr>
                <w:color w:val="3A3838"/>
                <w:sz w:val="10"/>
                <w:szCs w:val="10"/>
                <w:lang w:eastAsia="es-MX"/>
              </w:rPr>
              <w:t>Anual</w:t>
            </w:r>
          </w:p>
        </w:tc>
        <w:tc>
          <w:tcPr>
            <w:tcW w:w="230" w:type="pct"/>
            <w:gridSpan w:val="3"/>
            <w:noWrap/>
            <w:vAlign w:val="center"/>
            <w:hideMark/>
          </w:tcPr>
          <w:p w14:paraId="02974F09" w14:textId="77777777" w:rsidR="00503560" w:rsidRPr="00503560" w:rsidRDefault="00503560" w:rsidP="00503560">
            <w:pPr>
              <w:spacing w:after="0" w:line="240" w:lineRule="auto"/>
              <w:jc w:val="center"/>
              <w:rPr>
                <w:b/>
                <w:bCs/>
                <w:color w:val="3A3838"/>
                <w:sz w:val="10"/>
                <w:szCs w:val="10"/>
                <w:lang w:eastAsia="es-MX"/>
              </w:rPr>
            </w:pPr>
            <w:r w:rsidRPr="00503560">
              <w:rPr>
                <w:b/>
                <w:bCs/>
                <w:color w:val="3A3838"/>
                <w:sz w:val="10"/>
                <w:szCs w:val="10"/>
                <w:lang w:eastAsia="es-MX"/>
              </w:rPr>
              <w:t>-1.676</w:t>
            </w:r>
          </w:p>
          <w:p w14:paraId="28E78EBC" w14:textId="77777777" w:rsidR="00D43121" w:rsidRPr="00B214B4" w:rsidRDefault="00D43121" w:rsidP="004A2A37">
            <w:pPr>
              <w:spacing w:after="0" w:line="240" w:lineRule="auto"/>
              <w:jc w:val="center"/>
              <w:rPr>
                <w:color w:val="3A3838"/>
                <w:sz w:val="10"/>
                <w:szCs w:val="10"/>
                <w:lang w:eastAsia="es-MX"/>
              </w:rPr>
            </w:pPr>
          </w:p>
        </w:tc>
        <w:tc>
          <w:tcPr>
            <w:tcW w:w="372" w:type="pct"/>
            <w:gridSpan w:val="6"/>
            <w:noWrap/>
            <w:vAlign w:val="center"/>
            <w:hideMark/>
          </w:tcPr>
          <w:p w14:paraId="565B8CA0" w14:textId="2F365573" w:rsidR="00D43121" w:rsidRPr="00B214B4" w:rsidRDefault="00B214B4" w:rsidP="004A2A37">
            <w:pPr>
              <w:spacing w:after="0" w:line="240" w:lineRule="auto"/>
              <w:jc w:val="center"/>
              <w:rPr>
                <w:color w:val="3A3838"/>
                <w:sz w:val="10"/>
                <w:szCs w:val="10"/>
                <w:lang w:eastAsia="es-MX"/>
              </w:rPr>
            </w:pPr>
            <w:r w:rsidRPr="00B214B4">
              <w:rPr>
                <w:color w:val="3A3838"/>
                <w:sz w:val="10"/>
                <w:szCs w:val="10"/>
                <w:lang w:eastAsia="es-MX"/>
              </w:rPr>
              <w:t>Descendente</w:t>
            </w:r>
            <w:r w:rsidR="005D6BC7" w:rsidRPr="00B214B4">
              <w:rPr>
                <w:color w:val="3A3838"/>
                <w:sz w:val="10"/>
                <w:szCs w:val="10"/>
                <w:lang w:eastAsia="es-MX"/>
              </w:rPr>
              <w:t xml:space="preserve">   </w:t>
            </w:r>
          </w:p>
        </w:tc>
        <w:tc>
          <w:tcPr>
            <w:tcW w:w="309" w:type="pct"/>
            <w:gridSpan w:val="3"/>
            <w:noWrap/>
            <w:vAlign w:val="center"/>
          </w:tcPr>
          <w:p w14:paraId="112EB729" w14:textId="5D3BFBD2" w:rsidR="00D43121" w:rsidRPr="00B214B4" w:rsidRDefault="00CD0AAD" w:rsidP="00CD159A">
            <w:pPr>
              <w:spacing w:after="0" w:line="240" w:lineRule="auto"/>
              <w:jc w:val="center"/>
              <w:rPr>
                <w:color w:val="3A3838"/>
                <w:sz w:val="10"/>
                <w:szCs w:val="10"/>
                <w:lang w:eastAsia="es-MX"/>
              </w:rPr>
            </w:pPr>
            <w:r w:rsidRPr="00CD0AAD">
              <w:rPr>
                <w:color w:val="3A3838"/>
                <w:sz w:val="10"/>
                <w:szCs w:val="10"/>
                <w:lang w:eastAsia="es-MX"/>
              </w:rPr>
              <w:t>si</w:t>
            </w:r>
          </w:p>
        </w:tc>
      </w:tr>
      <w:tr w:rsidR="0042064F" w:rsidRPr="00CD0AAD" w14:paraId="63CFF17D"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vMerge w:val="restart"/>
            <w:shd w:val="clear" w:color="auto" w:fill="D9D9D9" w:themeFill="background1" w:themeFillShade="D9"/>
            <w:vAlign w:val="center"/>
            <w:hideMark/>
          </w:tcPr>
          <w:p w14:paraId="4216C650" w14:textId="77777777" w:rsidR="00CD159A" w:rsidRPr="00BE4404" w:rsidRDefault="00CD159A" w:rsidP="00CD159A">
            <w:pPr>
              <w:spacing w:after="0" w:line="240" w:lineRule="auto"/>
              <w:jc w:val="left"/>
              <w:rPr>
                <w:color w:val="3A3838"/>
                <w:sz w:val="10"/>
                <w:szCs w:val="10"/>
                <w:lang w:eastAsia="es-MX"/>
              </w:rPr>
            </w:pPr>
            <w:r w:rsidRPr="00BE4404">
              <w:rPr>
                <w:color w:val="3A3838"/>
                <w:sz w:val="10"/>
                <w:szCs w:val="10"/>
                <w:lang w:eastAsia="es-MX"/>
              </w:rPr>
              <w:t>La cobertura de la población objetivo</w:t>
            </w:r>
          </w:p>
        </w:tc>
        <w:tc>
          <w:tcPr>
            <w:tcW w:w="496" w:type="pct"/>
            <w:gridSpan w:val="4"/>
            <w:noWrap/>
          </w:tcPr>
          <w:p w14:paraId="7EC2B6E3" w14:textId="0BA5115F" w:rsidR="00CD159A" w:rsidRPr="00CD0AAD" w:rsidRDefault="00CD159A" w:rsidP="00CD159A">
            <w:pPr>
              <w:spacing w:after="0" w:line="240" w:lineRule="auto"/>
              <w:jc w:val="center"/>
              <w:rPr>
                <w:color w:val="3A3838"/>
                <w:sz w:val="10"/>
                <w:szCs w:val="10"/>
                <w:lang w:eastAsia="es-MX"/>
              </w:rPr>
            </w:pPr>
            <w:r w:rsidRPr="000620D4">
              <w:rPr>
                <w:color w:val="3A3838"/>
                <w:sz w:val="10"/>
                <w:szCs w:val="10"/>
                <w:lang w:eastAsia="es-MX"/>
              </w:rPr>
              <w:t>si</w:t>
            </w:r>
          </w:p>
        </w:tc>
        <w:tc>
          <w:tcPr>
            <w:tcW w:w="681" w:type="pct"/>
            <w:gridSpan w:val="6"/>
            <w:noWrap/>
            <w:vAlign w:val="center"/>
            <w:hideMark/>
          </w:tcPr>
          <w:p w14:paraId="0EEF1BC7" w14:textId="237CCC35" w:rsidR="00CD159A" w:rsidRPr="00CD0AAD" w:rsidRDefault="00944C01" w:rsidP="00CD159A">
            <w:pPr>
              <w:spacing w:after="0" w:line="240" w:lineRule="auto"/>
              <w:jc w:val="center"/>
              <w:rPr>
                <w:color w:val="3A3838"/>
                <w:sz w:val="10"/>
                <w:szCs w:val="10"/>
                <w:lang w:eastAsia="es-MX"/>
              </w:rPr>
            </w:pPr>
            <w:r w:rsidRPr="00944C01">
              <w:rPr>
                <w:color w:val="3A3838"/>
                <w:sz w:val="10"/>
                <w:szCs w:val="10"/>
                <w:lang w:eastAsia="es-MX"/>
              </w:rPr>
              <w:t>Porcentaje de población analfabeta de 15 años y más en situación de rezago educativo que concluye el nivel inicial.</w:t>
            </w:r>
          </w:p>
        </w:tc>
        <w:tc>
          <w:tcPr>
            <w:tcW w:w="868" w:type="pct"/>
            <w:gridSpan w:val="3"/>
            <w:noWrap/>
            <w:vAlign w:val="center"/>
            <w:hideMark/>
          </w:tcPr>
          <w:p w14:paraId="060957C5" w14:textId="47F5614E" w:rsidR="00CD159A" w:rsidRPr="00CD0AAD" w:rsidRDefault="00CD159A" w:rsidP="00CD159A">
            <w:pPr>
              <w:spacing w:after="0" w:line="240" w:lineRule="auto"/>
              <w:jc w:val="center"/>
              <w:rPr>
                <w:color w:val="3A3838"/>
                <w:sz w:val="10"/>
                <w:szCs w:val="10"/>
                <w:lang w:eastAsia="es-MX"/>
              </w:rPr>
            </w:pPr>
            <w:r w:rsidRPr="00054BB4">
              <w:rPr>
                <w:color w:val="3A3838"/>
                <w:sz w:val="10"/>
                <w:szCs w:val="10"/>
                <w:lang w:eastAsia="es-MX"/>
              </w:rPr>
              <w:t>Mide el porcentaje de población de 15 años y más que concluyó el nivel inicial con respecto de la población analfabeta de 15 años y más del año anterior.</w:t>
            </w:r>
          </w:p>
        </w:tc>
        <w:tc>
          <w:tcPr>
            <w:tcW w:w="805" w:type="pct"/>
            <w:gridSpan w:val="4"/>
            <w:noWrap/>
            <w:vAlign w:val="center"/>
            <w:hideMark/>
          </w:tcPr>
          <w:p w14:paraId="2F78D611" w14:textId="4115788C" w:rsidR="00CD159A" w:rsidRPr="00CD0AAD" w:rsidRDefault="00DC57B7" w:rsidP="00CD159A">
            <w:pPr>
              <w:spacing w:after="0" w:line="240" w:lineRule="auto"/>
              <w:jc w:val="center"/>
              <w:rPr>
                <w:color w:val="3A3838"/>
                <w:sz w:val="10"/>
                <w:szCs w:val="10"/>
                <w:lang w:eastAsia="es-MX"/>
              </w:rPr>
            </w:pPr>
            <w:r w:rsidRPr="00054BB4">
              <w:rPr>
                <w:color w:val="3A3838"/>
                <w:sz w:val="10"/>
                <w:szCs w:val="10"/>
                <w:lang w:eastAsia="es-MX"/>
              </w:rPr>
              <w:t>(Población</w:t>
            </w:r>
            <w:r w:rsidR="00CD159A" w:rsidRPr="00054BB4">
              <w:rPr>
                <w:color w:val="3A3838"/>
                <w:sz w:val="10"/>
                <w:szCs w:val="10"/>
                <w:lang w:eastAsia="es-MX"/>
              </w:rPr>
              <w:t xml:space="preserve"> de 15 años y más que concluye nivel inicial en t / Población de 15 años y más analfabeta en t-1) * 100)</w:t>
            </w:r>
          </w:p>
        </w:tc>
        <w:tc>
          <w:tcPr>
            <w:tcW w:w="354" w:type="pct"/>
            <w:gridSpan w:val="2"/>
            <w:noWrap/>
            <w:vAlign w:val="center"/>
            <w:hideMark/>
          </w:tcPr>
          <w:p w14:paraId="49B9182D" w14:textId="29268510" w:rsidR="00CD159A" w:rsidRPr="00CD0AAD" w:rsidRDefault="00CD159A" w:rsidP="00CD159A">
            <w:pPr>
              <w:spacing w:after="0" w:line="240" w:lineRule="auto"/>
              <w:jc w:val="center"/>
              <w:rPr>
                <w:color w:val="3A3838"/>
                <w:sz w:val="10"/>
                <w:szCs w:val="10"/>
                <w:lang w:eastAsia="es-MX"/>
              </w:rPr>
            </w:pPr>
            <w:r>
              <w:rPr>
                <w:color w:val="3A3838"/>
                <w:sz w:val="10"/>
                <w:szCs w:val="10"/>
                <w:lang w:eastAsia="es-MX"/>
              </w:rPr>
              <w:t>Porcentaje</w:t>
            </w:r>
          </w:p>
        </w:tc>
        <w:tc>
          <w:tcPr>
            <w:tcW w:w="514" w:type="pct"/>
            <w:gridSpan w:val="7"/>
            <w:noWrap/>
            <w:vAlign w:val="center"/>
            <w:hideMark/>
          </w:tcPr>
          <w:p w14:paraId="5CE1538F" w14:textId="764850D4" w:rsidR="00CD159A" w:rsidRPr="00CD0AAD" w:rsidRDefault="00CD159A" w:rsidP="00CD159A">
            <w:pPr>
              <w:spacing w:after="0" w:line="240" w:lineRule="auto"/>
              <w:jc w:val="center"/>
              <w:rPr>
                <w:color w:val="3A3838"/>
                <w:sz w:val="10"/>
                <w:szCs w:val="10"/>
                <w:lang w:eastAsia="es-MX"/>
              </w:rPr>
            </w:pPr>
            <w:r>
              <w:rPr>
                <w:color w:val="3A3838"/>
                <w:sz w:val="10"/>
                <w:szCs w:val="10"/>
                <w:lang w:eastAsia="es-MX"/>
              </w:rPr>
              <w:t>Anual</w:t>
            </w:r>
          </w:p>
        </w:tc>
        <w:tc>
          <w:tcPr>
            <w:tcW w:w="230" w:type="pct"/>
            <w:gridSpan w:val="3"/>
            <w:noWrap/>
            <w:vAlign w:val="center"/>
            <w:hideMark/>
          </w:tcPr>
          <w:p w14:paraId="2F172BD1" w14:textId="77777777" w:rsidR="00503560" w:rsidRPr="00503560" w:rsidRDefault="00503560" w:rsidP="00503560">
            <w:pPr>
              <w:spacing w:after="0" w:line="240" w:lineRule="auto"/>
              <w:jc w:val="center"/>
              <w:rPr>
                <w:b/>
                <w:bCs/>
                <w:color w:val="3A3838"/>
                <w:sz w:val="10"/>
                <w:szCs w:val="10"/>
                <w:lang w:eastAsia="es-MX"/>
              </w:rPr>
            </w:pPr>
            <w:r w:rsidRPr="00503560">
              <w:rPr>
                <w:b/>
                <w:bCs/>
                <w:color w:val="3A3838"/>
                <w:sz w:val="10"/>
                <w:szCs w:val="10"/>
                <w:lang w:eastAsia="es-MX"/>
              </w:rPr>
              <w:t>1.0</w:t>
            </w:r>
          </w:p>
          <w:p w14:paraId="4B4F6D4A" w14:textId="77777777" w:rsidR="00CD159A" w:rsidRPr="00CD0AAD" w:rsidRDefault="00CD159A" w:rsidP="00CD159A">
            <w:pPr>
              <w:spacing w:after="0" w:line="240" w:lineRule="auto"/>
              <w:jc w:val="center"/>
              <w:rPr>
                <w:color w:val="3A3838"/>
                <w:sz w:val="10"/>
                <w:szCs w:val="10"/>
                <w:lang w:eastAsia="es-MX"/>
              </w:rPr>
            </w:pPr>
          </w:p>
        </w:tc>
        <w:tc>
          <w:tcPr>
            <w:tcW w:w="372" w:type="pct"/>
            <w:gridSpan w:val="6"/>
            <w:noWrap/>
            <w:vAlign w:val="center"/>
            <w:hideMark/>
          </w:tcPr>
          <w:p w14:paraId="41208FA4" w14:textId="3B5689A4" w:rsidR="00CD159A" w:rsidRPr="00CD0AAD" w:rsidRDefault="00CD159A" w:rsidP="00CD159A">
            <w:pPr>
              <w:spacing w:after="0" w:line="240" w:lineRule="auto"/>
              <w:jc w:val="center"/>
              <w:rPr>
                <w:color w:val="3A3838"/>
                <w:sz w:val="10"/>
                <w:szCs w:val="10"/>
                <w:lang w:eastAsia="es-MX"/>
              </w:rPr>
            </w:pPr>
            <w:r>
              <w:rPr>
                <w:color w:val="3A3838"/>
                <w:sz w:val="10"/>
                <w:szCs w:val="10"/>
                <w:lang w:eastAsia="es-MX"/>
              </w:rPr>
              <w:t>Ascendente</w:t>
            </w:r>
          </w:p>
        </w:tc>
        <w:tc>
          <w:tcPr>
            <w:tcW w:w="309" w:type="pct"/>
            <w:gridSpan w:val="3"/>
            <w:noWrap/>
            <w:vAlign w:val="center"/>
          </w:tcPr>
          <w:p w14:paraId="193365AA" w14:textId="74EAF10B" w:rsidR="00CD159A" w:rsidRPr="00CD0AAD" w:rsidRDefault="00CD159A" w:rsidP="00CD159A">
            <w:pPr>
              <w:spacing w:after="0" w:line="240" w:lineRule="auto"/>
              <w:jc w:val="center"/>
              <w:rPr>
                <w:color w:val="3A3838"/>
                <w:sz w:val="10"/>
                <w:szCs w:val="10"/>
                <w:lang w:eastAsia="es-MX"/>
              </w:rPr>
            </w:pPr>
            <w:r>
              <w:rPr>
                <w:color w:val="3A3838"/>
                <w:sz w:val="10"/>
                <w:szCs w:val="10"/>
                <w:lang w:eastAsia="es-MX"/>
              </w:rPr>
              <w:t>si</w:t>
            </w:r>
          </w:p>
        </w:tc>
      </w:tr>
      <w:tr w:rsidR="0042064F" w:rsidRPr="00A4499B" w14:paraId="114CA071"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vMerge/>
            <w:shd w:val="clear" w:color="auto" w:fill="D9D9D9" w:themeFill="background1" w:themeFillShade="D9"/>
            <w:vAlign w:val="center"/>
          </w:tcPr>
          <w:p w14:paraId="2B2DEFD9" w14:textId="77777777" w:rsidR="00CD159A" w:rsidRPr="00BE4404" w:rsidRDefault="00CD159A" w:rsidP="00CD159A">
            <w:pPr>
              <w:spacing w:after="0" w:line="240" w:lineRule="auto"/>
              <w:jc w:val="left"/>
              <w:rPr>
                <w:color w:val="3A3838"/>
                <w:sz w:val="10"/>
                <w:szCs w:val="10"/>
                <w:lang w:eastAsia="es-MX"/>
              </w:rPr>
            </w:pPr>
          </w:p>
        </w:tc>
        <w:tc>
          <w:tcPr>
            <w:tcW w:w="496" w:type="pct"/>
            <w:gridSpan w:val="4"/>
            <w:noWrap/>
          </w:tcPr>
          <w:p w14:paraId="1C573173" w14:textId="2637F517" w:rsidR="00CD159A" w:rsidRPr="00CD0AAD" w:rsidRDefault="00CD159A" w:rsidP="00CD159A">
            <w:pPr>
              <w:spacing w:after="0" w:line="240" w:lineRule="auto"/>
              <w:jc w:val="center"/>
              <w:rPr>
                <w:color w:val="3A3838"/>
                <w:sz w:val="10"/>
                <w:szCs w:val="10"/>
                <w:lang w:eastAsia="es-MX"/>
              </w:rPr>
            </w:pPr>
            <w:r w:rsidRPr="000620D4">
              <w:rPr>
                <w:color w:val="3A3838"/>
                <w:sz w:val="10"/>
                <w:szCs w:val="10"/>
                <w:lang w:eastAsia="es-MX"/>
              </w:rPr>
              <w:t>si</w:t>
            </w:r>
          </w:p>
        </w:tc>
        <w:tc>
          <w:tcPr>
            <w:tcW w:w="681" w:type="pct"/>
            <w:gridSpan w:val="6"/>
            <w:noWrap/>
            <w:vAlign w:val="center"/>
          </w:tcPr>
          <w:p w14:paraId="5810C58B" w14:textId="7C9A5619" w:rsidR="00CD159A" w:rsidRPr="00CD159A" w:rsidRDefault="00944C01" w:rsidP="00CD159A">
            <w:pPr>
              <w:spacing w:after="0" w:line="240" w:lineRule="auto"/>
              <w:jc w:val="center"/>
              <w:rPr>
                <w:color w:val="3A3838"/>
                <w:sz w:val="10"/>
                <w:szCs w:val="10"/>
                <w:lang w:eastAsia="es-MX"/>
              </w:rPr>
            </w:pPr>
            <w:r w:rsidRPr="00944C01">
              <w:rPr>
                <w:color w:val="3A3838"/>
                <w:sz w:val="10"/>
                <w:szCs w:val="10"/>
                <w:lang w:eastAsia="es-MX"/>
              </w:rPr>
              <w:t>Porcentaje de población de 15 años y más sin primaria que concluye el nivel de primaria.</w:t>
            </w:r>
          </w:p>
        </w:tc>
        <w:tc>
          <w:tcPr>
            <w:tcW w:w="868" w:type="pct"/>
            <w:gridSpan w:val="3"/>
            <w:noWrap/>
            <w:vAlign w:val="center"/>
          </w:tcPr>
          <w:p w14:paraId="16774B40" w14:textId="1D4E2F30" w:rsidR="00CD159A" w:rsidRPr="00CD159A" w:rsidRDefault="00CD159A" w:rsidP="00CD159A">
            <w:pPr>
              <w:spacing w:after="0" w:line="240" w:lineRule="auto"/>
              <w:jc w:val="center"/>
              <w:rPr>
                <w:color w:val="3A3838"/>
                <w:sz w:val="10"/>
                <w:szCs w:val="10"/>
                <w:lang w:eastAsia="es-MX"/>
              </w:rPr>
            </w:pPr>
            <w:r w:rsidRPr="00CD159A">
              <w:rPr>
                <w:color w:val="3A3838"/>
                <w:sz w:val="10"/>
                <w:szCs w:val="10"/>
                <w:lang w:eastAsia="es-MX"/>
              </w:rPr>
              <w:t>Mide el porcentaje de población de 15 años y más que concluyó el nivel de Primaria con respecto de la población de 15 años y más Sin Primaria del año anterior.</w:t>
            </w:r>
          </w:p>
        </w:tc>
        <w:tc>
          <w:tcPr>
            <w:tcW w:w="805" w:type="pct"/>
            <w:gridSpan w:val="4"/>
            <w:noWrap/>
            <w:vAlign w:val="center"/>
          </w:tcPr>
          <w:p w14:paraId="798EA359" w14:textId="0F95A96B" w:rsidR="00CD159A" w:rsidRPr="00CD159A" w:rsidRDefault="00CD159A" w:rsidP="00CD159A">
            <w:pPr>
              <w:spacing w:after="0" w:line="240" w:lineRule="auto"/>
              <w:jc w:val="center"/>
              <w:rPr>
                <w:color w:val="3A3838"/>
                <w:sz w:val="10"/>
                <w:szCs w:val="10"/>
                <w:lang w:eastAsia="es-MX"/>
              </w:rPr>
            </w:pPr>
            <w:r w:rsidRPr="00CD159A">
              <w:rPr>
                <w:color w:val="3A3838"/>
                <w:sz w:val="10"/>
                <w:szCs w:val="10"/>
                <w:lang w:eastAsia="es-MX"/>
              </w:rPr>
              <w:t>(Población de 15 años y más que concluyó el nivel Primaria en t / Población de 15 años y más Sin Primaria en t-1) *100</w:t>
            </w:r>
          </w:p>
        </w:tc>
        <w:tc>
          <w:tcPr>
            <w:tcW w:w="354" w:type="pct"/>
            <w:gridSpan w:val="2"/>
            <w:noWrap/>
          </w:tcPr>
          <w:p w14:paraId="3B33E489" w14:textId="77777777" w:rsidR="00757FD2" w:rsidRDefault="00757FD2" w:rsidP="00CD159A">
            <w:pPr>
              <w:spacing w:after="0" w:line="240" w:lineRule="auto"/>
              <w:jc w:val="center"/>
              <w:rPr>
                <w:color w:val="3A3838"/>
                <w:sz w:val="10"/>
                <w:szCs w:val="10"/>
                <w:lang w:eastAsia="es-MX"/>
              </w:rPr>
            </w:pPr>
          </w:p>
          <w:p w14:paraId="5326A30C" w14:textId="77777777" w:rsidR="00757FD2" w:rsidRDefault="00757FD2" w:rsidP="00CD159A">
            <w:pPr>
              <w:spacing w:after="0" w:line="240" w:lineRule="auto"/>
              <w:jc w:val="center"/>
              <w:rPr>
                <w:color w:val="3A3838"/>
                <w:sz w:val="10"/>
                <w:szCs w:val="10"/>
                <w:lang w:eastAsia="es-MX"/>
              </w:rPr>
            </w:pPr>
          </w:p>
          <w:p w14:paraId="0B52A133" w14:textId="77777777" w:rsidR="00757FD2" w:rsidRDefault="00757FD2" w:rsidP="00CD159A">
            <w:pPr>
              <w:spacing w:after="0" w:line="240" w:lineRule="auto"/>
              <w:jc w:val="center"/>
              <w:rPr>
                <w:color w:val="3A3838"/>
                <w:sz w:val="10"/>
                <w:szCs w:val="10"/>
                <w:lang w:eastAsia="es-MX"/>
              </w:rPr>
            </w:pPr>
          </w:p>
          <w:p w14:paraId="7AA014A3" w14:textId="77777777" w:rsidR="00757FD2" w:rsidRDefault="00757FD2" w:rsidP="00CD159A">
            <w:pPr>
              <w:spacing w:after="0" w:line="240" w:lineRule="auto"/>
              <w:jc w:val="center"/>
              <w:rPr>
                <w:color w:val="3A3838"/>
                <w:sz w:val="10"/>
                <w:szCs w:val="10"/>
                <w:lang w:eastAsia="es-MX"/>
              </w:rPr>
            </w:pPr>
          </w:p>
          <w:p w14:paraId="6485D396" w14:textId="77777777" w:rsidR="00757FD2" w:rsidRDefault="00757FD2" w:rsidP="00CD159A">
            <w:pPr>
              <w:spacing w:after="0" w:line="240" w:lineRule="auto"/>
              <w:jc w:val="center"/>
              <w:rPr>
                <w:color w:val="3A3838"/>
                <w:sz w:val="10"/>
                <w:szCs w:val="10"/>
                <w:lang w:eastAsia="es-MX"/>
              </w:rPr>
            </w:pPr>
          </w:p>
          <w:p w14:paraId="701D8A03" w14:textId="6A4497F0" w:rsidR="00CD159A" w:rsidRPr="003537D2" w:rsidRDefault="00CD159A" w:rsidP="00CD159A">
            <w:pPr>
              <w:spacing w:after="0" w:line="240" w:lineRule="auto"/>
              <w:jc w:val="center"/>
              <w:rPr>
                <w:color w:val="3A3838"/>
                <w:szCs w:val="20"/>
                <w:lang w:eastAsia="es-MX"/>
              </w:rPr>
            </w:pPr>
            <w:r w:rsidRPr="00C43A66">
              <w:rPr>
                <w:color w:val="3A3838"/>
                <w:sz w:val="10"/>
                <w:szCs w:val="10"/>
                <w:lang w:eastAsia="es-MX"/>
              </w:rPr>
              <w:t>Porcentaje</w:t>
            </w:r>
          </w:p>
        </w:tc>
        <w:tc>
          <w:tcPr>
            <w:tcW w:w="514" w:type="pct"/>
            <w:gridSpan w:val="7"/>
            <w:noWrap/>
          </w:tcPr>
          <w:p w14:paraId="255B8459" w14:textId="77777777" w:rsidR="004B6B9C" w:rsidRDefault="004B6B9C" w:rsidP="00CD159A">
            <w:pPr>
              <w:spacing w:after="0" w:line="240" w:lineRule="auto"/>
              <w:jc w:val="center"/>
              <w:rPr>
                <w:color w:val="3A3838"/>
                <w:sz w:val="10"/>
                <w:szCs w:val="10"/>
                <w:lang w:eastAsia="es-MX"/>
              </w:rPr>
            </w:pPr>
          </w:p>
          <w:p w14:paraId="34E9417B" w14:textId="77777777" w:rsidR="004B6B9C" w:rsidRDefault="004B6B9C" w:rsidP="00CD159A">
            <w:pPr>
              <w:spacing w:after="0" w:line="240" w:lineRule="auto"/>
              <w:jc w:val="center"/>
              <w:rPr>
                <w:color w:val="3A3838"/>
                <w:sz w:val="10"/>
                <w:szCs w:val="10"/>
                <w:lang w:eastAsia="es-MX"/>
              </w:rPr>
            </w:pPr>
          </w:p>
          <w:p w14:paraId="57D6884B" w14:textId="77777777" w:rsidR="004B6B9C" w:rsidRDefault="004B6B9C" w:rsidP="00CD159A">
            <w:pPr>
              <w:spacing w:after="0" w:line="240" w:lineRule="auto"/>
              <w:jc w:val="center"/>
              <w:rPr>
                <w:color w:val="3A3838"/>
                <w:sz w:val="10"/>
                <w:szCs w:val="10"/>
                <w:lang w:eastAsia="es-MX"/>
              </w:rPr>
            </w:pPr>
          </w:p>
          <w:p w14:paraId="2F37ED85" w14:textId="77777777" w:rsidR="004B6B9C" w:rsidRDefault="004B6B9C" w:rsidP="00CD159A">
            <w:pPr>
              <w:spacing w:after="0" w:line="240" w:lineRule="auto"/>
              <w:jc w:val="center"/>
              <w:rPr>
                <w:color w:val="3A3838"/>
                <w:sz w:val="10"/>
                <w:szCs w:val="10"/>
                <w:lang w:eastAsia="es-MX"/>
              </w:rPr>
            </w:pPr>
          </w:p>
          <w:p w14:paraId="01CD2162" w14:textId="77777777" w:rsidR="004B6B9C" w:rsidRDefault="004B6B9C" w:rsidP="00CD159A">
            <w:pPr>
              <w:spacing w:after="0" w:line="240" w:lineRule="auto"/>
              <w:jc w:val="center"/>
              <w:rPr>
                <w:color w:val="3A3838"/>
                <w:sz w:val="10"/>
                <w:szCs w:val="10"/>
                <w:lang w:eastAsia="es-MX"/>
              </w:rPr>
            </w:pPr>
          </w:p>
          <w:p w14:paraId="38447885" w14:textId="0F9FD578" w:rsidR="00CD159A" w:rsidRPr="003537D2" w:rsidRDefault="00CD159A" w:rsidP="00CD159A">
            <w:pPr>
              <w:spacing w:after="0" w:line="240" w:lineRule="auto"/>
              <w:jc w:val="center"/>
              <w:rPr>
                <w:color w:val="3A3838"/>
                <w:szCs w:val="20"/>
                <w:lang w:eastAsia="es-MX"/>
              </w:rPr>
            </w:pPr>
            <w:r w:rsidRPr="00BA4BCD">
              <w:rPr>
                <w:color w:val="3A3838"/>
                <w:sz w:val="10"/>
                <w:szCs w:val="10"/>
                <w:lang w:eastAsia="es-MX"/>
              </w:rPr>
              <w:t>Anual</w:t>
            </w:r>
          </w:p>
        </w:tc>
        <w:tc>
          <w:tcPr>
            <w:tcW w:w="230" w:type="pct"/>
            <w:gridSpan w:val="3"/>
            <w:tcBorders>
              <w:bottom w:val="single" w:sz="4" w:space="0" w:color="A6A6A6"/>
            </w:tcBorders>
            <w:noWrap/>
            <w:vAlign w:val="center"/>
          </w:tcPr>
          <w:p w14:paraId="18000CD7" w14:textId="77777777" w:rsidR="00503560" w:rsidRPr="00503560" w:rsidRDefault="00503560" w:rsidP="00503560">
            <w:pPr>
              <w:spacing w:after="0" w:line="240" w:lineRule="auto"/>
              <w:jc w:val="center"/>
              <w:rPr>
                <w:b/>
                <w:bCs/>
                <w:color w:val="3A3838"/>
                <w:sz w:val="10"/>
                <w:szCs w:val="10"/>
                <w:lang w:eastAsia="es-MX"/>
              </w:rPr>
            </w:pPr>
            <w:r w:rsidRPr="00503560">
              <w:rPr>
                <w:b/>
                <w:bCs/>
                <w:color w:val="3A3838"/>
                <w:sz w:val="10"/>
                <w:szCs w:val="10"/>
                <w:lang w:eastAsia="es-MX"/>
              </w:rPr>
              <w:t>2.1</w:t>
            </w:r>
          </w:p>
          <w:p w14:paraId="35D061A8" w14:textId="77777777" w:rsidR="00CD159A" w:rsidRPr="00503560" w:rsidRDefault="00CD159A" w:rsidP="00503560">
            <w:pPr>
              <w:spacing w:after="0" w:line="240" w:lineRule="auto"/>
              <w:jc w:val="center"/>
              <w:rPr>
                <w:b/>
                <w:bCs/>
                <w:color w:val="3A3838"/>
                <w:sz w:val="10"/>
                <w:szCs w:val="10"/>
                <w:lang w:eastAsia="es-MX"/>
              </w:rPr>
            </w:pPr>
          </w:p>
        </w:tc>
        <w:tc>
          <w:tcPr>
            <w:tcW w:w="372" w:type="pct"/>
            <w:gridSpan w:val="6"/>
            <w:noWrap/>
          </w:tcPr>
          <w:p w14:paraId="1E76E809" w14:textId="77777777" w:rsidR="004B6B9C" w:rsidRDefault="004B6B9C" w:rsidP="00CD159A">
            <w:pPr>
              <w:spacing w:after="0" w:line="240" w:lineRule="auto"/>
              <w:jc w:val="center"/>
              <w:rPr>
                <w:color w:val="3A3838"/>
                <w:sz w:val="10"/>
                <w:szCs w:val="10"/>
                <w:lang w:eastAsia="es-MX"/>
              </w:rPr>
            </w:pPr>
          </w:p>
          <w:p w14:paraId="55A0E7AA" w14:textId="77777777" w:rsidR="004B6B9C" w:rsidRDefault="004B6B9C" w:rsidP="00CD159A">
            <w:pPr>
              <w:spacing w:after="0" w:line="240" w:lineRule="auto"/>
              <w:jc w:val="center"/>
              <w:rPr>
                <w:color w:val="3A3838"/>
                <w:sz w:val="10"/>
                <w:szCs w:val="10"/>
                <w:lang w:eastAsia="es-MX"/>
              </w:rPr>
            </w:pPr>
          </w:p>
          <w:p w14:paraId="08E31281" w14:textId="77777777" w:rsidR="004B6B9C" w:rsidRDefault="004B6B9C" w:rsidP="00CD159A">
            <w:pPr>
              <w:spacing w:after="0" w:line="240" w:lineRule="auto"/>
              <w:jc w:val="center"/>
              <w:rPr>
                <w:color w:val="3A3838"/>
                <w:sz w:val="10"/>
                <w:szCs w:val="10"/>
                <w:lang w:eastAsia="es-MX"/>
              </w:rPr>
            </w:pPr>
          </w:p>
          <w:p w14:paraId="6D8C2A15" w14:textId="77777777" w:rsidR="004B6B9C" w:rsidRDefault="004B6B9C" w:rsidP="00CD159A">
            <w:pPr>
              <w:spacing w:after="0" w:line="240" w:lineRule="auto"/>
              <w:jc w:val="center"/>
              <w:rPr>
                <w:color w:val="3A3838"/>
                <w:sz w:val="10"/>
                <w:szCs w:val="10"/>
                <w:lang w:eastAsia="es-MX"/>
              </w:rPr>
            </w:pPr>
          </w:p>
          <w:p w14:paraId="57ABADB3" w14:textId="77777777" w:rsidR="004B6B9C" w:rsidRDefault="004B6B9C" w:rsidP="00CD159A">
            <w:pPr>
              <w:spacing w:after="0" w:line="240" w:lineRule="auto"/>
              <w:jc w:val="center"/>
              <w:rPr>
                <w:color w:val="3A3838"/>
                <w:sz w:val="10"/>
                <w:szCs w:val="10"/>
                <w:lang w:eastAsia="es-MX"/>
              </w:rPr>
            </w:pPr>
          </w:p>
          <w:p w14:paraId="163F2D9F" w14:textId="0094F51E" w:rsidR="00CD159A" w:rsidRPr="003537D2" w:rsidRDefault="00CD159A" w:rsidP="00CD159A">
            <w:pPr>
              <w:spacing w:after="0" w:line="240" w:lineRule="auto"/>
              <w:jc w:val="center"/>
              <w:rPr>
                <w:color w:val="3A3838"/>
                <w:szCs w:val="20"/>
                <w:lang w:eastAsia="es-MX"/>
              </w:rPr>
            </w:pPr>
            <w:r w:rsidRPr="00AD014A">
              <w:rPr>
                <w:color w:val="3A3838"/>
                <w:sz w:val="10"/>
                <w:szCs w:val="10"/>
                <w:lang w:eastAsia="es-MX"/>
              </w:rPr>
              <w:t>Ascendente</w:t>
            </w:r>
          </w:p>
        </w:tc>
        <w:tc>
          <w:tcPr>
            <w:tcW w:w="309" w:type="pct"/>
            <w:gridSpan w:val="3"/>
            <w:noWrap/>
            <w:vAlign w:val="center"/>
          </w:tcPr>
          <w:p w14:paraId="10C5DA19" w14:textId="29021936" w:rsidR="00CD159A" w:rsidRPr="00054BB4" w:rsidRDefault="00CD159A" w:rsidP="00CD159A">
            <w:pPr>
              <w:spacing w:after="0" w:line="240" w:lineRule="auto"/>
              <w:jc w:val="center"/>
              <w:rPr>
                <w:color w:val="3A3838"/>
                <w:sz w:val="10"/>
                <w:szCs w:val="10"/>
                <w:lang w:eastAsia="es-MX"/>
              </w:rPr>
            </w:pPr>
            <w:r w:rsidRPr="00054BB4">
              <w:rPr>
                <w:color w:val="3A3838"/>
                <w:sz w:val="10"/>
                <w:szCs w:val="10"/>
                <w:lang w:eastAsia="es-MX"/>
              </w:rPr>
              <w:t>si</w:t>
            </w:r>
          </w:p>
        </w:tc>
      </w:tr>
      <w:tr w:rsidR="00C64474" w:rsidRPr="00A4499B" w14:paraId="69A6D992"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vMerge/>
            <w:shd w:val="clear" w:color="auto" w:fill="D9D9D9" w:themeFill="background1" w:themeFillShade="D9"/>
            <w:vAlign w:val="center"/>
          </w:tcPr>
          <w:p w14:paraId="0DFCBD5F" w14:textId="77777777" w:rsidR="00503560" w:rsidRPr="00BE4404" w:rsidRDefault="00503560" w:rsidP="00503560">
            <w:pPr>
              <w:spacing w:after="0" w:line="240" w:lineRule="auto"/>
              <w:jc w:val="left"/>
              <w:rPr>
                <w:color w:val="3A3838"/>
                <w:sz w:val="10"/>
                <w:szCs w:val="10"/>
                <w:lang w:eastAsia="es-MX"/>
              </w:rPr>
            </w:pPr>
          </w:p>
        </w:tc>
        <w:tc>
          <w:tcPr>
            <w:tcW w:w="496" w:type="pct"/>
            <w:gridSpan w:val="4"/>
            <w:noWrap/>
            <w:vAlign w:val="center"/>
          </w:tcPr>
          <w:p w14:paraId="33F98D3A" w14:textId="5B1BB751" w:rsidR="00503560" w:rsidRPr="00CD0AAD" w:rsidRDefault="00503560" w:rsidP="00503560">
            <w:pPr>
              <w:spacing w:after="0" w:line="240" w:lineRule="auto"/>
              <w:jc w:val="center"/>
              <w:rPr>
                <w:color w:val="3A3838"/>
                <w:sz w:val="10"/>
                <w:szCs w:val="10"/>
                <w:lang w:eastAsia="es-MX"/>
              </w:rPr>
            </w:pPr>
            <w:r w:rsidRPr="00CD0AAD">
              <w:rPr>
                <w:color w:val="3A3838"/>
                <w:sz w:val="10"/>
                <w:szCs w:val="10"/>
                <w:lang w:eastAsia="es-MX"/>
              </w:rPr>
              <w:t>si</w:t>
            </w:r>
          </w:p>
        </w:tc>
        <w:tc>
          <w:tcPr>
            <w:tcW w:w="681" w:type="pct"/>
            <w:gridSpan w:val="6"/>
            <w:noWrap/>
            <w:vAlign w:val="center"/>
          </w:tcPr>
          <w:p w14:paraId="07ABA7E4" w14:textId="1A46A181" w:rsidR="00503560" w:rsidRPr="00CD159A" w:rsidRDefault="00944C01" w:rsidP="00503560">
            <w:pPr>
              <w:spacing w:after="0" w:line="240" w:lineRule="auto"/>
              <w:jc w:val="center"/>
              <w:rPr>
                <w:color w:val="3A3838"/>
                <w:sz w:val="10"/>
                <w:szCs w:val="10"/>
                <w:lang w:eastAsia="es-MX"/>
              </w:rPr>
            </w:pPr>
            <w:r w:rsidRPr="00944C01">
              <w:rPr>
                <w:color w:val="3A3838"/>
                <w:sz w:val="10"/>
                <w:szCs w:val="10"/>
                <w:lang w:eastAsia="es-MX"/>
              </w:rPr>
              <w:t>Porcentaje de población de 15 años y más sin secundaria que concluye el nivel de secundaria.</w:t>
            </w:r>
          </w:p>
        </w:tc>
        <w:tc>
          <w:tcPr>
            <w:tcW w:w="868" w:type="pct"/>
            <w:gridSpan w:val="3"/>
            <w:noWrap/>
            <w:vAlign w:val="center"/>
          </w:tcPr>
          <w:p w14:paraId="5F5483AF" w14:textId="384B01EE" w:rsidR="00503560" w:rsidRPr="00CD159A" w:rsidRDefault="00503560" w:rsidP="00503560">
            <w:pPr>
              <w:spacing w:after="0" w:line="240" w:lineRule="auto"/>
              <w:jc w:val="center"/>
              <w:rPr>
                <w:color w:val="3A3838"/>
                <w:sz w:val="10"/>
                <w:szCs w:val="10"/>
                <w:lang w:eastAsia="es-MX"/>
              </w:rPr>
            </w:pPr>
            <w:r w:rsidRPr="00CD159A">
              <w:rPr>
                <w:color w:val="3A3838"/>
                <w:sz w:val="10"/>
                <w:szCs w:val="10"/>
                <w:lang w:eastAsia="es-MX"/>
              </w:rPr>
              <w:t>Mide el porcentaje de población de 15 años y más que concluyó el nivel de Secundaria con respecto de la población de 15 años y más sin secundaria del año anterior.</w:t>
            </w:r>
          </w:p>
        </w:tc>
        <w:tc>
          <w:tcPr>
            <w:tcW w:w="805" w:type="pct"/>
            <w:gridSpan w:val="4"/>
            <w:noWrap/>
            <w:vAlign w:val="center"/>
          </w:tcPr>
          <w:p w14:paraId="484CB0B5" w14:textId="67BACF0F" w:rsidR="00503560" w:rsidRPr="00CD159A" w:rsidRDefault="00503560" w:rsidP="00503560">
            <w:pPr>
              <w:spacing w:after="0" w:line="240" w:lineRule="auto"/>
              <w:jc w:val="center"/>
              <w:rPr>
                <w:color w:val="3A3838"/>
                <w:sz w:val="10"/>
                <w:szCs w:val="10"/>
                <w:lang w:eastAsia="es-MX"/>
              </w:rPr>
            </w:pPr>
            <w:r w:rsidRPr="00757FD2">
              <w:rPr>
                <w:color w:val="3A3838"/>
                <w:sz w:val="10"/>
                <w:szCs w:val="10"/>
                <w:lang w:eastAsia="es-MX"/>
              </w:rPr>
              <w:t>(Población de 15 años y más que concluyó el nivel Secundaria en t / Población de 15 años y más Sin Secundaria en t-1 ) X 100</w:t>
            </w:r>
          </w:p>
        </w:tc>
        <w:tc>
          <w:tcPr>
            <w:tcW w:w="354" w:type="pct"/>
            <w:gridSpan w:val="2"/>
            <w:noWrap/>
          </w:tcPr>
          <w:p w14:paraId="603D2FA3" w14:textId="77777777" w:rsidR="00503560" w:rsidRDefault="00503560" w:rsidP="00503560">
            <w:pPr>
              <w:spacing w:after="0" w:line="240" w:lineRule="auto"/>
              <w:jc w:val="center"/>
              <w:rPr>
                <w:color w:val="3A3838"/>
                <w:sz w:val="10"/>
                <w:szCs w:val="10"/>
                <w:lang w:eastAsia="es-MX"/>
              </w:rPr>
            </w:pPr>
          </w:p>
          <w:p w14:paraId="51CBA41D" w14:textId="77777777" w:rsidR="00503560" w:rsidRDefault="00503560" w:rsidP="00503560">
            <w:pPr>
              <w:spacing w:after="0" w:line="240" w:lineRule="auto"/>
              <w:jc w:val="center"/>
              <w:rPr>
                <w:color w:val="3A3838"/>
                <w:sz w:val="10"/>
                <w:szCs w:val="10"/>
                <w:lang w:eastAsia="es-MX"/>
              </w:rPr>
            </w:pPr>
          </w:p>
          <w:p w14:paraId="6A6226AF" w14:textId="77777777" w:rsidR="00503560" w:rsidRDefault="00503560" w:rsidP="00503560">
            <w:pPr>
              <w:spacing w:after="0" w:line="240" w:lineRule="auto"/>
              <w:jc w:val="center"/>
              <w:rPr>
                <w:color w:val="3A3838"/>
                <w:sz w:val="10"/>
                <w:szCs w:val="10"/>
                <w:lang w:eastAsia="es-MX"/>
              </w:rPr>
            </w:pPr>
          </w:p>
          <w:p w14:paraId="1EB114FD" w14:textId="77777777" w:rsidR="00503560" w:rsidRDefault="00503560" w:rsidP="00503560">
            <w:pPr>
              <w:spacing w:after="0" w:line="240" w:lineRule="auto"/>
              <w:jc w:val="center"/>
              <w:rPr>
                <w:color w:val="3A3838"/>
                <w:sz w:val="10"/>
                <w:szCs w:val="10"/>
                <w:lang w:eastAsia="es-MX"/>
              </w:rPr>
            </w:pPr>
          </w:p>
          <w:p w14:paraId="43E0BEE0" w14:textId="77777777" w:rsidR="00503560" w:rsidRDefault="00503560" w:rsidP="00503560">
            <w:pPr>
              <w:spacing w:after="0" w:line="240" w:lineRule="auto"/>
              <w:jc w:val="center"/>
              <w:rPr>
                <w:color w:val="3A3838"/>
                <w:sz w:val="10"/>
                <w:szCs w:val="10"/>
                <w:lang w:eastAsia="es-MX"/>
              </w:rPr>
            </w:pPr>
          </w:p>
          <w:p w14:paraId="5C6C927F" w14:textId="77777777" w:rsidR="00503560" w:rsidRDefault="00503560" w:rsidP="00503560">
            <w:pPr>
              <w:spacing w:after="0" w:line="240" w:lineRule="auto"/>
              <w:jc w:val="center"/>
              <w:rPr>
                <w:color w:val="3A3838"/>
                <w:sz w:val="10"/>
                <w:szCs w:val="10"/>
                <w:lang w:eastAsia="es-MX"/>
              </w:rPr>
            </w:pPr>
          </w:p>
          <w:p w14:paraId="4123EB51" w14:textId="57AB29B9" w:rsidR="00503560" w:rsidRPr="003537D2" w:rsidRDefault="00503560" w:rsidP="00503560">
            <w:pPr>
              <w:spacing w:after="0" w:line="240" w:lineRule="auto"/>
              <w:jc w:val="center"/>
              <w:rPr>
                <w:color w:val="3A3838"/>
                <w:szCs w:val="20"/>
                <w:lang w:eastAsia="es-MX"/>
              </w:rPr>
            </w:pPr>
            <w:r w:rsidRPr="00C43A66">
              <w:rPr>
                <w:color w:val="3A3838"/>
                <w:sz w:val="10"/>
                <w:szCs w:val="10"/>
                <w:lang w:eastAsia="es-MX"/>
              </w:rPr>
              <w:t>Porcentaje</w:t>
            </w:r>
          </w:p>
        </w:tc>
        <w:tc>
          <w:tcPr>
            <w:tcW w:w="514" w:type="pct"/>
            <w:gridSpan w:val="7"/>
            <w:tcBorders>
              <w:right w:val="single" w:sz="4" w:space="0" w:color="A6A6A6"/>
            </w:tcBorders>
            <w:noWrap/>
          </w:tcPr>
          <w:p w14:paraId="327F4949" w14:textId="77777777" w:rsidR="00503560" w:rsidRDefault="00503560" w:rsidP="00503560">
            <w:pPr>
              <w:spacing w:after="0" w:line="240" w:lineRule="auto"/>
              <w:jc w:val="center"/>
              <w:rPr>
                <w:color w:val="3A3838"/>
                <w:sz w:val="10"/>
                <w:szCs w:val="10"/>
                <w:lang w:eastAsia="es-MX"/>
              </w:rPr>
            </w:pPr>
          </w:p>
          <w:p w14:paraId="1025F2E2" w14:textId="77777777" w:rsidR="00503560" w:rsidRDefault="00503560" w:rsidP="00503560">
            <w:pPr>
              <w:spacing w:after="0" w:line="240" w:lineRule="auto"/>
              <w:jc w:val="center"/>
              <w:rPr>
                <w:color w:val="3A3838"/>
                <w:sz w:val="10"/>
                <w:szCs w:val="10"/>
                <w:lang w:eastAsia="es-MX"/>
              </w:rPr>
            </w:pPr>
          </w:p>
          <w:p w14:paraId="23D210E6" w14:textId="77777777" w:rsidR="00503560" w:rsidRDefault="00503560" w:rsidP="00503560">
            <w:pPr>
              <w:spacing w:after="0" w:line="240" w:lineRule="auto"/>
              <w:jc w:val="center"/>
              <w:rPr>
                <w:color w:val="3A3838"/>
                <w:sz w:val="10"/>
                <w:szCs w:val="10"/>
                <w:lang w:eastAsia="es-MX"/>
              </w:rPr>
            </w:pPr>
          </w:p>
          <w:p w14:paraId="217C51A4" w14:textId="77777777" w:rsidR="00503560" w:rsidRDefault="00503560" w:rsidP="00503560">
            <w:pPr>
              <w:spacing w:after="0" w:line="240" w:lineRule="auto"/>
              <w:jc w:val="center"/>
              <w:rPr>
                <w:color w:val="3A3838"/>
                <w:sz w:val="10"/>
                <w:szCs w:val="10"/>
                <w:lang w:eastAsia="es-MX"/>
              </w:rPr>
            </w:pPr>
          </w:p>
          <w:p w14:paraId="03B715CD" w14:textId="77777777" w:rsidR="00503560" w:rsidRDefault="00503560" w:rsidP="00503560">
            <w:pPr>
              <w:spacing w:after="0" w:line="240" w:lineRule="auto"/>
              <w:jc w:val="center"/>
              <w:rPr>
                <w:color w:val="3A3838"/>
                <w:sz w:val="10"/>
                <w:szCs w:val="10"/>
                <w:lang w:eastAsia="es-MX"/>
              </w:rPr>
            </w:pPr>
          </w:p>
          <w:p w14:paraId="1FCB5C93" w14:textId="77777777" w:rsidR="00503560" w:rsidRDefault="00503560" w:rsidP="00503560">
            <w:pPr>
              <w:spacing w:after="0" w:line="240" w:lineRule="auto"/>
              <w:jc w:val="center"/>
              <w:rPr>
                <w:color w:val="3A3838"/>
                <w:sz w:val="10"/>
                <w:szCs w:val="10"/>
                <w:lang w:eastAsia="es-MX"/>
              </w:rPr>
            </w:pPr>
          </w:p>
          <w:p w14:paraId="1A075AEB" w14:textId="399EE531" w:rsidR="00503560" w:rsidRPr="003537D2" w:rsidRDefault="00503560" w:rsidP="00503560">
            <w:pPr>
              <w:spacing w:after="0" w:line="240" w:lineRule="auto"/>
              <w:jc w:val="center"/>
              <w:rPr>
                <w:color w:val="3A3838"/>
                <w:szCs w:val="20"/>
                <w:lang w:eastAsia="es-MX"/>
              </w:rPr>
            </w:pPr>
            <w:r w:rsidRPr="00BA4BCD">
              <w:rPr>
                <w:color w:val="3A3838"/>
                <w:sz w:val="10"/>
                <w:szCs w:val="10"/>
                <w:lang w:eastAsia="es-MX"/>
              </w:rPr>
              <w:t>Anual</w:t>
            </w:r>
          </w:p>
        </w:tc>
        <w:tc>
          <w:tcPr>
            <w:tcW w:w="230" w:type="pct"/>
            <w:gridSpan w:val="3"/>
            <w:tcBorders>
              <w:top w:val="single" w:sz="4" w:space="0" w:color="A6A6A6"/>
              <w:left w:val="single" w:sz="4" w:space="0" w:color="A6A6A6"/>
              <w:bottom w:val="single" w:sz="4" w:space="0" w:color="A6A6A6"/>
              <w:right w:val="single" w:sz="4" w:space="0" w:color="A6A6A6"/>
            </w:tcBorders>
            <w:noWrap/>
            <w:vAlign w:val="center"/>
          </w:tcPr>
          <w:p w14:paraId="2737B0B4" w14:textId="08345A0A" w:rsidR="00503560" w:rsidRPr="00503560" w:rsidRDefault="00503560" w:rsidP="00503560">
            <w:pPr>
              <w:spacing w:after="0" w:line="240" w:lineRule="auto"/>
              <w:jc w:val="center"/>
              <w:rPr>
                <w:b/>
                <w:bCs/>
                <w:color w:val="3A3838"/>
                <w:sz w:val="10"/>
                <w:szCs w:val="10"/>
                <w:lang w:eastAsia="es-MX"/>
              </w:rPr>
            </w:pPr>
            <w:r w:rsidRPr="00503560">
              <w:rPr>
                <w:b/>
                <w:bCs/>
                <w:color w:val="3A3838"/>
                <w:sz w:val="10"/>
                <w:szCs w:val="10"/>
                <w:lang w:eastAsia="es-MX"/>
              </w:rPr>
              <w:t>2.8</w:t>
            </w:r>
          </w:p>
        </w:tc>
        <w:tc>
          <w:tcPr>
            <w:tcW w:w="372" w:type="pct"/>
            <w:gridSpan w:val="6"/>
            <w:tcBorders>
              <w:left w:val="single" w:sz="4" w:space="0" w:color="A6A6A6"/>
            </w:tcBorders>
            <w:noWrap/>
          </w:tcPr>
          <w:p w14:paraId="2D922702" w14:textId="77777777" w:rsidR="00503560" w:rsidRDefault="00503560" w:rsidP="00503560">
            <w:pPr>
              <w:spacing w:after="0" w:line="240" w:lineRule="auto"/>
              <w:jc w:val="center"/>
              <w:rPr>
                <w:color w:val="3A3838"/>
                <w:sz w:val="10"/>
                <w:szCs w:val="10"/>
                <w:lang w:eastAsia="es-MX"/>
              </w:rPr>
            </w:pPr>
          </w:p>
          <w:p w14:paraId="299D5EE9" w14:textId="77777777" w:rsidR="00503560" w:rsidRDefault="00503560" w:rsidP="00503560">
            <w:pPr>
              <w:spacing w:after="0" w:line="240" w:lineRule="auto"/>
              <w:jc w:val="center"/>
              <w:rPr>
                <w:color w:val="3A3838"/>
                <w:sz w:val="10"/>
                <w:szCs w:val="10"/>
                <w:lang w:eastAsia="es-MX"/>
              </w:rPr>
            </w:pPr>
          </w:p>
          <w:p w14:paraId="0D44A2B7" w14:textId="77777777" w:rsidR="00503560" w:rsidRDefault="00503560" w:rsidP="00503560">
            <w:pPr>
              <w:spacing w:after="0" w:line="240" w:lineRule="auto"/>
              <w:jc w:val="center"/>
              <w:rPr>
                <w:color w:val="3A3838"/>
                <w:sz w:val="10"/>
                <w:szCs w:val="10"/>
                <w:lang w:eastAsia="es-MX"/>
              </w:rPr>
            </w:pPr>
          </w:p>
          <w:p w14:paraId="6531B744" w14:textId="77777777" w:rsidR="00503560" w:rsidRDefault="00503560" w:rsidP="00503560">
            <w:pPr>
              <w:spacing w:after="0" w:line="240" w:lineRule="auto"/>
              <w:jc w:val="center"/>
              <w:rPr>
                <w:color w:val="3A3838"/>
                <w:sz w:val="10"/>
                <w:szCs w:val="10"/>
                <w:lang w:eastAsia="es-MX"/>
              </w:rPr>
            </w:pPr>
          </w:p>
          <w:p w14:paraId="0F9B919C" w14:textId="77777777" w:rsidR="00503560" w:rsidRDefault="00503560" w:rsidP="00503560">
            <w:pPr>
              <w:spacing w:after="0" w:line="240" w:lineRule="auto"/>
              <w:jc w:val="center"/>
              <w:rPr>
                <w:color w:val="3A3838"/>
                <w:sz w:val="10"/>
                <w:szCs w:val="10"/>
                <w:lang w:eastAsia="es-MX"/>
              </w:rPr>
            </w:pPr>
          </w:p>
          <w:p w14:paraId="5641E945" w14:textId="77777777" w:rsidR="00503560" w:rsidRDefault="00503560" w:rsidP="00503560">
            <w:pPr>
              <w:spacing w:after="0" w:line="240" w:lineRule="auto"/>
              <w:jc w:val="center"/>
              <w:rPr>
                <w:color w:val="3A3838"/>
                <w:sz w:val="10"/>
                <w:szCs w:val="10"/>
                <w:lang w:eastAsia="es-MX"/>
              </w:rPr>
            </w:pPr>
          </w:p>
          <w:p w14:paraId="1E82C03C" w14:textId="300F4E77" w:rsidR="00503560" w:rsidRPr="003537D2" w:rsidRDefault="00503560" w:rsidP="00503560">
            <w:pPr>
              <w:spacing w:after="0" w:line="240" w:lineRule="auto"/>
              <w:jc w:val="center"/>
              <w:rPr>
                <w:color w:val="3A3838"/>
                <w:szCs w:val="20"/>
                <w:lang w:eastAsia="es-MX"/>
              </w:rPr>
            </w:pPr>
            <w:r w:rsidRPr="00AD014A">
              <w:rPr>
                <w:color w:val="3A3838"/>
                <w:sz w:val="10"/>
                <w:szCs w:val="10"/>
                <w:lang w:eastAsia="es-MX"/>
              </w:rPr>
              <w:t>Ascendente</w:t>
            </w:r>
          </w:p>
        </w:tc>
        <w:tc>
          <w:tcPr>
            <w:tcW w:w="309" w:type="pct"/>
            <w:gridSpan w:val="3"/>
            <w:noWrap/>
            <w:vAlign w:val="center"/>
          </w:tcPr>
          <w:p w14:paraId="19158548" w14:textId="7002B18F" w:rsidR="00503560" w:rsidRPr="00054BB4" w:rsidRDefault="00503560" w:rsidP="00503560">
            <w:pPr>
              <w:spacing w:after="0" w:line="240" w:lineRule="auto"/>
              <w:jc w:val="center"/>
              <w:rPr>
                <w:color w:val="3A3838"/>
                <w:sz w:val="10"/>
                <w:szCs w:val="10"/>
                <w:lang w:eastAsia="es-MX"/>
              </w:rPr>
            </w:pPr>
            <w:r w:rsidRPr="00054BB4">
              <w:rPr>
                <w:color w:val="3A3838"/>
                <w:sz w:val="10"/>
                <w:szCs w:val="10"/>
                <w:lang w:eastAsia="es-MX"/>
              </w:rPr>
              <w:t>si</w:t>
            </w:r>
          </w:p>
        </w:tc>
      </w:tr>
      <w:tr w:rsidR="00C64474" w:rsidRPr="00A4499B" w14:paraId="4CADE278"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shd w:val="clear" w:color="auto" w:fill="D9D9D9" w:themeFill="background1" w:themeFillShade="D9"/>
            <w:vAlign w:val="center"/>
            <w:hideMark/>
          </w:tcPr>
          <w:p w14:paraId="3B70343C" w14:textId="77777777" w:rsidR="00503560" w:rsidRPr="00BE4404" w:rsidRDefault="00503560" w:rsidP="00503560">
            <w:pPr>
              <w:spacing w:after="0" w:line="240" w:lineRule="auto"/>
              <w:jc w:val="left"/>
              <w:rPr>
                <w:color w:val="3A3838"/>
                <w:sz w:val="10"/>
                <w:szCs w:val="10"/>
                <w:lang w:eastAsia="es-MX"/>
              </w:rPr>
            </w:pPr>
            <w:r w:rsidRPr="00BE4404">
              <w:rPr>
                <w:color w:val="3A3838"/>
                <w:sz w:val="10"/>
                <w:szCs w:val="10"/>
                <w:lang w:eastAsia="es-MX"/>
              </w:rPr>
              <w:t xml:space="preserve">La generación y/o entrega de los bienes y/o servicios </w:t>
            </w:r>
          </w:p>
        </w:tc>
        <w:tc>
          <w:tcPr>
            <w:tcW w:w="496" w:type="pct"/>
            <w:gridSpan w:val="4"/>
            <w:noWrap/>
            <w:vAlign w:val="center"/>
          </w:tcPr>
          <w:p w14:paraId="5A90A3E2" w14:textId="4C581A82" w:rsidR="00503560" w:rsidRPr="00CD0AAD" w:rsidRDefault="00503560" w:rsidP="00503560">
            <w:pPr>
              <w:spacing w:after="0" w:line="240" w:lineRule="auto"/>
              <w:jc w:val="center"/>
              <w:rPr>
                <w:color w:val="3A3838"/>
                <w:sz w:val="10"/>
                <w:szCs w:val="10"/>
                <w:lang w:eastAsia="es-MX"/>
              </w:rPr>
            </w:pPr>
            <w:r>
              <w:rPr>
                <w:color w:val="3A3838"/>
                <w:sz w:val="10"/>
                <w:szCs w:val="10"/>
                <w:lang w:eastAsia="es-MX"/>
              </w:rPr>
              <w:t>si</w:t>
            </w:r>
          </w:p>
        </w:tc>
        <w:tc>
          <w:tcPr>
            <w:tcW w:w="681" w:type="pct"/>
            <w:gridSpan w:val="6"/>
            <w:noWrap/>
            <w:vAlign w:val="center"/>
            <w:hideMark/>
          </w:tcPr>
          <w:p w14:paraId="79EBF6E1" w14:textId="0E5CE916" w:rsidR="00503560" w:rsidRPr="00CD159A" w:rsidRDefault="00944C01" w:rsidP="00503560">
            <w:pPr>
              <w:spacing w:after="0" w:line="240" w:lineRule="auto"/>
              <w:jc w:val="center"/>
              <w:rPr>
                <w:color w:val="3A3838"/>
                <w:sz w:val="10"/>
                <w:szCs w:val="10"/>
                <w:lang w:eastAsia="es-MX"/>
              </w:rPr>
            </w:pPr>
            <w:r w:rsidRPr="00944C01">
              <w:rPr>
                <w:color w:val="3A3838"/>
                <w:sz w:val="10"/>
                <w:szCs w:val="10"/>
                <w:lang w:eastAsia="es-MX"/>
              </w:rPr>
              <w:t>Porcentaje de educandos/as que concluyen niveles intermedio y avanzado del modelo educativo vinculados a Plazas Comunitarias de atención educativa y servicios integrales.</w:t>
            </w:r>
          </w:p>
        </w:tc>
        <w:tc>
          <w:tcPr>
            <w:tcW w:w="868" w:type="pct"/>
            <w:gridSpan w:val="3"/>
            <w:noWrap/>
            <w:vAlign w:val="center"/>
            <w:hideMark/>
          </w:tcPr>
          <w:p w14:paraId="6C6B1783" w14:textId="2170FD78" w:rsidR="00503560" w:rsidRPr="00BE4404" w:rsidRDefault="00503560" w:rsidP="00503560">
            <w:pPr>
              <w:spacing w:after="0" w:line="240" w:lineRule="auto"/>
              <w:jc w:val="center"/>
              <w:rPr>
                <w:color w:val="3A3838"/>
                <w:sz w:val="10"/>
                <w:szCs w:val="10"/>
                <w:lang w:eastAsia="es-MX"/>
              </w:rPr>
            </w:pPr>
            <w:r w:rsidRPr="00BE4404">
              <w:rPr>
                <w:color w:val="3A3838"/>
                <w:sz w:val="10"/>
                <w:szCs w:val="10"/>
                <w:lang w:eastAsia="es-MX"/>
              </w:rPr>
              <w:t>Mide la conclusión de los niveles intermedio (primaria) y avanzado (secundaria) de los usuarios del MEV AprendeINEA que están vinculados a Plazas Comunitarias de Atención Educativa y Servicios Integrales. La conclusión de nivel a través del uso de unidades operativas implica que el usuario hizo uso de los bienes y servicios que ofrece el ISEJA.</w:t>
            </w:r>
          </w:p>
        </w:tc>
        <w:tc>
          <w:tcPr>
            <w:tcW w:w="805" w:type="pct"/>
            <w:gridSpan w:val="4"/>
            <w:noWrap/>
            <w:vAlign w:val="center"/>
            <w:hideMark/>
          </w:tcPr>
          <w:p w14:paraId="6371ED81" w14:textId="4EB68C20" w:rsidR="00503560" w:rsidRPr="00BE4404" w:rsidRDefault="00503560" w:rsidP="00503560">
            <w:pPr>
              <w:spacing w:after="0" w:line="240" w:lineRule="auto"/>
              <w:jc w:val="center"/>
              <w:rPr>
                <w:color w:val="3A3838"/>
                <w:sz w:val="10"/>
                <w:szCs w:val="10"/>
                <w:lang w:eastAsia="es-MX"/>
              </w:rPr>
            </w:pPr>
            <w:r w:rsidRPr="00BE4404">
              <w:rPr>
                <w:color w:val="3A3838"/>
                <w:sz w:val="10"/>
                <w:szCs w:val="10"/>
                <w:lang w:eastAsia="es-MX"/>
              </w:rPr>
              <w:t>((Usuarios que concluyen nivel intermedio y avanzado del MEV AprendeINEA y están vinculados a plazas comunitarias de atención educativa y servicios integrales en el periodo t)/Total usuarios que concluyen algún nivel del MEV AprendeINEA en el periodo t)*100</w:t>
            </w:r>
          </w:p>
        </w:tc>
        <w:tc>
          <w:tcPr>
            <w:tcW w:w="354" w:type="pct"/>
            <w:gridSpan w:val="2"/>
            <w:noWrap/>
            <w:vAlign w:val="center"/>
            <w:hideMark/>
          </w:tcPr>
          <w:p w14:paraId="24B163E1" w14:textId="3FDBBDF5" w:rsidR="00503560" w:rsidRPr="003537D2" w:rsidRDefault="00503560" w:rsidP="00503560">
            <w:pPr>
              <w:spacing w:after="0" w:line="240" w:lineRule="auto"/>
              <w:jc w:val="center"/>
              <w:rPr>
                <w:color w:val="3A3838"/>
                <w:szCs w:val="20"/>
                <w:lang w:eastAsia="es-MX"/>
              </w:rPr>
            </w:pPr>
            <w:r w:rsidRPr="00C43A66">
              <w:rPr>
                <w:color w:val="3A3838"/>
                <w:sz w:val="10"/>
                <w:szCs w:val="10"/>
                <w:lang w:eastAsia="es-MX"/>
              </w:rPr>
              <w:t>Porcentaje</w:t>
            </w:r>
          </w:p>
        </w:tc>
        <w:tc>
          <w:tcPr>
            <w:tcW w:w="514" w:type="pct"/>
            <w:gridSpan w:val="7"/>
            <w:tcBorders>
              <w:right w:val="single" w:sz="4" w:space="0" w:color="A6A6A6"/>
            </w:tcBorders>
            <w:noWrap/>
            <w:vAlign w:val="center"/>
            <w:hideMark/>
          </w:tcPr>
          <w:p w14:paraId="44516570" w14:textId="09411D52" w:rsidR="00503560" w:rsidRPr="00BE4404" w:rsidRDefault="00503560" w:rsidP="00503560">
            <w:pPr>
              <w:spacing w:after="0" w:line="240" w:lineRule="auto"/>
              <w:jc w:val="center"/>
              <w:rPr>
                <w:color w:val="3A3838"/>
                <w:sz w:val="10"/>
                <w:szCs w:val="10"/>
                <w:lang w:eastAsia="es-MX"/>
              </w:rPr>
            </w:pPr>
            <w:r w:rsidRPr="00BE4404">
              <w:rPr>
                <w:color w:val="3A3838"/>
                <w:sz w:val="10"/>
                <w:szCs w:val="10"/>
                <w:lang w:eastAsia="es-MX"/>
              </w:rPr>
              <w:t>Trimestral</w:t>
            </w:r>
          </w:p>
        </w:tc>
        <w:tc>
          <w:tcPr>
            <w:tcW w:w="230" w:type="pct"/>
            <w:gridSpan w:val="3"/>
            <w:tcBorders>
              <w:top w:val="single" w:sz="4" w:space="0" w:color="A6A6A6"/>
              <w:left w:val="single" w:sz="4" w:space="0" w:color="A6A6A6"/>
              <w:bottom w:val="single" w:sz="4" w:space="0" w:color="A6A6A6"/>
              <w:right w:val="single" w:sz="4" w:space="0" w:color="A6A6A6"/>
            </w:tcBorders>
            <w:noWrap/>
            <w:vAlign w:val="center"/>
            <w:hideMark/>
          </w:tcPr>
          <w:p w14:paraId="01AD4418" w14:textId="5B6EDC31" w:rsidR="00503560" w:rsidRPr="00503560" w:rsidRDefault="00503560" w:rsidP="00503560">
            <w:pPr>
              <w:spacing w:after="0" w:line="240" w:lineRule="auto"/>
              <w:jc w:val="center"/>
              <w:rPr>
                <w:b/>
                <w:bCs/>
                <w:color w:val="3A3838"/>
                <w:sz w:val="10"/>
                <w:szCs w:val="10"/>
                <w:lang w:eastAsia="es-MX"/>
              </w:rPr>
            </w:pPr>
            <w:r w:rsidRPr="00503560">
              <w:rPr>
                <w:b/>
                <w:bCs/>
                <w:color w:val="3A3838"/>
                <w:sz w:val="10"/>
                <w:szCs w:val="10"/>
                <w:lang w:eastAsia="es-MX"/>
              </w:rPr>
              <w:t>19.68</w:t>
            </w:r>
          </w:p>
        </w:tc>
        <w:tc>
          <w:tcPr>
            <w:tcW w:w="372" w:type="pct"/>
            <w:gridSpan w:val="6"/>
            <w:tcBorders>
              <w:left w:val="single" w:sz="4" w:space="0" w:color="A6A6A6"/>
            </w:tcBorders>
            <w:noWrap/>
            <w:vAlign w:val="center"/>
            <w:hideMark/>
          </w:tcPr>
          <w:p w14:paraId="6F1A0E5A" w14:textId="289BE715" w:rsidR="00503560" w:rsidRPr="00BE4404" w:rsidRDefault="00503560" w:rsidP="00503560">
            <w:pPr>
              <w:spacing w:after="0" w:line="240" w:lineRule="auto"/>
              <w:jc w:val="center"/>
              <w:rPr>
                <w:color w:val="3A3838"/>
                <w:sz w:val="10"/>
                <w:szCs w:val="10"/>
                <w:lang w:eastAsia="es-MX"/>
              </w:rPr>
            </w:pPr>
            <w:r>
              <w:rPr>
                <w:color w:val="3A3838"/>
                <w:sz w:val="10"/>
                <w:szCs w:val="10"/>
                <w:lang w:eastAsia="es-MX"/>
              </w:rPr>
              <w:t>Ascendente</w:t>
            </w:r>
          </w:p>
        </w:tc>
        <w:tc>
          <w:tcPr>
            <w:tcW w:w="309" w:type="pct"/>
            <w:gridSpan w:val="3"/>
            <w:noWrap/>
            <w:vAlign w:val="center"/>
          </w:tcPr>
          <w:p w14:paraId="55A59765" w14:textId="5487B1AB" w:rsidR="00503560" w:rsidRPr="00BE4404" w:rsidRDefault="00503560" w:rsidP="00503560">
            <w:pPr>
              <w:spacing w:after="0" w:line="240" w:lineRule="auto"/>
              <w:jc w:val="center"/>
              <w:rPr>
                <w:color w:val="3A3838"/>
                <w:sz w:val="10"/>
                <w:szCs w:val="10"/>
                <w:lang w:eastAsia="es-MX"/>
              </w:rPr>
            </w:pPr>
            <w:r>
              <w:rPr>
                <w:color w:val="3A3838"/>
                <w:sz w:val="10"/>
                <w:szCs w:val="10"/>
                <w:lang w:eastAsia="es-MX"/>
              </w:rPr>
              <w:t>si</w:t>
            </w:r>
          </w:p>
        </w:tc>
      </w:tr>
      <w:tr w:rsidR="00C64474" w:rsidRPr="00A4499B" w14:paraId="2731F910"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1972"/>
        </w:trPr>
        <w:tc>
          <w:tcPr>
            <w:tcW w:w="371" w:type="pct"/>
            <w:gridSpan w:val="4"/>
            <w:shd w:val="clear" w:color="auto" w:fill="D9D9D9" w:themeFill="background1" w:themeFillShade="D9"/>
            <w:vAlign w:val="center"/>
          </w:tcPr>
          <w:p w14:paraId="6AE78F82" w14:textId="77777777" w:rsidR="00503560" w:rsidRPr="00B47362" w:rsidRDefault="00503560" w:rsidP="00503560">
            <w:pPr>
              <w:spacing w:after="0" w:line="240" w:lineRule="auto"/>
              <w:jc w:val="left"/>
              <w:rPr>
                <w:color w:val="3A3838"/>
                <w:sz w:val="16"/>
                <w:szCs w:val="16"/>
                <w:lang w:eastAsia="es-MX"/>
              </w:rPr>
            </w:pPr>
          </w:p>
        </w:tc>
        <w:tc>
          <w:tcPr>
            <w:tcW w:w="496" w:type="pct"/>
            <w:gridSpan w:val="4"/>
            <w:noWrap/>
            <w:vAlign w:val="center"/>
          </w:tcPr>
          <w:p w14:paraId="50796DE7" w14:textId="18C3E6F9" w:rsidR="00503560" w:rsidRPr="00CD0AAD" w:rsidRDefault="00503560" w:rsidP="00503560">
            <w:pPr>
              <w:spacing w:after="0" w:line="240" w:lineRule="auto"/>
              <w:jc w:val="center"/>
              <w:rPr>
                <w:color w:val="3A3838"/>
                <w:sz w:val="10"/>
                <w:szCs w:val="10"/>
                <w:lang w:eastAsia="es-MX"/>
              </w:rPr>
            </w:pPr>
            <w:r>
              <w:rPr>
                <w:color w:val="3A3838"/>
                <w:sz w:val="10"/>
                <w:szCs w:val="10"/>
                <w:lang w:eastAsia="es-MX"/>
              </w:rPr>
              <w:t>si</w:t>
            </w:r>
          </w:p>
        </w:tc>
        <w:tc>
          <w:tcPr>
            <w:tcW w:w="681" w:type="pct"/>
            <w:gridSpan w:val="6"/>
            <w:noWrap/>
            <w:vAlign w:val="center"/>
          </w:tcPr>
          <w:p w14:paraId="5D7A2489" w14:textId="091ECD86" w:rsidR="00503560" w:rsidRPr="00CD159A" w:rsidRDefault="00944C01" w:rsidP="00503560">
            <w:pPr>
              <w:spacing w:after="0" w:line="240" w:lineRule="auto"/>
              <w:jc w:val="center"/>
              <w:rPr>
                <w:color w:val="3A3838"/>
                <w:sz w:val="10"/>
                <w:szCs w:val="10"/>
                <w:lang w:eastAsia="es-MX"/>
              </w:rPr>
            </w:pPr>
            <w:r w:rsidRPr="00944C01">
              <w:rPr>
                <w:color w:val="3A3838"/>
                <w:sz w:val="10"/>
                <w:szCs w:val="10"/>
                <w:lang w:eastAsia="es-MX"/>
              </w:rPr>
              <w:t>Porcentaje de educandos/as que concluyen nivel educativo del grupo de atención prioritaria en el modelo educativo.</w:t>
            </w:r>
          </w:p>
        </w:tc>
        <w:tc>
          <w:tcPr>
            <w:tcW w:w="868" w:type="pct"/>
            <w:gridSpan w:val="3"/>
            <w:noWrap/>
            <w:vAlign w:val="center"/>
          </w:tcPr>
          <w:p w14:paraId="31D89202" w14:textId="79136A6F" w:rsidR="00503560" w:rsidRPr="00BE4404" w:rsidRDefault="00503560" w:rsidP="00503560">
            <w:pPr>
              <w:spacing w:after="0" w:line="240" w:lineRule="auto"/>
              <w:jc w:val="center"/>
              <w:rPr>
                <w:color w:val="3A3838"/>
                <w:sz w:val="10"/>
                <w:szCs w:val="10"/>
                <w:lang w:eastAsia="es-MX"/>
              </w:rPr>
            </w:pPr>
            <w:r w:rsidRPr="00AD068F">
              <w:rPr>
                <w:color w:val="3A3838"/>
                <w:sz w:val="10"/>
                <w:szCs w:val="10"/>
                <w:lang w:eastAsia="es-MX"/>
              </w:rPr>
              <w:t>Determina la proporción de los educandos que concluyen nivel en el MEV AprendeINEA, para Ciegos o Débiles Visuales, así como los educandos que concluyen nivel en la población indígena de su vertiente Indígena Bilingüe (MIB) e Indígena Bilingüe Urbano (MIBU) en Alfabetización, Primaria y/o Secundaria, con respecto al total de atención de estas poblaciones. Para INEA estas poblaciones atendidas son consideradas grupos en condición de vulnerabilidad.</w:t>
            </w:r>
          </w:p>
        </w:tc>
        <w:tc>
          <w:tcPr>
            <w:tcW w:w="805" w:type="pct"/>
            <w:gridSpan w:val="4"/>
            <w:noWrap/>
            <w:vAlign w:val="center"/>
          </w:tcPr>
          <w:p w14:paraId="5C662254" w14:textId="2A2F6CEC" w:rsidR="00503560" w:rsidRPr="00BE4404" w:rsidRDefault="00503560" w:rsidP="00503560">
            <w:pPr>
              <w:spacing w:after="0" w:line="240" w:lineRule="auto"/>
              <w:jc w:val="center"/>
              <w:rPr>
                <w:color w:val="3A3838"/>
                <w:sz w:val="10"/>
                <w:szCs w:val="10"/>
                <w:lang w:eastAsia="es-MX"/>
              </w:rPr>
            </w:pPr>
            <w:r w:rsidRPr="0092714E">
              <w:rPr>
                <w:color w:val="3A3838"/>
                <w:sz w:val="10"/>
                <w:szCs w:val="10"/>
                <w:lang w:eastAsia="es-MX"/>
              </w:rPr>
              <w:t>((Total de educandos que concluyen nivel en la vertiente MEV AprendeINEA para Ciegos o Débiles Visuales+ Total de educandos que concluyen nivel en la Población indígena MIB y MIBU en Alfabetización, Primaria y/o Secundaria) / (Total de educandos atendidos en el nivel en la vertiente MEV AprendeINEA para Ciegos o Débiles Visuales + Total de educandos atendidos en la Población indígena MIB y MIBU en Alfabetización, Primaria y/o Secundaria)) x 100</w:t>
            </w:r>
          </w:p>
        </w:tc>
        <w:tc>
          <w:tcPr>
            <w:tcW w:w="354" w:type="pct"/>
            <w:gridSpan w:val="2"/>
            <w:noWrap/>
            <w:vAlign w:val="center"/>
          </w:tcPr>
          <w:p w14:paraId="553FD4EB" w14:textId="08D2BDB4" w:rsidR="00503560" w:rsidRPr="003537D2" w:rsidRDefault="00503560" w:rsidP="00503560">
            <w:pPr>
              <w:spacing w:after="0" w:line="240" w:lineRule="auto"/>
              <w:jc w:val="center"/>
              <w:rPr>
                <w:color w:val="3A3838"/>
                <w:szCs w:val="20"/>
                <w:lang w:eastAsia="es-MX"/>
              </w:rPr>
            </w:pPr>
            <w:r w:rsidRPr="00C43A66">
              <w:rPr>
                <w:color w:val="3A3838"/>
                <w:sz w:val="10"/>
                <w:szCs w:val="10"/>
                <w:lang w:eastAsia="es-MX"/>
              </w:rPr>
              <w:t>Porcentaje</w:t>
            </w:r>
          </w:p>
        </w:tc>
        <w:tc>
          <w:tcPr>
            <w:tcW w:w="514" w:type="pct"/>
            <w:gridSpan w:val="7"/>
            <w:tcBorders>
              <w:right w:val="single" w:sz="4" w:space="0" w:color="A6A6A6"/>
            </w:tcBorders>
            <w:noWrap/>
            <w:vAlign w:val="center"/>
          </w:tcPr>
          <w:p w14:paraId="0CD82480" w14:textId="17C44995" w:rsidR="00503560" w:rsidRPr="003537D2" w:rsidRDefault="00503560" w:rsidP="00503560">
            <w:pPr>
              <w:spacing w:after="0" w:line="240" w:lineRule="auto"/>
              <w:jc w:val="center"/>
              <w:rPr>
                <w:color w:val="3A3838"/>
                <w:szCs w:val="20"/>
                <w:lang w:eastAsia="es-MX"/>
              </w:rPr>
            </w:pPr>
            <w:r w:rsidRPr="00BE4404">
              <w:rPr>
                <w:color w:val="3A3838"/>
                <w:sz w:val="10"/>
                <w:szCs w:val="10"/>
                <w:lang w:eastAsia="es-MX"/>
              </w:rPr>
              <w:t>Trimestral</w:t>
            </w:r>
          </w:p>
        </w:tc>
        <w:tc>
          <w:tcPr>
            <w:tcW w:w="230" w:type="pct"/>
            <w:gridSpan w:val="3"/>
            <w:tcBorders>
              <w:top w:val="single" w:sz="4" w:space="0" w:color="A6A6A6"/>
              <w:left w:val="single" w:sz="4" w:space="0" w:color="A6A6A6"/>
              <w:bottom w:val="single" w:sz="4" w:space="0" w:color="A6A6A6"/>
              <w:right w:val="single" w:sz="4" w:space="0" w:color="A6A6A6"/>
            </w:tcBorders>
            <w:noWrap/>
            <w:vAlign w:val="center"/>
          </w:tcPr>
          <w:p w14:paraId="5AFCEFE8" w14:textId="4702243C" w:rsidR="00503560" w:rsidRPr="00503560" w:rsidRDefault="00503560" w:rsidP="00503560">
            <w:pPr>
              <w:spacing w:after="0" w:line="240" w:lineRule="auto"/>
              <w:jc w:val="center"/>
              <w:rPr>
                <w:b/>
                <w:bCs/>
                <w:color w:val="3A3838"/>
                <w:sz w:val="10"/>
                <w:szCs w:val="10"/>
                <w:lang w:eastAsia="es-MX"/>
              </w:rPr>
            </w:pPr>
            <w:r w:rsidRPr="00503560">
              <w:rPr>
                <w:b/>
                <w:bCs/>
                <w:color w:val="3A3838"/>
                <w:sz w:val="10"/>
                <w:szCs w:val="10"/>
                <w:lang w:eastAsia="es-MX"/>
              </w:rPr>
              <w:t>34.07</w:t>
            </w:r>
          </w:p>
        </w:tc>
        <w:tc>
          <w:tcPr>
            <w:tcW w:w="372" w:type="pct"/>
            <w:gridSpan w:val="6"/>
            <w:tcBorders>
              <w:left w:val="single" w:sz="4" w:space="0" w:color="A6A6A6"/>
            </w:tcBorders>
            <w:noWrap/>
            <w:vAlign w:val="center"/>
          </w:tcPr>
          <w:p w14:paraId="348C73F8" w14:textId="60478C87" w:rsidR="00503560" w:rsidRPr="003537D2" w:rsidRDefault="00503560" w:rsidP="00503560">
            <w:pPr>
              <w:spacing w:after="0" w:line="240" w:lineRule="auto"/>
              <w:jc w:val="center"/>
              <w:rPr>
                <w:color w:val="3A3838"/>
                <w:szCs w:val="20"/>
                <w:lang w:eastAsia="es-MX"/>
              </w:rPr>
            </w:pPr>
            <w:r>
              <w:rPr>
                <w:color w:val="3A3838"/>
                <w:sz w:val="10"/>
                <w:szCs w:val="10"/>
                <w:lang w:eastAsia="es-MX"/>
              </w:rPr>
              <w:t>Ascendente</w:t>
            </w:r>
          </w:p>
        </w:tc>
        <w:tc>
          <w:tcPr>
            <w:tcW w:w="309" w:type="pct"/>
            <w:gridSpan w:val="3"/>
            <w:noWrap/>
            <w:vAlign w:val="center"/>
          </w:tcPr>
          <w:p w14:paraId="0B49BF06" w14:textId="33E7081C" w:rsidR="00503560" w:rsidRPr="00B47362" w:rsidRDefault="00503560" w:rsidP="00503560">
            <w:pPr>
              <w:spacing w:after="0" w:line="240" w:lineRule="auto"/>
              <w:jc w:val="center"/>
              <w:rPr>
                <w:i/>
                <w:iCs/>
                <w:color w:val="3A3838"/>
                <w:sz w:val="16"/>
                <w:szCs w:val="16"/>
                <w:lang w:eastAsia="es-MX"/>
              </w:rPr>
            </w:pPr>
            <w:r>
              <w:rPr>
                <w:color w:val="3A3838"/>
                <w:sz w:val="10"/>
                <w:szCs w:val="10"/>
                <w:lang w:eastAsia="es-MX"/>
              </w:rPr>
              <w:t>si</w:t>
            </w:r>
          </w:p>
        </w:tc>
      </w:tr>
      <w:tr w:rsidR="00C64474" w:rsidRPr="00A4499B" w14:paraId="0B5B3B71"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shd w:val="clear" w:color="auto" w:fill="D9D9D9" w:themeFill="background1" w:themeFillShade="D9"/>
            <w:vAlign w:val="center"/>
          </w:tcPr>
          <w:p w14:paraId="72EF1066" w14:textId="77777777" w:rsidR="00503560" w:rsidRPr="00B47362" w:rsidRDefault="00503560" w:rsidP="00503560">
            <w:pPr>
              <w:spacing w:after="0" w:line="240" w:lineRule="auto"/>
              <w:jc w:val="left"/>
              <w:rPr>
                <w:color w:val="3A3838"/>
                <w:sz w:val="16"/>
                <w:szCs w:val="16"/>
                <w:lang w:eastAsia="es-MX"/>
              </w:rPr>
            </w:pPr>
          </w:p>
        </w:tc>
        <w:tc>
          <w:tcPr>
            <w:tcW w:w="496" w:type="pct"/>
            <w:gridSpan w:val="4"/>
            <w:noWrap/>
            <w:vAlign w:val="center"/>
          </w:tcPr>
          <w:p w14:paraId="58552026" w14:textId="25BA36F3" w:rsidR="00503560" w:rsidRPr="00CD0AAD" w:rsidRDefault="00503560" w:rsidP="00503560">
            <w:pPr>
              <w:spacing w:after="0" w:line="240" w:lineRule="auto"/>
              <w:jc w:val="center"/>
              <w:rPr>
                <w:color w:val="3A3838"/>
                <w:sz w:val="10"/>
                <w:szCs w:val="10"/>
                <w:lang w:eastAsia="es-MX"/>
              </w:rPr>
            </w:pPr>
            <w:r>
              <w:rPr>
                <w:color w:val="3A3838"/>
                <w:sz w:val="10"/>
                <w:szCs w:val="10"/>
                <w:lang w:eastAsia="es-MX"/>
              </w:rPr>
              <w:t>si</w:t>
            </w:r>
          </w:p>
        </w:tc>
        <w:tc>
          <w:tcPr>
            <w:tcW w:w="681" w:type="pct"/>
            <w:gridSpan w:val="6"/>
            <w:noWrap/>
            <w:vAlign w:val="center"/>
          </w:tcPr>
          <w:p w14:paraId="54BF3ED3" w14:textId="55945DBD" w:rsidR="00503560" w:rsidRPr="00CD159A" w:rsidRDefault="00944C01" w:rsidP="00503560">
            <w:pPr>
              <w:spacing w:after="0" w:line="240" w:lineRule="auto"/>
              <w:jc w:val="center"/>
              <w:rPr>
                <w:color w:val="3A3838"/>
                <w:sz w:val="10"/>
                <w:szCs w:val="10"/>
                <w:lang w:eastAsia="es-MX"/>
              </w:rPr>
            </w:pPr>
            <w:r w:rsidRPr="00944C01">
              <w:rPr>
                <w:color w:val="3A3838"/>
                <w:sz w:val="10"/>
                <w:szCs w:val="10"/>
                <w:lang w:eastAsia="es-MX"/>
              </w:rPr>
              <w:t>Porcentaje de educandos/as hispanohablantes de 15 años y más que concluyen nivel en inicial y/o Primaria y/o Secundaria en el modelo educativo.</w:t>
            </w:r>
          </w:p>
        </w:tc>
        <w:tc>
          <w:tcPr>
            <w:tcW w:w="868" w:type="pct"/>
            <w:gridSpan w:val="3"/>
            <w:noWrap/>
            <w:vAlign w:val="center"/>
          </w:tcPr>
          <w:p w14:paraId="47DA0981" w14:textId="180548EC" w:rsidR="00503560" w:rsidRPr="00A2208C" w:rsidRDefault="00503560" w:rsidP="00503560">
            <w:pPr>
              <w:spacing w:after="0" w:line="240" w:lineRule="auto"/>
              <w:jc w:val="center"/>
              <w:rPr>
                <w:color w:val="3A3838"/>
                <w:sz w:val="10"/>
                <w:szCs w:val="10"/>
                <w:lang w:eastAsia="es-MX"/>
              </w:rPr>
            </w:pPr>
            <w:r w:rsidRPr="00A2208C">
              <w:rPr>
                <w:color w:val="3A3838"/>
                <w:sz w:val="10"/>
                <w:szCs w:val="10"/>
                <w:lang w:eastAsia="es-MX"/>
              </w:rPr>
              <w:t>Determina la proporción de usuarios, que con el MEV AprendeINEA vertiente hispanohablante concluyen nivel Alfabetización, primaria y secundaria respecto al total de atendidos con dicha vertiente.</w:t>
            </w:r>
          </w:p>
        </w:tc>
        <w:tc>
          <w:tcPr>
            <w:tcW w:w="805" w:type="pct"/>
            <w:gridSpan w:val="4"/>
            <w:noWrap/>
            <w:vAlign w:val="center"/>
          </w:tcPr>
          <w:p w14:paraId="12AB8670" w14:textId="74E07692" w:rsidR="00503560" w:rsidRPr="00A2208C" w:rsidRDefault="00503560" w:rsidP="00503560">
            <w:pPr>
              <w:spacing w:after="0" w:line="240" w:lineRule="auto"/>
              <w:jc w:val="center"/>
              <w:rPr>
                <w:color w:val="3A3838"/>
                <w:sz w:val="10"/>
                <w:szCs w:val="10"/>
                <w:lang w:eastAsia="es-MX"/>
              </w:rPr>
            </w:pPr>
            <w:r w:rsidRPr="00A2208C">
              <w:rPr>
                <w:color w:val="3A3838"/>
                <w:sz w:val="10"/>
                <w:szCs w:val="10"/>
                <w:lang w:eastAsia="es-MX"/>
              </w:rPr>
              <w:t xml:space="preserve">((Usuarios que concluyen nivel de Alfabetización, Primaria y/o Secundaria con la vertiente Hispanohablante del Modelo de Educación para la Vida (MEV AprendeINEA) en el periodo t )/ (Usuarios atendidos en el nivel de Alfabetización, Primaria y/o Secundaria </w:t>
            </w:r>
            <w:r>
              <w:rPr>
                <w:color w:val="3A3838"/>
                <w:sz w:val="10"/>
                <w:szCs w:val="10"/>
                <w:lang w:eastAsia="es-MX"/>
              </w:rPr>
              <w:t xml:space="preserve">  </w:t>
            </w:r>
            <w:r w:rsidRPr="00A2208C">
              <w:rPr>
                <w:color w:val="3A3838"/>
                <w:sz w:val="10"/>
                <w:szCs w:val="10"/>
                <w:lang w:eastAsia="es-MX"/>
              </w:rPr>
              <w:t>con la vertiente Hispanohablante del Modelo Educación para la Vida y el Trabajo (MEV AprendeINEA) en el periodo t))*100</w:t>
            </w:r>
          </w:p>
        </w:tc>
        <w:tc>
          <w:tcPr>
            <w:tcW w:w="354" w:type="pct"/>
            <w:gridSpan w:val="2"/>
            <w:noWrap/>
            <w:vAlign w:val="center"/>
          </w:tcPr>
          <w:p w14:paraId="595131BB" w14:textId="250907E2" w:rsidR="00503560" w:rsidRPr="003537D2" w:rsidRDefault="00503560" w:rsidP="00503560">
            <w:pPr>
              <w:spacing w:after="0" w:line="240" w:lineRule="auto"/>
              <w:jc w:val="center"/>
              <w:rPr>
                <w:color w:val="3A3838"/>
                <w:szCs w:val="20"/>
                <w:lang w:eastAsia="es-MX"/>
              </w:rPr>
            </w:pPr>
            <w:r w:rsidRPr="00C43A66">
              <w:rPr>
                <w:color w:val="3A3838"/>
                <w:sz w:val="10"/>
                <w:szCs w:val="10"/>
                <w:lang w:eastAsia="es-MX"/>
              </w:rPr>
              <w:t>Porcentaje</w:t>
            </w:r>
          </w:p>
        </w:tc>
        <w:tc>
          <w:tcPr>
            <w:tcW w:w="514" w:type="pct"/>
            <w:gridSpan w:val="7"/>
            <w:tcBorders>
              <w:right w:val="single" w:sz="4" w:space="0" w:color="A6A6A6" w:themeColor="background1" w:themeShade="A6"/>
            </w:tcBorders>
            <w:noWrap/>
            <w:vAlign w:val="center"/>
          </w:tcPr>
          <w:p w14:paraId="1AEDB1DF" w14:textId="66803A66" w:rsidR="00503560" w:rsidRPr="003537D2" w:rsidRDefault="00503560" w:rsidP="00503560">
            <w:pPr>
              <w:spacing w:after="0" w:line="240" w:lineRule="auto"/>
              <w:jc w:val="center"/>
              <w:rPr>
                <w:color w:val="3A3838"/>
                <w:szCs w:val="20"/>
                <w:lang w:eastAsia="es-MX"/>
              </w:rPr>
            </w:pPr>
            <w:r w:rsidRPr="00BE4404">
              <w:rPr>
                <w:color w:val="3A3838"/>
                <w:sz w:val="10"/>
                <w:szCs w:val="10"/>
                <w:lang w:eastAsia="es-MX"/>
              </w:rPr>
              <w:t>Trimestral</w:t>
            </w:r>
          </w:p>
        </w:tc>
        <w:tc>
          <w:tcPr>
            <w:tcW w:w="230" w:type="pct"/>
            <w:gridSpan w:val="3"/>
            <w:tcBorders>
              <w:top w:val="single" w:sz="4" w:space="0" w:color="A6A6A6"/>
              <w:left w:val="single" w:sz="4" w:space="0" w:color="A6A6A6" w:themeColor="background1" w:themeShade="A6"/>
              <w:bottom w:val="single" w:sz="4" w:space="0" w:color="A6A6A6"/>
              <w:right w:val="single" w:sz="4" w:space="0" w:color="A6A6A6"/>
            </w:tcBorders>
            <w:noWrap/>
            <w:vAlign w:val="center"/>
          </w:tcPr>
          <w:p w14:paraId="2BCD70CF" w14:textId="3834E2DF" w:rsidR="00503560" w:rsidRPr="00503560" w:rsidRDefault="00503560" w:rsidP="00503560">
            <w:pPr>
              <w:spacing w:after="0" w:line="240" w:lineRule="auto"/>
              <w:jc w:val="center"/>
              <w:rPr>
                <w:b/>
                <w:bCs/>
                <w:color w:val="3A3838"/>
                <w:sz w:val="10"/>
                <w:szCs w:val="10"/>
                <w:lang w:eastAsia="es-MX"/>
              </w:rPr>
            </w:pPr>
            <w:r w:rsidRPr="00503560">
              <w:rPr>
                <w:b/>
                <w:bCs/>
                <w:color w:val="3A3838"/>
                <w:sz w:val="10"/>
                <w:szCs w:val="10"/>
                <w:lang w:eastAsia="es-MX"/>
              </w:rPr>
              <w:t>97.42</w:t>
            </w:r>
          </w:p>
        </w:tc>
        <w:tc>
          <w:tcPr>
            <w:tcW w:w="372" w:type="pct"/>
            <w:gridSpan w:val="6"/>
            <w:tcBorders>
              <w:left w:val="single" w:sz="4" w:space="0" w:color="A6A6A6"/>
            </w:tcBorders>
            <w:noWrap/>
            <w:vAlign w:val="center"/>
          </w:tcPr>
          <w:p w14:paraId="036D82E7" w14:textId="3806BFDB" w:rsidR="00503560" w:rsidRPr="003537D2" w:rsidRDefault="00503560" w:rsidP="00503560">
            <w:pPr>
              <w:spacing w:after="0" w:line="240" w:lineRule="auto"/>
              <w:jc w:val="center"/>
              <w:rPr>
                <w:color w:val="3A3838"/>
                <w:szCs w:val="20"/>
                <w:lang w:eastAsia="es-MX"/>
              </w:rPr>
            </w:pPr>
            <w:r>
              <w:rPr>
                <w:color w:val="3A3838"/>
                <w:sz w:val="10"/>
                <w:szCs w:val="10"/>
                <w:lang w:eastAsia="es-MX"/>
              </w:rPr>
              <w:t>Ascendente</w:t>
            </w:r>
          </w:p>
        </w:tc>
        <w:tc>
          <w:tcPr>
            <w:tcW w:w="309" w:type="pct"/>
            <w:gridSpan w:val="3"/>
            <w:noWrap/>
          </w:tcPr>
          <w:p w14:paraId="3FE221CC" w14:textId="77777777" w:rsidR="00503560" w:rsidRDefault="00503560" w:rsidP="00503560">
            <w:pPr>
              <w:spacing w:after="0" w:line="240" w:lineRule="auto"/>
              <w:jc w:val="center"/>
              <w:rPr>
                <w:color w:val="3A3838"/>
                <w:sz w:val="10"/>
                <w:szCs w:val="10"/>
                <w:lang w:eastAsia="es-MX"/>
              </w:rPr>
            </w:pPr>
          </w:p>
          <w:p w14:paraId="25C7C3B1" w14:textId="77777777" w:rsidR="00503560" w:rsidRDefault="00503560" w:rsidP="00503560">
            <w:pPr>
              <w:spacing w:after="0" w:line="240" w:lineRule="auto"/>
              <w:jc w:val="center"/>
              <w:rPr>
                <w:color w:val="3A3838"/>
                <w:sz w:val="10"/>
                <w:szCs w:val="10"/>
                <w:lang w:eastAsia="es-MX"/>
              </w:rPr>
            </w:pPr>
          </w:p>
          <w:p w14:paraId="7121C0C0" w14:textId="77777777" w:rsidR="00503560" w:rsidRDefault="00503560" w:rsidP="00503560">
            <w:pPr>
              <w:spacing w:after="0" w:line="240" w:lineRule="auto"/>
              <w:jc w:val="center"/>
              <w:rPr>
                <w:color w:val="3A3838"/>
                <w:sz w:val="10"/>
                <w:szCs w:val="10"/>
                <w:lang w:eastAsia="es-MX"/>
              </w:rPr>
            </w:pPr>
          </w:p>
          <w:p w14:paraId="27B6D79A" w14:textId="77777777" w:rsidR="00503560" w:rsidRDefault="00503560" w:rsidP="00503560">
            <w:pPr>
              <w:spacing w:after="0" w:line="240" w:lineRule="auto"/>
              <w:jc w:val="center"/>
              <w:rPr>
                <w:color w:val="3A3838"/>
                <w:sz w:val="10"/>
                <w:szCs w:val="10"/>
                <w:lang w:eastAsia="es-MX"/>
              </w:rPr>
            </w:pPr>
          </w:p>
          <w:p w14:paraId="5C5D2A7B" w14:textId="77777777" w:rsidR="00503560" w:rsidRDefault="00503560" w:rsidP="00503560">
            <w:pPr>
              <w:spacing w:after="0" w:line="240" w:lineRule="auto"/>
              <w:jc w:val="center"/>
              <w:rPr>
                <w:color w:val="3A3838"/>
                <w:sz w:val="10"/>
                <w:szCs w:val="10"/>
                <w:lang w:eastAsia="es-MX"/>
              </w:rPr>
            </w:pPr>
          </w:p>
          <w:p w14:paraId="3F52D176" w14:textId="77777777" w:rsidR="00503560" w:rsidRDefault="00503560" w:rsidP="00503560">
            <w:pPr>
              <w:spacing w:after="0" w:line="240" w:lineRule="auto"/>
              <w:jc w:val="center"/>
              <w:rPr>
                <w:color w:val="3A3838"/>
                <w:sz w:val="10"/>
                <w:szCs w:val="10"/>
                <w:lang w:eastAsia="es-MX"/>
              </w:rPr>
            </w:pPr>
          </w:p>
          <w:p w14:paraId="1B439942" w14:textId="7D3397C8" w:rsidR="00503560" w:rsidRPr="00B47362" w:rsidRDefault="00503560" w:rsidP="00503560">
            <w:pPr>
              <w:spacing w:after="0" w:line="240" w:lineRule="auto"/>
              <w:jc w:val="center"/>
              <w:rPr>
                <w:i/>
                <w:iCs/>
                <w:color w:val="3A3838"/>
                <w:sz w:val="16"/>
                <w:szCs w:val="16"/>
                <w:lang w:eastAsia="es-MX"/>
              </w:rPr>
            </w:pPr>
            <w:r w:rsidRPr="000E6BD1">
              <w:rPr>
                <w:color w:val="3A3838"/>
                <w:sz w:val="10"/>
                <w:szCs w:val="10"/>
                <w:lang w:eastAsia="es-MX"/>
              </w:rPr>
              <w:t>si</w:t>
            </w:r>
          </w:p>
        </w:tc>
      </w:tr>
      <w:tr w:rsidR="00944C01" w:rsidRPr="00A4499B" w14:paraId="27A712CF"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vMerge w:val="restart"/>
            <w:shd w:val="clear" w:color="auto" w:fill="D9D9D9" w:themeFill="background1" w:themeFillShade="D9"/>
            <w:vAlign w:val="center"/>
            <w:hideMark/>
          </w:tcPr>
          <w:p w14:paraId="45D5FB32" w14:textId="77777777" w:rsidR="00944C01" w:rsidRPr="00130F97" w:rsidRDefault="00944C01" w:rsidP="00944C01">
            <w:pPr>
              <w:spacing w:after="0" w:line="240" w:lineRule="auto"/>
              <w:jc w:val="left"/>
              <w:rPr>
                <w:color w:val="3A3838"/>
                <w:sz w:val="10"/>
                <w:szCs w:val="10"/>
                <w:lang w:eastAsia="es-MX"/>
              </w:rPr>
            </w:pPr>
            <w:r w:rsidRPr="00130F97">
              <w:rPr>
                <w:color w:val="3A3838"/>
                <w:sz w:val="10"/>
                <w:szCs w:val="10"/>
                <w:lang w:eastAsia="es-MX"/>
              </w:rPr>
              <w:t>La gestión de los principales procesos y/o actividades del Pp</w:t>
            </w:r>
          </w:p>
        </w:tc>
        <w:tc>
          <w:tcPr>
            <w:tcW w:w="496" w:type="pct"/>
            <w:gridSpan w:val="4"/>
            <w:noWrap/>
            <w:vAlign w:val="center"/>
            <w:hideMark/>
          </w:tcPr>
          <w:p w14:paraId="3D1292B1" w14:textId="38F54ED3" w:rsidR="00944C01" w:rsidRPr="00CD0AAD" w:rsidRDefault="00944C01" w:rsidP="00944C01">
            <w:pPr>
              <w:spacing w:after="0" w:line="240" w:lineRule="auto"/>
              <w:jc w:val="center"/>
              <w:rPr>
                <w:color w:val="3A3838"/>
                <w:sz w:val="10"/>
                <w:szCs w:val="10"/>
                <w:lang w:eastAsia="es-MX"/>
              </w:rPr>
            </w:pPr>
            <w:r>
              <w:rPr>
                <w:color w:val="3A3838"/>
                <w:sz w:val="10"/>
                <w:szCs w:val="10"/>
                <w:lang w:eastAsia="es-MX"/>
              </w:rPr>
              <w:t>si</w:t>
            </w:r>
          </w:p>
        </w:tc>
        <w:tc>
          <w:tcPr>
            <w:tcW w:w="681" w:type="pct"/>
            <w:gridSpan w:val="6"/>
            <w:noWrap/>
            <w:hideMark/>
          </w:tcPr>
          <w:p w14:paraId="0C926EDD" w14:textId="6E553754" w:rsidR="00944C01" w:rsidRPr="00CD159A" w:rsidRDefault="00944C01" w:rsidP="00944C01">
            <w:pPr>
              <w:spacing w:after="0" w:line="240" w:lineRule="auto"/>
              <w:jc w:val="center"/>
              <w:rPr>
                <w:color w:val="3A3838"/>
                <w:sz w:val="10"/>
                <w:szCs w:val="10"/>
                <w:lang w:eastAsia="es-MX"/>
              </w:rPr>
            </w:pPr>
            <w:r w:rsidRPr="00944C01">
              <w:rPr>
                <w:color w:val="3A3838"/>
                <w:sz w:val="10"/>
                <w:szCs w:val="10"/>
                <w:lang w:eastAsia="es-MX"/>
              </w:rPr>
              <w:t>Porcentaje de personas educandas activas en la modalidad no escolarizada presencial en el trimestre.</w:t>
            </w:r>
          </w:p>
        </w:tc>
        <w:tc>
          <w:tcPr>
            <w:tcW w:w="868" w:type="pct"/>
            <w:gridSpan w:val="3"/>
            <w:noWrap/>
            <w:vAlign w:val="center"/>
            <w:hideMark/>
          </w:tcPr>
          <w:p w14:paraId="68B3D09A" w14:textId="635B6EEF" w:rsidR="00944C01" w:rsidRPr="00A2208C" w:rsidRDefault="00944C01" w:rsidP="00944C01">
            <w:pPr>
              <w:spacing w:after="0" w:line="240" w:lineRule="auto"/>
              <w:jc w:val="center"/>
              <w:rPr>
                <w:color w:val="3A3838"/>
                <w:sz w:val="10"/>
                <w:szCs w:val="10"/>
                <w:lang w:eastAsia="es-MX"/>
              </w:rPr>
            </w:pPr>
            <w:r w:rsidRPr="00A2208C">
              <w:rPr>
                <w:color w:val="3A3838"/>
                <w:sz w:val="10"/>
                <w:szCs w:val="10"/>
                <w:lang w:eastAsia="es-MX"/>
              </w:rPr>
              <w:t>Se muestra el número de personas educandas activas que se vinculan en la modalidad no escolarizada presencial en el trimestre.</w:t>
            </w:r>
          </w:p>
        </w:tc>
        <w:tc>
          <w:tcPr>
            <w:tcW w:w="805" w:type="pct"/>
            <w:gridSpan w:val="4"/>
            <w:noWrap/>
            <w:vAlign w:val="center"/>
            <w:hideMark/>
          </w:tcPr>
          <w:p w14:paraId="55568640" w14:textId="03DEAD9A" w:rsidR="00944C01" w:rsidRPr="00A2208C" w:rsidRDefault="00944C01" w:rsidP="00944C01">
            <w:pPr>
              <w:spacing w:after="0" w:line="240" w:lineRule="auto"/>
              <w:jc w:val="center"/>
              <w:rPr>
                <w:color w:val="3A3838"/>
                <w:sz w:val="10"/>
                <w:szCs w:val="10"/>
                <w:lang w:eastAsia="es-MX"/>
              </w:rPr>
            </w:pPr>
            <w:r w:rsidRPr="00A2208C">
              <w:rPr>
                <w:color w:val="3A3838"/>
                <w:sz w:val="10"/>
                <w:szCs w:val="10"/>
                <w:lang w:eastAsia="es-MX"/>
              </w:rPr>
              <w:t>((Total de personas educandas activas en la modalidad no escolarizada presencial en el periodo t) /(Total de personas educandas activas en el periodo t))*100</w:t>
            </w:r>
          </w:p>
        </w:tc>
        <w:tc>
          <w:tcPr>
            <w:tcW w:w="354" w:type="pct"/>
            <w:gridSpan w:val="2"/>
            <w:noWrap/>
            <w:vAlign w:val="center"/>
            <w:hideMark/>
          </w:tcPr>
          <w:p w14:paraId="73692B13" w14:textId="6CA9AB8B" w:rsidR="00944C01" w:rsidRPr="003537D2" w:rsidRDefault="00944C01" w:rsidP="00944C01">
            <w:pPr>
              <w:spacing w:after="0" w:line="240" w:lineRule="auto"/>
              <w:jc w:val="center"/>
              <w:rPr>
                <w:color w:val="3A3838"/>
                <w:szCs w:val="20"/>
                <w:lang w:eastAsia="es-MX"/>
              </w:rPr>
            </w:pPr>
            <w:r w:rsidRPr="00C43A66">
              <w:rPr>
                <w:color w:val="3A3838"/>
                <w:sz w:val="10"/>
                <w:szCs w:val="10"/>
                <w:lang w:eastAsia="es-MX"/>
              </w:rPr>
              <w:t>Porcentaje</w:t>
            </w:r>
          </w:p>
        </w:tc>
        <w:tc>
          <w:tcPr>
            <w:tcW w:w="514" w:type="pct"/>
            <w:gridSpan w:val="7"/>
            <w:tcBorders>
              <w:right w:val="single" w:sz="4" w:space="0" w:color="A6A6A6"/>
            </w:tcBorders>
            <w:noWrap/>
            <w:vAlign w:val="center"/>
            <w:hideMark/>
          </w:tcPr>
          <w:p w14:paraId="24A67256" w14:textId="4426F3A0" w:rsidR="00944C01" w:rsidRPr="003537D2" w:rsidRDefault="00944C01" w:rsidP="00944C01">
            <w:pPr>
              <w:spacing w:after="0" w:line="240" w:lineRule="auto"/>
              <w:jc w:val="center"/>
              <w:rPr>
                <w:color w:val="3A3838"/>
                <w:szCs w:val="20"/>
                <w:lang w:eastAsia="es-MX"/>
              </w:rPr>
            </w:pPr>
            <w:r w:rsidRPr="00BE4404">
              <w:rPr>
                <w:color w:val="3A3838"/>
                <w:sz w:val="10"/>
                <w:szCs w:val="10"/>
                <w:lang w:eastAsia="es-MX"/>
              </w:rPr>
              <w:t>Trimestral</w:t>
            </w:r>
          </w:p>
        </w:tc>
        <w:tc>
          <w:tcPr>
            <w:tcW w:w="230" w:type="pct"/>
            <w:gridSpan w:val="3"/>
            <w:tcBorders>
              <w:top w:val="single" w:sz="4" w:space="0" w:color="A6A6A6"/>
              <w:left w:val="single" w:sz="4" w:space="0" w:color="A6A6A6"/>
              <w:bottom w:val="single" w:sz="4" w:space="0" w:color="A6A6A6"/>
              <w:right w:val="single" w:sz="4" w:space="0" w:color="A6A6A6"/>
            </w:tcBorders>
            <w:noWrap/>
            <w:vAlign w:val="center"/>
            <w:hideMark/>
          </w:tcPr>
          <w:p w14:paraId="207D1F97" w14:textId="5FF04D04" w:rsidR="00944C01" w:rsidRPr="00503560" w:rsidRDefault="00944C01" w:rsidP="00944C01">
            <w:pPr>
              <w:spacing w:after="0" w:line="240" w:lineRule="auto"/>
              <w:jc w:val="center"/>
              <w:rPr>
                <w:b/>
                <w:bCs/>
                <w:color w:val="3A3838"/>
                <w:sz w:val="10"/>
                <w:szCs w:val="10"/>
                <w:lang w:eastAsia="es-MX"/>
              </w:rPr>
            </w:pPr>
            <w:r w:rsidRPr="00503560">
              <w:rPr>
                <w:b/>
                <w:bCs/>
                <w:color w:val="3A3838"/>
                <w:sz w:val="10"/>
                <w:szCs w:val="10"/>
                <w:lang w:eastAsia="es-MX"/>
              </w:rPr>
              <w:t>80.29</w:t>
            </w:r>
          </w:p>
        </w:tc>
        <w:tc>
          <w:tcPr>
            <w:tcW w:w="372" w:type="pct"/>
            <w:gridSpan w:val="6"/>
            <w:tcBorders>
              <w:left w:val="single" w:sz="4" w:space="0" w:color="A6A6A6"/>
            </w:tcBorders>
            <w:noWrap/>
            <w:vAlign w:val="center"/>
            <w:hideMark/>
          </w:tcPr>
          <w:p w14:paraId="7B31AF3B" w14:textId="255D0BFB" w:rsidR="00944C01" w:rsidRPr="003537D2" w:rsidRDefault="00944C01" w:rsidP="00944C01">
            <w:pPr>
              <w:spacing w:after="0" w:line="240" w:lineRule="auto"/>
              <w:jc w:val="center"/>
              <w:rPr>
                <w:color w:val="3A3838"/>
                <w:szCs w:val="20"/>
                <w:lang w:eastAsia="es-MX"/>
              </w:rPr>
            </w:pPr>
            <w:r>
              <w:rPr>
                <w:color w:val="3A3838"/>
                <w:sz w:val="10"/>
                <w:szCs w:val="10"/>
                <w:lang w:eastAsia="es-MX"/>
              </w:rPr>
              <w:t>Ascendente</w:t>
            </w:r>
          </w:p>
        </w:tc>
        <w:tc>
          <w:tcPr>
            <w:tcW w:w="309" w:type="pct"/>
            <w:gridSpan w:val="3"/>
            <w:noWrap/>
          </w:tcPr>
          <w:p w14:paraId="3C1C604C" w14:textId="29B757B2" w:rsidR="00944C01" w:rsidRPr="003537D2" w:rsidRDefault="00944C01" w:rsidP="00944C01">
            <w:pPr>
              <w:spacing w:after="0" w:line="240" w:lineRule="auto"/>
              <w:jc w:val="center"/>
              <w:rPr>
                <w:color w:val="3A3838"/>
                <w:szCs w:val="20"/>
                <w:lang w:eastAsia="es-MX"/>
              </w:rPr>
            </w:pPr>
            <w:r w:rsidRPr="000E6BD1">
              <w:rPr>
                <w:color w:val="3A3838"/>
                <w:sz w:val="10"/>
                <w:szCs w:val="10"/>
                <w:lang w:eastAsia="es-MX"/>
              </w:rPr>
              <w:t>si</w:t>
            </w:r>
          </w:p>
        </w:tc>
      </w:tr>
      <w:tr w:rsidR="00944C01" w:rsidRPr="00A4499B" w14:paraId="54225C34"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vMerge/>
            <w:shd w:val="clear" w:color="auto" w:fill="D9D9D9" w:themeFill="background1" w:themeFillShade="D9"/>
            <w:vAlign w:val="center"/>
          </w:tcPr>
          <w:p w14:paraId="66B0E02E" w14:textId="77777777" w:rsidR="00944C01" w:rsidRPr="00B47362" w:rsidRDefault="00944C01" w:rsidP="00944C01">
            <w:pPr>
              <w:spacing w:after="0" w:line="240" w:lineRule="auto"/>
              <w:jc w:val="left"/>
              <w:rPr>
                <w:color w:val="3A3838"/>
                <w:sz w:val="16"/>
                <w:szCs w:val="16"/>
                <w:lang w:eastAsia="es-MX"/>
              </w:rPr>
            </w:pPr>
          </w:p>
        </w:tc>
        <w:tc>
          <w:tcPr>
            <w:tcW w:w="496" w:type="pct"/>
            <w:gridSpan w:val="4"/>
            <w:noWrap/>
            <w:vAlign w:val="center"/>
          </w:tcPr>
          <w:p w14:paraId="2A952957" w14:textId="35DDC5A7" w:rsidR="00944C01" w:rsidRPr="00CD0AAD" w:rsidRDefault="00944C01" w:rsidP="00944C01">
            <w:pPr>
              <w:spacing w:after="0" w:line="240" w:lineRule="auto"/>
              <w:jc w:val="center"/>
              <w:rPr>
                <w:color w:val="3A3838"/>
                <w:sz w:val="10"/>
                <w:szCs w:val="10"/>
                <w:lang w:eastAsia="es-MX"/>
              </w:rPr>
            </w:pPr>
            <w:r>
              <w:rPr>
                <w:color w:val="3A3838"/>
                <w:sz w:val="10"/>
                <w:szCs w:val="10"/>
                <w:lang w:eastAsia="es-MX"/>
              </w:rPr>
              <w:t>si</w:t>
            </w:r>
          </w:p>
        </w:tc>
        <w:tc>
          <w:tcPr>
            <w:tcW w:w="681" w:type="pct"/>
            <w:gridSpan w:val="6"/>
            <w:noWrap/>
          </w:tcPr>
          <w:p w14:paraId="375FC646" w14:textId="51E2211C" w:rsidR="00944C01" w:rsidRPr="00A2208C" w:rsidRDefault="00944C01" w:rsidP="00944C01">
            <w:pPr>
              <w:spacing w:after="0" w:line="240" w:lineRule="auto"/>
              <w:jc w:val="center"/>
              <w:rPr>
                <w:color w:val="3A3838"/>
                <w:sz w:val="10"/>
                <w:szCs w:val="10"/>
                <w:lang w:eastAsia="es-MX"/>
              </w:rPr>
            </w:pPr>
            <w:r w:rsidRPr="00944C01">
              <w:rPr>
                <w:color w:val="3A3838"/>
                <w:sz w:val="10"/>
                <w:szCs w:val="10"/>
                <w:lang w:eastAsia="es-MX"/>
              </w:rPr>
              <w:t>Porcentaje de personas educandas activas en la modalidad no escolarizada a distancia en el trimestre.</w:t>
            </w:r>
          </w:p>
        </w:tc>
        <w:tc>
          <w:tcPr>
            <w:tcW w:w="868" w:type="pct"/>
            <w:gridSpan w:val="3"/>
            <w:noWrap/>
            <w:vAlign w:val="center"/>
          </w:tcPr>
          <w:p w14:paraId="704632D5" w14:textId="636E28FC" w:rsidR="00944C01" w:rsidRPr="00A2208C" w:rsidRDefault="00944C01" w:rsidP="00944C01">
            <w:pPr>
              <w:spacing w:after="0" w:line="240" w:lineRule="auto"/>
              <w:jc w:val="center"/>
              <w:rPr>
                <w:color w:val="3A3838"/>
                <w:sz w:val="10"/>
                <w:szCs w:val="10"/>
                <w:lang w:eastAsia="es-MX"/>
              </w:rPr>
            </w:pPr>
            <w:r w:rsidRPr="00C0540D">
              <w:rPr>
                <w:color w:val="3A3838"/>
                <w:sz w:val="10"/>
                <w:szCs w:val="10"/>
                <w:lang w:eastAsia="es-MX"/>
              </w:rPr>
              <w:t>Se muestra el número de personas educandas activas que se vinculan en la modalidad no escolarizada a distancia en el trimestre.</w:t>
            </w:r>
          </w:p>
        </w:tc>
        <w:tc>
          <w:tcPr>
            <w:tcW w:w="805" w:type="pct"/>
            <w:gridSpan w:val="4"/>
            <w:noWrap/>
            <w:vAlign w:val="center"/>
          </w:tcPr>
          <w:p w14:paraId="5019198D" w14:textId="2971E29E" w:rsidR="00944C01" w:rsidRPr="00A2208C" w:rsidRDefault="00944C01" w:rsidP="00944C01">
            <w:pPr>
              <w:spacing w:after="0" w:line="240" w:lineRule="auto"/>
              <w:jc w:val="center"/>
              <w:rPr>
                <w:color w:val="3A3838"/>
                <w:sz w:val="10"/>
                <w:szCs w:val="10"/>
                <w:lang w:eastAsia="es-MX"/>
              </w:rPr>
            </w:pPr>
            <w:r w:rsidRPr="00C0540D">
              <w:rPr>
                <w:color w:val="3A3838"/>
                <w:sz w:val="10"/>
                <w:szCs w:val="10"/>
                <w:lang w:eastAsia="es-MX"/>
              </w:rPr>
              <w:t>((Total de personas educandas activas en la modalidad no escolarizada a distancia en el periodo t) /(Total de personas educandas activas en el periodo t))*100</w:t>
            </w:r>
          </w:p>
        </w:tc>
        <w:tc>
          <w:tcPr>
            <w:tcW w:w="354" w:type="pct"/>
            <w:gridSpan w:val="2"/>
            <w:noWrap/>
            <w:vAlign w:val="center"/>
          </w:tcPr>
          <w:p w14:paraId="6DF61FF2" w14:textId="07C23C12" w:rsidR="00944C01" w:rsidRPr="00C43A66" w:rsidRDefault="00944C01" w:rsidP="00944C01">
            <w:pPr>
              <w:spacing w:after="0" w:line="240" w:lineRule="auto"/>
              <w:jc w:val="center"/>
              <w:rPr>
                <w:color w:val="3A3838"/>
                <w:sz w:val="10"/>
                <w:szCs w:val="10"/>
                <w:lang w:eastAsia="es-MX"/>
              </w:rPr>
            </w:pPr>
            <w:r w:rsidRPr="00C43A66">
              <w:rPr>
                <w:color w:val="3A3838"/>
                <w:sz w:val="10"/>
                <w:szCs w:val="10"/>
                <w:lang w:eastAsia="es-MX"/>
              </w:rPr>
              <w:t>Porcentaje</w:t>
            </w:r>
          </w:p>
        </w:tc>
        <w:tc>
          <w:tcPr>
            <w:tcW w:w="514" w:type="pct"/>
            <w:gridSpan w:val="7"/>
            <w:tcBorders>
              <w:right w:val="single" w:sz="4" w:space="0" w:color="A6A6A6"/>
            </w:tcBorders>
            <w:noWrap/>
            <w:vAlign w:val="center"/>
          </w:tcPr>
          <w:p w14:paraId="16346C12" w14:textId="41872940" w:rsidR="00944C01" w:rsidRPr="00BE4404" w:rsidRDefault="00944C01" w:rsidP="00944C01">
            <w:pPr>
              <w:spacing w:after="0" w:line="240" w:lineRule="auto"/>
              <w:jc w:val="center"/>
              <w:rPr>
                <w:color w:val="3A3838"/>
                <w:sz w:val="10"/>
                <w:szCs w:val="10"/>
                <w:lang w:eastAsia="es-MX"/>
              </w:rPr>
            </w:pPr>
            <w:r w:rsidRPr="00BE4404">
              <w:rPr>
                <w:color w:val="3A3838"/>
                <w:sz w:val="10"/>
                <w:szCs w:val="10"/>
                <w:lang w:eastAsia="es-MX"/>
              </w:rPr>
              <w:t>Trimestral</w:t>
            </w:r>
          </w:p>
        </w:tc>
        <w:tc>
          <w:tcPr>
            <w:tcW w:w="230" w:type="pct"/>
            <w:gridSpan w:val="3"/>
            <w:tcBorders>
              <w:top w:val="single" w:sz="4" w:space="0" w:color="A6A6A6"/>
              <w:left w:val="single" w:sz="4" w:space="0" w:color="A6A6A6"/>
              <w:bottom w:val="single" w:sz="4" w:space="0" w:color="A6A6A6"/>
              <w:right w:val="single" w:sz="4" w:space="0" w:color="A6A6A6"/>
            </w:tcBorders>
            <w:noWrap/>
            <w:vAlign w:val="center"/>
          </w:tcPr>
          <w:p w14:paraId="7422AA67" w14:textId="20C781A6" w:rsidR="00944C01" w:rsidRPr="00503560" w:rsidRDefault="00944C01" w:rsidP="00944C01">
            <w:pPr>
              <w:spacing w:after="0" w:line="240" w:lineRule="auto"/>
              <w:jc w:val="center"/>
              <w:rPr>
                <w:b/>
                <w:bCs/>
                <w:color w:val="3A3838"/>
                <w:sz w:val="10"/>
                <w:szCs w:val="10"/>
                <w:lang w:eastAsia="es-MX"/>
              </w:rPr>
            </w:pPr>
            <w:r w:rsidRPr="00503560">
              <w:rPr>
                <w:b/>
                <w:bCs/>
                <w:color w:val="3A3838"/>
                <w:sz w:val="10"/>
                <w:szCs w:val="10"/>
                <w:lang w:eastAsia="es-MX"/>
              </w:rPr>
              <w:t>0.04</w:t>
            </w:r>
          </w:p>
        </w:tc>
        <w:tc>
          <w:tcPr>
            <w:tcW w:w="372" w:type="pct"/>
            <w:gridSpan w:val="6"/>
            <w:tcBorders>
              <w:left w:val="single" w:sz="4" w:space="0" w:color="A6A6A6"/>
            </w:tcBorders>
            <w:noWrap/>
            <w:vAlign w:val="center"/>
          </w:tcPr>
          <w:p w14:paraId="70F036A3" w14:textId="79464441" w:rsidR="00944C01" w:rsidRDefault="00944C01" w:rsidP="00944C01">
            <w:pPr>
              <w:spacing w:after="0" w:line="240" w:lineRule="auto"/>
              <w:jc w:val="center"/>
              <w:rPr>
                <w:color w:val="3A3838"/>
                <w:sz w:val="10"/>
                <w:szCs w:val="10"/>
                <w:lang w:eastAsia="es-MX"/>
              </w:rPr>
            </w:pPr>
            <w:r>
              <w:rPr>
                <w:color w:val="3A3838"/>
                <w:sz w:val="10"/>
                <w:szCs w:val="10"/>
                <w:lang w:eastAsia="es-MX"/>
              </w:rPr>
              <w:t>Ascendente</w:t>
            </w:r>
          </w:p>
        </w:tc>
        <w:tc>
          <w:tcPr>
            <w:tcW w:w="309" w:type="pct"/>
            <w:gridSpan w:val="3"/>
            <w:noWrap/>
          </w:tcPr>
          <w:p w14:paraId="4A6D09EB" w14:textId="5AF00AA6" w:rsidR="00944C01" w:rsidRDefault="00944C01" w:rsidP="00944C01">
            <w:pPr>
              <w:spacing w:after="0" w:line="240" w:lineRule="auto"/>
              <w:jc w:val="center"/>
              <w:rPr>
                <w:color w:val="3A3838"/>
                <w:sz w:val="10"/>
                <w:szCs w:val="10"/>
                <w:lang w:eastAsia="es-MX"/>
              </w:rPr>
            </w:pPr>
            <w:r w:rsidRPr="000E6BD1">
              <w:rPr>
                <w:color w:val="3A3838"/>
                <w:sz w:val="10"/>
                <w:szCs w:val="10"/>
                <w:lang w:eastAsia="es-MX"/>
              </w:rPr>
              <w:t>si</w:t>
            </w:r>
          </w:p>
        </w:tc>
      </w:tr>
      <w:tr w:rsidR="00944C01" w:rsidRPr="00A4499B" w14:paraId="5B38A9CB"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vMerge/>
            <w:shd w:val="clear" w:color="auto" w:fill="D9D9D9" w:themeFill="background1" w:themeFillShade="D9"/>
            <w:vAlign w:val="center"/>
          </w:tcPr>
          <w:p w14:paraId="66D926B0" w14:textId="77777777" w:rsidR="00944C01" w:rsidRPr="00B47362" w:rsidRDefault="00944C01" w:rsidP="00944C01">
            <w:pPr>
              <w:spacing w:after="0" w:line="240" w:lineRule="auto"/>
              <w:jc w:val="left"/>
              <w:rPr>
                <w:color w:val="3A3838"/>
                <w:sz w:val="16"/>
                <w:szCs w:val="16"/>
                <w:lang w:eastAsia="es-MX"/>
              </w:rPr>
            </w:pPr>
          </w:p>
        </w:tc>
        <w:tc>
          <w:tcPr>
            <w:tcW w:w="496" w:type="pct"/>
            <w:gridSpan w:val="4"/>
            <w:noWrap/>
            <w:vAlign w:val="center"/>
          </w:tcPr>
          <w:p w14:paraId="33AE2C7E" w14:textId="17F458B5" w:rsidR="00944C01" w:rsidRPr="00CD0AAD" w:rsidRDefault="00944C01" w:rsidP="00944C01">
            <w:pPr>
              <w:spacing w:after="0" w:line="240" w:lineRule="auto"/>
              <w:jc w:val="center"/>
              <w:rPr>
                <w:color w:val="3A3838"/>
                <w:sz w:val="10"/>
                <w:szCs w:val="10"/>
                <w:lang w:eastAsia="es-MX"/>
              </w:rPr>
            </w:pPr>
            <w:r>
              <w:rPr>
                <w:color w:val="3A3838"/>
                <w:sz w:val="10"/>
                <w:szCs w:val="10"/>
                <w:lang w:eastAsia="es-MX"/>
              </w:rPr>
              <w:t>si</w:t>
            </w:r>
          </w:p>
        </w:tc>
        <w:tc>
          <w:tcPr>
            <w:tcW w:w="681" w:type="pct"/>
            <w:gridSpan w:val="6"/>
            <w:noWrap/>
          </w:tcPr>
          <w:p w14:paraId="3BEDAF99" w14:textId="5448A5C0" w:rsidR="00944C01" w:rsidRPr="00A2208C" w:rsidRDefault="00944C01" w:rsidP="00944C01">
            <w:pPr>
              <w:spacing w:after="0" w:line="240" w:lineRule="auto"/>
              <w:jc w:val="center"/>
              <w:rPr>
                <w:color w:val="3A3838"/>
                <w:sz w:val="10"/>
                <w:szCs w:val="10"/>
                <w:lang w:eastAsia="es-MX"/>
              </w:rPr>
            </w:pPr>
            <w:r w:rsidRPr="00944C01">
              <w:rPr>
                <w:color w:val="3A3838"/>
                <w:sz w:val="10"/>
                <w:szCs w:val="10"/>
                <w:lang w:eastAsia="es-MX"/>
              </w:rPr>
              <w:t>Porcentaje de asesores/as educativos/as con formación al cierre del trimestre.</w:t>
            </w:r>
          </w:p>
        </w:tc>
        <w:tc>
          <w:tcPr>
            <w:tcW w:w="868" w:type="pct"/>
            <w:gridSpan w:val="3"/>
            <w:noWrap/>
            <w:vAlign w:val="center"/>
          </w:tcPr>
          <w:p w14:paraId="2876418C" w14:textId="1FCFF450" w:rsidR="00944C01" w:rsidRPr="00A2208C" w:rsidRDefault="00944C01" w:rsidP="00944C01">
            <w:pPr>
              <w:spacing w:after="0" w:line="240" w:lineRule="auto"/>
              <w:jc w:val="center"/>
              <w:rPr>
                <w:color w:val="3A3838"/>
                <w:sz w:val="10"/>
                <w:szCs w:val="10"/>
                <w:lang w:eastAsia="es-MX"/>
              </w:rPr>
            </w:pPr>
            <w:r w:rsidRPr="008D1579">
              <w:rPr>
                <w:color w:val="3A3838"/>
                <w:sz w:val="10"/>
                <w:szCs w:val="10"/>
                <w:lang w:eastAsia="es-MX"/>
              </w:rPr>
              <w:t>Mide cuántos de los asesores/as educativos/as han recibido formación continua. Los/as asesores/as educativos/as se refiere a la persona voluntaria beneficiaria del subsidio que apoya como asesor educativo que facilitan el aprendizaje, tales como: personas asesoras que apoya modalidades digitales, asesoras bilingües, orientadoras educativas de grupo 10-14, personas asesoras para personas con discapacidad, mismas que están establecidas en las Reglas de Operación del INEA.</w:t>
            </w:r>
          </w:p>
        </w:tc>
        <w:tc>
          <w:tcPr>
            <w:tcW w:w="805" w:type="pct"/>
            <w:gridSpan w:val="4"/>
            <w:noWrap/>
            <w:vAlign w:val="center"/>
          </w:tcPr>
          <w:p w14:paraId="5BBD5DD7" w14:textId="41244ED9" w:rsidR="00944C01" w:rsidRPr="00A2208C" w:rsidRDefault="00944C01" w:rsidP="00944C01">
            <w:pPr>
              <w:spacing w:after="0" w:line="240" w:lineRule="auto"/>
              <w:jc w:val="center"/>
              <w:rPr>
                <w:color w:val="3A3838"/>
                <w:sz w:val="10"/>
                <w:szCs w:val="10"/>
                <w:lang w:eastAsia="es-MX"/>
              </w:rPr>
            </w:pPr>
            <w:r w:rsidRPr="008D1579">
              <w:rPr>
                <w:color w:val="3A3838"/>
                <w:sz w:val="10"/>
                <w:szCs w:val="10"/>
                <w:lang w:eastAsia="es-MX"/>
              </w:rPr>
              <w:t>(Asesores/as educativos/as con formación al cierre del periodo t / Asesores/as educativos/as activos/as al cierre del periodo t)*100</w:t>
            </w:r>
          </w:p>
        </w:tc>
        <w:tc>
          <w:tcPr>
            <w:tcW w:w="354" w:type="pct"/>
            <w:gridSpan w:val="2"/>
            <w:noWrap/>
            <w:vAlign w:val="center"/>
          </w:tcPr>
          <w:p w14:paraId="0AC5F3F9" w14:textId="244FADF5" w:rsidR="00944C01" w:rsidRPr="00C43A66" w:rsidRDefault="00944C01" w:rsidP="00944C01">
            <w:pPr>
              <w:spacing w:after="0" w:line="240" w:lineRule="auto"/>
              <w:jc w:val="center"/>
              <w:rPr>
                <w:color w:val="3A3838"/>
                <w:sz w:val="10"/>
                <w:szCs w:val="10"/>
                <w:lang w:eastAsia="es-MX"/>
              </w:rPr>
            </w:pPr>
            <w:r w:rsidRPr="00C43A66">
              <w:rPr>
                <w:color w:val="3A3838"/>
                <w:sz w:val="10"/>
                <w:szCs w:val="10"/>
                <w:lang w:eastAsia="es-MX"/>
              </w:rPr>
              <w:t>Porcentaje</w:t>
            </w:r>
          </w:p>
        </w:tc>
        <w:tc>
          <w:tcPr>
            <w:tcW w:w="514" w:type="pct"/>
            <w:gridSpan w:val="7"/>
            <w:tcBorders>
              <w:right w:val="single" w:sz="4" w:space="0" w:color="A6A6A6"/>
            </w:tcBorders>
            <w:noWrap/>
            <w:vAlign w:val="center"/>
          </w:tcPr>
          <w:p w14:paraId="672D5C64" w14:textId="1FD151CB" w:rsidR="00944C01" w:rsidRPr="00BE4404" w:rsidRDefault="00944C01" w:rsidP="00944C01">
            <w:pPr>
              <w:spacing w:after="0" w:line="240" w:lineRule="auto"/>
              <w:jc w:val="center"/>
              <w:rPr>
                <w:color w:val="3A3838"/>
                <w:sz w:val="10"/>
                <w:szCs w:val="10"/>
                <w:lang w:eastAsia="es-MX"/>
              </w:rPr>
            </w:pPr>
            <w:r w:rsidRPr="00BE4404">
              <w:rPr>
                <w:color w:val="3A3838"/>
                <w:sz w:val="10"/>
                <w:szCs w:val="10"/>
                <w:lang w:eastAsia="es-MX"/>
              </w:rPr>
              <w:t>Trimestral</w:t>
            </w:r>
          </w:p>
        </w:tc>
        <w:tc>
          <w:tcPr>
            <w:tcW w:w="230" w:type="pct"/>
            <w:gridSpan w:val="3"/>
            <w:tcBorders>
              <w:top w:val="single" w:sz="4" w:space="0" w:color="A6A6A6"/>
              <w:left w:val="single" w:sz="4" w:space="0" w:color="A6A6A6"/>
              <w:bottom w:val="single" w:sz="4" w:space="0" w:color="A6A6A6" w:themeColor="background1" w:themeShade="A6"/>
              <w:right w:val="single" w:sz="4" w:space="0" w:color="A6A6A6"/>
            </w:tcBorders>
            <w:noWrap/>
            <w:vAlign w:val="center"/>
          </w:tcPr>
          <w:p w14:paraId="523E465D" w14:textId="20C58610" w:rsidR="00944C01" w:rsidRPr="00503560" w:rsidRDefault="00944C01" w:rsidP="00944C01">
            <w:pPr>
              <w:spacing w:after="0" w:line="240" w:lineRule="auto"/>
              <w:jc w:val="center"/>
              <w:rPr>
                <w:b/>
                <w:bCs/>
                <w:color w:val="3A3838"/>
                <w:sz w:val="10"/>
                <w:szCs w:val="10"/>
                <w:lang w:eastAsia="es-MX"/>
              </w:rPr>
            </w:pPr>
            <w:r w:rsidRPr="00503560">
              <w:rPr>
                <w:b/>
                <w:bCs/>
                <w:color w:val="3A3838"/>
                <w:sz w:val="10"/>
                <w:szCs w:val="10"/>
                <w:lang w:eastAsia="es-MX"/>
              </w:rPr>
              <w:t>116.56</w:t>
            </w:r>
          </w:p>
        </w:tc>
        <w:tc>
          <w:tcPr>
            <w:tcW w:w="372" w:type="pct"/>
            <w:gridSpan w:val="6"/>
            <w:tcBorders>
              <w:left w:val="single" w:sz="4" w:space="0" w:color="A6A6A6"/>
            </w:tcBorders>
            <w:noWrap/>
            <w:vAlign w:val="center"/>
          </w:tcPr>
          <w:p w14:paraId="3A1E360D" w14:textId="3C3B9EA8" w:rsidR="00944C01" w:rsidRDefault="00944C01" w:rsidP="00944C01">
            <w:pPr>
              <w:spacing w:after="0" w:line="240" w:lineRule="auto"/>
              <w:jc w:val="center"/>
              <w:rPr>
                <w:color w:val="3A3838"/>
                <w:sz w:val="10"/>
                <w:szCs w:val="10"/>
                <w:lang w:eastAsia="es-MX"/>
              </w:rPr>
            </w:pPr>
            <w:r>
              <w:rPr>
                <w:color w:val="3A3838"/>
                <w:sz w:val="10"/>
                <w:szCs w:val="10"/>
                <w:lang w:eastAsia="es-MX"/>
              </w:rPr>
              <w:t>Ascendente</w:t>
            </w:r>
          </w:p>
        </w:tc>
        <w:tc>
          <w:tcPr>
            <w:tcW w:w="309" w:type="pct"/>
            <w:gridSpan w:val="3"/>
            <w:noWrap/>
          </w:tcPr>
          <w:p w14:paraId="340C6984" w14:textId="24A74FD7" w:rsidR="00944C01" w:rsidRDefault="00944C01" w:rsidP="00944C01">
            <w:pPr>
              <w:spacing w:after="0" w:line="240" w:lineRule="auto"/>
              <w:jc w:val="center"/>
              <w:rPr>
                <w:color w:val="3A3838"/>
                <w:sz w:val="10"/>
                <w:szCs w:val="10"/>
                <w:lang w:eastAsia="es-MX"/>
              </w:rPr>
            </w:pPr>
            <w:r w:rsidRPr="000E6BD1">
              <w:rPr>
                <w:color w:val="3A3838"/>
                <w:sz w:val="10"/>
                <w:szCs w:val="10"/>
                <w:lang w:eastAsia="es-MX"/>
              </w:rPr>
              <w:t>si</w:t>
            </w:r>
          </w:p>
        </w:tc>
      </w:tr>
      <w:tr w:rsidR="00944C01" w:rsidRPr="00A4499B" w14:paraId="41FC02AA"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vMerge/>
            <w:shd w:val="clear" w:color="auto" w:fill="D9D9D9" w:themeFill="background1" w:themeFillShade="D9"/>
            <w:vAlign w:val="center"/>
          </w:tcPr>
          <w:p w14:paraId="2CABD1B4" w14:textId="77777777" w:rsidR="00944C01" w:rsidRPr="00B47362" w:rsidRDefault="00944C01" w:rsidP="00944C01">
            <w:pPr>
              <w:spacing w:after="0" w:line="240" w:lineRule="auto"/>
              <w:jc w:val="left"/>
              <w:rPr>
                <w:color w:val="3A3838"/>
                <w:sz w:val="16"/>
                <w:szCs w:val="16"/>
                <w:lang w:eastAsia="es-MX"/>
              </w:rPr>
            </w:pPr>
          </w:p>
        </w:tc>
        <w:tc>
          <w:tcPr>
            <w:tcW w:w="496" w:type="pct"/>
            <w:gridSpan w:val="4"/>
            <w:noWrap/>
            <w:vAlign w:val="center"/>
          </w:tcPr>
          <w:p w14:paraId="5698BBF5" w14:textId="13FBE4B5" w:rsidR="00944C01" w:rsidRPr="00CD0AAD" w:rsidRDefault="00944C01" w:rsidP="00944C01">
            <w:pPr>
              <w:spacing w:after="0" w:line="240" w:lineRule="auto"/>
              <w:jc w:val="center"/>
              <w:rPr>
                <w:color w:val="3A3838"/>
                <w:sz w:val="10"/>
                <w:szCs w:val="10"/>
                <w:lang w:eastAsia="es-MX"/>
              </w:rPr>
            </w:pPr>
            <w:r>
              <w:rPr>
                <w:color w:val="3A3838"/>
                <w:sz w:val="10"/>
                <w:szCs w:val="10"/>
                <w:lang w:eastAsia="es-MX"/>
              </w:rPr>
              <w:t>si</w:t>
            </w:r>
          </w:p>
        </w:tc>
        <w:tc>
          <w:tcPr>
            <w:tcW w:w="681" w:type="pct"/>
            <w:gridSpan w:val="6"/>
            <w:noWrap/>
          </w:tcPr>
          <w:p w14:paraId="3C6F907A" w14:textId="148256D1" w:rsidR="00944C01" w:rsidRPr="00A2208C" w:rsidRDefault="00944C01" w:rsidP="00944C01">
            <w:pPr>
              <w:spacing w:after="0" w:line="240" w:lineRule="auto"/>
              <w:jc w:val="center"/>
              <w:rPr>
                <w:color w:val="3A3838"/>
                <w:sz w:val="10"/>
                <w:szCs w:val="10"/>
                <w:lang w:eastAsia="es-MX"/>
              </w:rPr>
            </w:pPr>
            <w:r w:rsidRPr="00944C01">
              <w:rPr>
                <w:color w:val="3A3838"/>
                <w:sz w:val="10"/>
                <w:szCs w:val="10"/>
                <w:lang w:eastAsia="es-MX"/>
              </w:rPr>
              <w:t>Porcentaje de exámenes en línea aplicados del modelo educativo.</w:t>
            </w:r>
          </w:p>
        </w:tc>
        <w:tc>
          <w:tcPr>
            <w:tcW w:w="868" w:type="pct"/>
            <w:gridSpan w:val="3"/>
            <w:noWrap/>
            <w:vAlign w:val="center"/>
          </w:tcPr>
          <w:p w14:paraId="1F06766F" w14:textId="516691BE" w:rsidR="00944C01" w:rsidRPr="00A2208C" w:rsidRDefault="00944C01" w:rsidP="00944C01">
            <w:pPr>
              <w:spacing w:after="0" w:line="240" w:lineRule="auto"/>
              <w:jc w:val="center"/>
              <w:rPr>
                <w:color w:val="3A3838"/>
                <w:sz w:val="10"/>
                <w:szCs w:val="10"/>
                <w:lang w:eastAsia="es-MX"/>
              </w:rPr>
            </w:pPr>
            <w:r w:rsidRPr="008D1579">
              <w:rPr>
                <w:color w:val="3A3838"/>
                <w:sz w:val="10"/>
                <w:szCs w:val="10"/>
                <w:lang w:eastAsia="es-MX"/>
              </w:rPr>
              <w:t>Mide la proporción de exámenes aplicados en línea en el trimestre con respecto al total de exámenes aplicados en el trimestre sin importar el formato.</w:t>
            </w:r>
          </w:p>
        </w:tc>
        <w:tc>
          <w:tcPr>
            <w:tcW w:w="805" w:type="pct"/>
            <w:gridSpan w:val="4"/>
            <w:noWrap/>
            <w:vAlign w:val="center"/>
          </w:tcPr>
          <w:p w14:paraId="55FA3932" w14:textId="41A8782B" w:rsidR="00944C01" w:rsidRPr="00A2208C" w:rsidRDefault="00E73D81" w:rsidP="00944C01">
            <w:pPr>
              <w:spacing w:after="0" w:line="240" w:lineRule="auto"/>
              <w:jc w:val="center"/>
              <w:rPr>
                <w:color w:val="3A3838"/>
                <w:sz w:val="10"/>
                <w:szCs w:val="10"/>
                <w:lang w:eastAsia="es-MX"/>
              </w:rPr>
            </w:pPr>
            <w:r w:rsidRPr="008D1579">
              <w:rPr>
                <w:color w:val="3A3838"/>
                <w:sz w:val="10"/>
                <w:szCs w:val="10"/>
                <w:lang w:eastAsia="es-MX"/>
              </w:rPr>
              <w:t>Total,</w:t>
            </w:r>
            <w:r w:rsidR="00944C01" w:rsidRPr="008D1579">
              <w:rPr>
                <w:color w:val="3A3838"/>
                <w:sz w:val="10"/>
                <w:szCs w:val="10"/>
                <w:lang w:eastAsia="es-MX"/>
              </w:rPr>
              <w:t xml:space="preserve"> de exámenes en línea del MEV AprendeINEA aplicados en el periodo t / Total de exámenes del MEV AprendeINEA aplicados en cualquier formato en el periodo t)*100</w:t>
            </w:r>
          </w:p>
        </w:tc>
        <w:tc>
          <w:tcPr>
            <w:tcW w:w="354" w:type="pct"/>
            <w:gridSpan w:val="2"/>
            <w:noWrap/>
            <w:vAlign w:val="center"/>
          </w:tcPr>
          <w:p w14:paraId="7B7107D4" w14:textId="4A4C7BBB" w:rsidR="00944C01" w:rsidRPr="00C43A66" w:rsidRDefault="00944C01" w:rsidP="00944C01">
            <w:pPr>
              <w:spacing w:after="0" w:line="240" w:lineRule="auto"/>
              <w:jc w:val="center"/>
              <w:rPr>
                <w:color w:val="3A3838"/>
                <w:sz w:val="10"/>
                <w:szCs w:val="10"/>
                <w:lang w:eastAsia="es-MX"/>
              </w:rPr>
            </w:pPr>
            <w:r w:rsidRPr="00C43A66">
              <w:rPr>
                <w:color w:val="3A3838"/>
                <w:sz w:val="10"/>
                <w:szCs w:val="10"/>
                <w:lang w:eastAsia="es-MX"/>
              </w:rPr>
              <w:t>Porcentaje</w:t>
            </w:r>
          </w:p>
        </w:tc>
        <w:tc>
          <w:tcPr>
            <w:tcW w:w="514" w:type="pct"/>
            <w:gridSpan w:val="7"/>
            <w:tcBorders>
              <w:right w:val="single" w:sz="4" w:space="0" w:color="A6A6A6"/>
            </w:tcBorders>
            <w:noWrap/>
            <w:vAlign w:val="center"/>
          </w:tcPr>
          <w:p w14:paraId="3A4659F6" w14:textId="73339297" w:rsidR="00944C01" w:rsidRPr="00BE4404" w:rsidRDefault="00944C01" w:rsidP="00944C01">
            <w:pPr>
              <w:spacing w:after="0" w:line="240" w:lineRule="auto"/>
              <w:jc w:val="center"/>
              <w:rPr>
                <w:color w:val="3A3838"/>
                <w:sz w:val="10"/>
                <w:szCs w:val="10"/>
                <w:lang w:eastAsia="es-MX"/>
              </w:rPr>
            </w:pPr>
            <w:r w:rsidRPr="00BE4404">
              <w:rPr>
                <w:color w:val="3A3838"/>
                <w:sz w:val="10"/>
                <w:szCs w:val="10"/>
                <w:lang w:eastAsia="es-MX"/>
              </w:rPr>
              <w:t>Trimestral</w:t>
            </w:r>
          </w:p>
        </w:tc>
        <w:tc>
          <w:tcPr>
            <w:tcW w:w="230" w:type="pct"/>
            <w:gridSpan w:val="3"/>
            <w:tcBorders>
              <w:top w:val="single" w:sz="4" w:space="0" w:color="A6A6A6" w:themeColor="background1" w:themeShade="A6"/>
              <w:left w:val="single" w:sz="4" w:space="0" w:color="A6A6A6"/>
              <w:bottom w:val="single" w:sz="4" w:space="0" w:color="A6A6A6"/>
              <w:right w:val="single" w:sz="4" w:space="0" w:color="A6A6A6"/>
            </w:tcBorders>
            <w:noWrap/>
            <w:vAlign w:val="center"/>
          </w:tcPr>
          <w:p w14:paraId="37F5F547" w14:textId="54B4D599" w:rsidR="00944C01" w:rsidRPr="00503560" w:rsidRDefault="00944C01" w:rsidP="00944C01">
            <w:pPr>
              <w:spacing w:after="0" w:line="240" w:lineRule="auto"/>
              <w:jc w:val="center"/>
              <w:rPr>
                <w:b/>
                <w:bCs/>
                <w:color w:val="3A3838"/>
                <w:sz w:val="10"/>
                <w:szCs w:val="10"/>
                <w:lang w:eastAsia="es-MX"/>
              </w:rPr>
            </w:pPr>
            <w:r w:rsidRPr="00503560">
              <w:rPr>
                <w:b/>
                <w:bCs/>
                <w:color w:val="3A3838"/>
                <w:sz w:val="10"/>
                <w:szCs w:val="10"/>
                <w:lang w:eastAsia="es-MX"/>
              </w:rPr>
              <w:t>29.64</w:t>
            </w:r>
          </w:p>
        </w:tc>
        <w:tc>
          <w:tcPr>
            <w:tcW w:w="372" w:type="pct"/>
            <w:gridSpan w:val="6"/>
            <w:tcBorders>
              <w:left w:val="single" w:sz="4" w:space="0" w:color="A6A6A6"/>
            </w:tcBorders>
            <w:noWrap/>
            <w:vAlign w:val="center"/>
          </w:tcPr>
          <w:p w14:paraId="71CF867F" w14:textId="1C8BAD02" w:rsidR="00944C01" w:rsidRDefault="00944C01" w:rsidP="00944C01">
            <w:pPr>
              <w:spacing w:after="0" w:line="240" w:lineRule="auto"/>
              <w:jc w:val="center"/>
              <w:rPr>
                <w:color w:val="3A3838"/>
                <w:sz w:val="10"/>
                <w:szCs w:val="10"/>
                <w:lang w:eastAsia="es-MX"/>
              </w:rPr>
            </w:pPr>
            <w:r>
              <w:rPr>
                <w:color w:val="3A3838"/>
                <w:sz w:val="10"/>
                <w:szCs w:val="10"/>
                <w:lang w:eastAsia="es-MX"/>
              </w:rPr>
              <w:t>Ascendente</w:t>
            </w:r>
          </w:p>
        </w:tc>
        <w:tc>
          <w:tcPr>
            <w:tcW w:w="309" w:type="pct"/>
            <w:gridSpan w:val="3"/>
            <w:noWrap/>
          </w:tcPr>
          <w:p w14:paraId="4167B0F2" w14:textId="6653A5C7" w:rsidR="00944C01" w:rsidRDefault="00944C01" w:rsidP="00944C01">
            <w:pPr>
              <w:spacing w:after="0" w:line="240" w:lineRule="auto"/>
              <w:jc w:val="center"/>
              <w:rPr>
                <w:color w:val="3A3838"/>
                <w:sz w:val="10"/>
                <w:szCs w:val="10"/>
                <w:lang w:eastAsia="es-MX"/>
              </w:rPr>
            </w:pPr>
            <w:r w:rsidRPr="000E6BD1">
              <w:rPr>
                <w:color w:val="3A3838"/>
                <w:sz w:val="10"/>
                <w:szCs w:val="10"/>
                <w:lang w:eastAsia="es-MX"/>
              </w:rPr>
              <w:t>si</w:t>
            </w:r>
          </w:p>
        </w:tc>
      </w:tr>
      <w:tr w:rsidR="00944C01" w:rsidRPr="00A4499B" w14:paraId="64075666"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55"/>
        </w:trPr>
        <w:tc>
          <w:tcPr>
            <w:tcW w:w="371" w:type="pct"/>
            <w:gridSpan w:val="4"/>
            <w:vMerge/>
            <w:shd w:val="clear" w:color="auto" w:fill="D9D9D9" w:themeFill="background1" w:themeFillShade="D9"/>
            <w:vAlign w:val="center"/>
          </w:tcPr>
          <w:p w14:paraId="0554F491" w14:textId="77777777" w:rsidR="00944C01" w:rsidRPr="00B47362" w:rsidRDefault="00944C01" w:rsidP="00944C01">
            <w:pPr>
              <w:spacing w:after="0" w:line="240" w:lineRule="auto"/>
              <w:jc w:val="left"/>
              <w:rPr>
                <w:color w:val="3A3838"/>
                <w:sz w:val="16"/>
                <w:szCs w:val="16"/>
                <w:lang w:eastAsia="es-MX"/>
              </w:rPr>
            </w:pPr>
          </w:p>
        </w:tc>
        <w:tc>
          <w:tcPr>
            <w:tcW w:w="496" w:type="pct"/>
            <w:gridSpan w:val="4"/>
            <w:noWrap/>
            <w:vAlign w:val="center"/>
          </w:tcPr>
          <w:p w14:paraId="27370CE9" w14:textId="2356B84F" w:rsidR="00944C01" w:rsidRPr="00CD0AAD" w:rsidRDefault="00944C01" w:rsidP="00944C01">
            <w:pPr>
              <w:spacing w:after="0" w:line="240" w:lineRule="auto"/>
              <w:jc w:val="center"/>
              <w:rPr>
                <w:color w:val="3A3838"/>
                <w:sz w:val="10"/>
                <w:szCs w:val="10"/>
                <w:lang w:eastAsia="es-MX"/>
              </w:rPr>
            </w:pPr>
            <w:r>
              <w:rPr>
                <w:color w:val="3A3838"/>
                <w:sz w:val="10"/>
                <w:szCs w:val="10"/>
                <w:lang w:eastAsia="es-MX"/>
              </w:rPr>
              <w:t>si</w:t>
            </w:r>
          </w:p>
        </w:tc>
        <w:tc>
          <w:tcPr>
            <w:tcW w:w="681" w:type="pct"/>
            <w:gridSpan w:val="6"/>
            <w:noWrap/>
          </w:tcPr>
          <w:p w14:paraId="05F6FCE6" w14:textId="04940217" w:rsidR="00944C01" w:rsidRPr="00A2208C" w:rsidRDefault="00944C01" w:rsidP="00944C01">
            <w:pPr>
              <w:spacing w:after="0" w:line="240" w:lineRule="auto"/>
              <w:jc w:val="center"/>
              <w:rPr>
                <w:color w:val="3A3838"/>
                <w:sz w:val="10"/>
                <w:szCs w:val="10"/>
                <w:lang w:eastAsia="es-MX"/>
              </w:rPr>
            </w:pPr>
            <w:r w:rsidRPr="00944C01">
              <w:rPr>
                <w:color w:val="3A3838"/>
                <w:sz w:val="10"/>
                <w:szCs w:val="10"/>
                <w:lang w:eastAsia="es-MX"/>
              </w:rPr>
              <w:t>Porcentaje de exámenes impresos aplicados del modelo educativo.</w:t>
            </w:r>
          </w:p>
        </w:tc>
        <w:tc>
          <w:tcPr>
            <w:tcW w:w="868" w:type="pct"/>
            <w:gridSpan w:val="3"/>
            <w:noWrap/>
            <w:vAlign w:val="center"/>
          </w:tcPr>
          <w:p w14:paraId="6F50A425" w14:textId="502A171C" w:rsidR="00944C01" w:rsidRPr="00A2208C" w:rsidRDefault="00944C01" w:rsidP="00944C01">
            <w:pPr>
              <w:spacing w:after="0" w:line="240" w:lineRule="auto"/>
              <w:jc w:val="center"/>
              <w:rPr>
                <w:color w:val="3A3838"/>
                <w:sz w:val="10"/>
                <w:szCs w:val="10"/>
                <w:lang w:eastAsia="es-MX"/>
              </w:rPr>
            </w:pPr>
            <w:r w:rsidRPr="008D1579">
              <w:rPr>
                <w:color w:val="3A3838"/>
                <w:sz w:val="10"/>
                <w:szCs w:val="10"/>
                <w:lang w:eastAsia="es-MX"/>
              </w:rPr>
              <w:t>Mide la proporción de exámenes impresos aplicados en el trimestre con respecto al total de exámenes aplicados en el trimestre.</w:t>
            </w:r>
          </w:p>
        </w:tc>
        <w:tc>
          <w:tcPr>
            <w:tcW w:w="805" w:type="pct"/>
            <w:gridSpan w:val="4"/>
            <w:noWrap/>
            <w:vAlign w:val="center"/>
          </w:tcPr>
          <w:p w14:paraId="03B6202C" w14:textId="2B30A7ED" w:rsidR="00944C01" w:rsidRPr="00A2208C" w:rsidRDefault="00944C01" w:rsidP="00944C01">
            <w:pPr>
              <w:spacing w:after="0" w:line="240" w:lineRule="auto"/>
              <w:jc w:val="center"/>
              <w:rPr>
                <w:color w:val="3A3838"/>
                <w:sz w:val="10"/>
                <w:szCs w:val="10"/>
                <w:lang w:eastAsia="es-MX"/>
              </w:rPr>
            </w:pPr>
            <w:r w:rsidRPr="008D1579">
              <w:rPr>
                <w:color w:val="3A3838"/>
                <w:sz w:val="10"/>
                <w:szCs w:val="10"/>
                <w:lang w:eastAsia="es-MX"/>
              </w:rPr>
              <w:t>(Total de exámenes impresos del MEV AprendeINEA aplicados en el periodo t / Total de exámenes del</w:t>
            </w:r>
            <w:r>
              <w:rPr>
                <w:color w:val="3A3838"/>
                <w:sz w:val="10"/>
                <w:szCs w:val="10"/>
                <w:lang w:eastAsia="es-MX"/>
              </w:rPr>
              <w:t xml:space="preserve"> </w:t>
            </w:r>
            <w:r w:rsidRPr="008D1579">
              <w:rPr>
                <w:color w:val="3A3838"/>
                <w:sz w:val="10"/>
                <w:szCs w:val="10"/>
                <w:lang w:eastAsia="es-MX"/>
              </w:rPr>
              <w:t xml:space="preserve">MEV AprendeINEA aplicados en </w:t>
            </w:r>
            <w:r w:rsidRPr="008D1579">
              <w:rPr>
                <w:color w:val="3A3838"/>
                <w:sz w:val="10"/>
                <w:szCs w:val="10"/>
                <w:lang w:eastAsia="es-MX"/>
              </w:rPr>
              <w:lastRenderedPageBreak/>
              <w:t>cualquier formato en el periodo t)*100</w:t>
            </w:r>
          </w:p>
        </w:tc>
        <w:tc>
          <w:tcPr>
            <w:tcW w:w="354" w:type="pct"/>
            <w:gridSpan w:val="2"/>
            <w:noWrap/>
            <w:vAlign w:val="center"/>
          </w:tcPr>
          <w:p w14:paraId="7CFCEDDB" w14:textId="7B228FAD" w:rsidR="00944C01" w:rsidRPr="00C43A66" w:rsidRDefault="00944C01" w:rsidP="00944C01">
            <w:pPr>
              <w:spacing w:after="0" w:line="240" w:lineRule="auto"/>
              <w:jc w:val="center"/>
              <w:rPr>
                <w:color w:val="3A3838"/>
                <w:sz w:val="10"/>
                <w:szCs w:val="10"/>
                <w:lang w:eastAsia="es-MX"/>
              </w:rPr>
            </w:pPr>
            <w:r w:rsidRPr="00C43A66">
              <w:rPr>
                <w:color w:val="3A3838"/>
                <w:sz w:val="10"/>
                <w:szCs w:val="10"/>
                <w:lang w:eastAsia="es-MX"/>
              </w:rPr>
              <w:lastRenderedPageBreak/>
              <w:t>Porcentaje</w:t>
            </w:r>
          </w:p>
        </w:tc>
        <w:tc>
          <w:tcPr>
            <w:tcW w:w="514" w:type="pct"/>
            <w:gridSpan w:val="7"/>
            <w:tcBorders>
              <w:right w:val="single" w:sz="4" w:space="0" w:color="A6A6A6"/>
            </w:tcBorders>
            <w:noWrap/>
            <w:vAlign w:val="center"/>
          </w:tcPr>
          <w:p w14:paraId="0E3DDB67" w14:textId="77EEDA0D" w:rsidR="00944C01" w:rsidRPr="00BE4404" w:rsidRDefault="00944C01" w:rsidP="00944C01">
            <w:pPr>
              <w:spacing w:after="0" w:line="240" w:lineRule="auto"/>
              <w:jc w:val="center"/>
              <w:rPr>
                <w:color w:val="3A3838"/>
                <w:sz w:val="10"/>
                <w:szCs w:val="10"/>
                <w:lang w:eastAsia="es-MX"/>
              </w:rPr>
            </w:pPr>
            <w:r w:rsidRPr="00BE4404">
              <w:rPr>
                <w:color w:val="3A3838"/>
                <w:sz w:val="10"/>
                <w:szCs w:val="10"/>
                <w:lang w:eastAsia="es-MX"/>
              </w:rPr>
              <w:t>Trimestral</w:t>
            </w:r>
          </w:p>
        </w:tc>
        <w:tc>
          <w:tcPr>
            <w:tcW w:w="230" w:type="pct"/>
            <w:gridSpan w:val="3"/>
            <w:tcBorders>
              <w:top w:val="single" w:sz="4" w:space="0" w:color="A6A6A6"/>
              <w:left w:val="single" w:sz="4" w:space="0" w:color="A6A6A6"/>
              <w:bottom w:val="single" w:sz="4" w:space="0" w:color="A6A6A6"/>
              <w:right w:val="single" w:sz="4" w:space="0" w:color="A6A6A6"/>
            </w:tcBorders>
            <w:noWrap/>
            <w:vAlign w:val="center"/>
          </w:tcPr>
          <w:p w14:paraId="7616C72C" w14:textId="38733ADB" w:rsidR="00944C01" w:rsidRPr="00503560" w:rsidRDefault="00944C01" w:rsidP="00944C01">
            <w:pPr>
              <w:spacing w:after="0" w:line="240" w:lineRule="auto"/>
              <w:jc w:val="center"/>
              <w:rPr>
                <w:b/>
                <w:bCs/>
                <w:color w:val="3A3838"/>
                <w:sz w:val="10"/>
                <w:szCs w:val="10"/>
                <w:lang w:eastAsia="es-MX"/>
              </w:rPr>
            </w:pPr>
            <w:r w:rsidRPr="00503560">
              <w:rPr>
                <w:b/>
                <w:bCs/>
                <w:color w:val="3A3838"/>
                <w:sz w:val="10"/>
                <w:szCs w:val="10"/>
                <w:lang w:eastAsia="es-MX"/>
              </w:rPr>
              <w:t>70.36</w:t>
            </w:r>
          </w:p>
        </w:tc>
        <w:tc>
          <w:tcPr>
            <w:tcW w:w="372" w:type="pct"/>
            <w:gridSpan w:val="6"/>
            <w:tcBorders>
              <w:left w:val="single" w:sz="4" w:space="0" w:color="A6A6A6"/>
            </w:tcBorders>
            <w:noWrap/>
            <w:vAlign w:val="center"/>
          </w:tcPr>
          <w:p w14:paraId="62E3CB22" w14:textId="21302ED1" w:rsidR="00944C01" w:rsidRDefault="00944C01" w:rsidP="00944C01">
            <w:pPr>
              <w:spacing w:after="0" w:line="240" w:lineRule="auto"/>
              <w:jc w:val="center"/>
              <w:rPr>
                <w:color w:val="3A3838"/>
                <w:sz w:val="10"/>
                <w:szCs w:val="10"/>
                <w:lang w:eastAsia="es-MX"/>
              </w:rPr>
            </w:pPr>
            <w:r>
              <w:rPr>
                <w:color w:val="3A3838"/>
                <w:sz w:val="10"/>
                <w:szCs w:val="10"/>
                <w:lang w:eastAsia="es-MX"/>
              </w:rPr>
              <w:t>Ascendente</w:t>
            </w:r>
          </w:p>
        </w:tc>
        <w:tc>
          <w:tcPr>
            <w:tcW w:w="309" w:type="pct"/>
            <w:gridSpan w:val="3"/>
            <w:noWrap/>
            <w:vAlign w:val="center"/>
          </w:tcPr>
          <w:p w14:paraId="57F4C3C6" w14:textId="5080D8C6" w:rsidR="00944C01" w:rsidRDefault="00944C01" w:rsidP="00944C01">
            <w:pPr>
              <w:spacing w:after="0" w:line="240" w:lineRule="auto"/>
              <w:jc w:val="center"/>
              <w:rPr>
                <w:color w:val="3A3838"/>
                <w:sz w:val="10"/>
                <w:szCs w:val="10"/>
                <w:lang w:eastAsia="es-MX"/>
              </w:rPr>
            </w:pPr>
            <w:r>
              <w:rPr>
                <w:color w:val="3A3838"/>
                <w:sz w:val="10"/>
                <w:szCs w:val="10"/>
                <w:lang w:eastAsia="es-MX"/>
              </w:rPr>
              <w:t>Si</w:t>
            </w:r>
          </w:p>
        </w:tc>
      </w:tr>
      <w:tr w:rsidR="008D1579" w:rsidRPr="00587B73" w14:paraId="3F452830"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5"/>
        </w:trPr>
        <w:tc>
          <w:tcPr>
            <w:tcW w:w="5000" w:type="pct"/>
            <w:gridSpan w:val="42"/>
            <w:tcBorders>
              <w:top w:val="single" w:sz="4" w:space="0" w:color="A6A6A6" w:themeColor="background1" w:themeShade="A6"/>
            </w:tcBorders>
            <w:shd w:val="clear" w:color="auto" w:fill="7F7F7F" w:themeFill="text1" w:themeFillTint="80"/>
            <w:noWrap/>
            <w:vAlign w:val="center"/>
            <w:hideMark/>
          </w:tcPr>
          <w:p w14:paraId="00E72A0F" w14:textId="77777777" w:rsidR="008D1579" w:rsidRPr="00587B73" w:rsidRDefault="008D1579" w:rsidP="008D1579">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los indicadores</w:t>
            </w:r>
          </w:p>
        </w:tc>
      </w:tr>
      <w:tr w:rsidR="002304CA" w:rsidRPr="00587B73" w14:paraId="4DFB2824"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03"/>
        </w:trPr>
        <w:tc>
          <w:tcPr>
            <w:tcW w:w="371" w:type="pct"/>
            <w:gridSpan w:val="4"/>
            <w:vMerge w:val="restart"/>
            <w:shd w:val="clear" w:color="auto" w:fill="D9D9D9" w:themeFill="background1" w:themeFillShade="D9"/>
            <w:vAlign w:val="center"/>
            <w:hideMark/>
          </w:tcPr>
          <w:p w14:paraId="5B238FC1" w14:textId="77777777" w:rsidR="002304CA" w:rsidRPr="00587B73" w:rsidRDefault="002304CA" w:rsidP="008D1579">
            <w:pPr>
              <w:spacing w:after="0" w:line="240" w:lineRule="auto"/>
              <w:jc w:val="center"/>
              <w:rPr>
                <w:b/>
                <w:color w:val="3A3838"/>
                <w:sz w:val="16"/>
                <w:szCs w:val="18"/>
                <w:lang w:eastAsia="es-MX"/>
              </w:rPr>
            </w:pPr>
            <w:r w:rsidRPr="00587B73">
              <w:rPr>
                <w:b/>
                <w:color w:val="3A3838"/>
                <w:sz w:val="16"/>
                <w:szCs w:val="18"/>
                <w:lang w:eastAsia="es-MX"/>
              </w:rPr>
              <w:t>MIR</w:t>
            </w:r>
          </w:p>
        </w:tc>
        <w:tc>
          <w:tcPr>
            <w:tcW w:w="496" w:type="pct"/>
            <w:gridSpan w:val="4"/>
            <w:shd w:val="clear" w:color="auto" w:fill="D9D9D9" w:themeFill="background1" w:themeFillShade="D9"/>
            <w:vAlign w:val="center"/>
          </w:tcPr>
          <w:p w14:paraId="7E4ECE01" w14:textId="77777777" w:rsidR="002304CA" w:rsidRPr="00587B73" w:rsidRDefault="002304CA" w:rsidP="008D1579">
            <w:pPr>
              <w:spacing w:after="0" w:line="240" w:lineRule="auto"/>
              <w:jc w:val="center"/>
              <w:rPr>
                <w:b/>
                <w:color w:val="3A3838"/>
                <w:sz w:val="16"/>
                <w:szCs w:val="16"/>
                <w:lang w:eastAsia="es-MX"/>
              </w:rPr>
            </w:pPr>
            <w:r w:rsidRPr="00587B73">
              <w:rPr>
                <w:b/>
                <w:color w:val="3A3838"/>
                <w:sz w:val="13"/>
                <w:szCs w:val="15"/>
                <w:lang w:eastAsia="es-MX"/>
              </w:rPr>
              <w:t>Nivel del ISD</w:t>
            </w:r>
          </w:p>
        </w:tc>
        <w:tc>
          <w:tcPr>
            <w:tcW w:w="681" w:type="pct"/>
            <w:gridSpan w:val="6"/>
            <w:shd w:val="clear" w:color="auto" w:fill="D9D9D9" w:themeFill="background1" w:themeFillShade="D9"/>
            <w:vAlign w:val="center"/>
          </w:tcPr>
          <w:p w14:paraId="3041F5F9" w14:textId="77777777" w:rsidR="002304CA" w:rsidRPr="00587B73" w:rsidRDefault="002304CA" w:rsidP="008D1579">
            <w:pPr>
              <w:spacing w:after="0" w:line="240" w:lineRule="auto"/>
              <w:jc w:val="center"/>
              <w:rPr>
                <w:b/>
                <w:color w:val="3A3838"/>
                <w:sz w:val="13"/>
                <w:szCs w:val="15"/>
                <w:lang w:eastAsia="es-MX"/>
              </w:rPr>
            </w:pPr>
            <w:r w:rsidRPr="00587B73">
              <w:rPr>
                <w:b/>
                <w:color w:val="3A3838"/>
                <w:sz w:val="13"/>
                <w:szCs w:val="15"/>
                <w:lang w:eastAsia="es-MX"/>
              </w:rPr>
              <w:t>Nivel de objetivo</w:t>
            </w:r>
          </w:p>
        </w:tc>
        <w:tc>
          <w:tcPr>
            <w:tcW w:w="868" w:type="pct"/>
            <w:gridSpan w:val="3"/>
            <w:shd w:val="clear" w:color="auto" w:fill="D9D9D9" w:themeFill="background1" w:themeFillShade="D9"/>
            <w:vAlign w:val="center"/>
            <w:hideMark/>
          </w:tcPr>
          <w:p w14:paraId="6D8623CD" w14:textId="77777777" w:rsidR="002304CA" w:rsidRPr="00587B73" w:rsidRDefault="002304CA" w:rsidP="008D1579">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186" w:type="pct"/>
            <w:shd w:val="clear" w:color="auto" w:fill="D9D9D9" w:themeFill="background1" w:themeFillShade="D9"/>
            <w:vAlign w:val="center"/>
            <w:hideMark/>
          </w:tcPr>
          <w:p w14:paraId="4E186137" w14:textId="77777777" w:rsidR="002304CA" w:rsidRPr="00587B73" w:rsidRDefault="002304CA" w:rsidP="008D1579">
            <w:pPr>
              <w:spacing w:after="0" w:line="240" w:lineRule="auto"/>
              <w:jc w:val="center"/>
              <w:rPr>
                <w:b/>
                <w:color w:val="3A3838"/>
                <w:sz w:val="13"/>
                <w:szCs w:val="15"/>
                <w:lang w:eastAsia="es-MX"/>
              </w:rPr>
            </w:pPr>
            <w:r w:rsidRPr="00587B73">
              <w:rPr>
                <w:b/>
                <w:color w:val="3A3838"/>
                <w:sz w:val="13"/>
                <w:szCs w:val="15"/>
                <w:lang w:eastAsia="es-MX"/>
              </w:rPr>
              <w:t>Claro</w:t>
            </w:r>
          </w:p>
        </w:tc>
        <w:tc>
          <w:tcPr>
            <w:tcW w:w="371" w:type="pct"/>
            <w:gridSpan w:val="2"/>
            <w:shd w:val="clear" w:color="auto" w:fill="D9D9D9" w:themeFill="background1" w:themeFillShade="D9"/>
            <w:vAlign w:val="center"/>
            <w:hideMark/>
          </w:tcPr>
          <w:p w14:paraId="18564AA2" w14:textId="77777777" w:rsidR="002304CA" w:rsidRPr="00587B73" w:rsidRDefault="002304CA" w:rsidP="008D1579">
            <w:pPr>
              <w:spacing w:after="0" w:line="240" w:lineRule="auto"/>
              <w:jc w:val="center"/>
              <w:rPr>
                <w:b/>
                <w:color w:val="3A3838"/>
                <w:sz w:val="13"/>
                <w:szCs w:val="15"/>
                <w:lang w:eastAsia="es-MX"/>
              </w:rPr>
            </w:pPr>
            <w:r w:rsidRPr="00587B73">
              <w:rPr>
                <w:b/>
                <w:color w:val="3A3838"/>
                <w:sz w:val="13"/>
                <w:szCs w:val="15"/>
                <w:lang w:eastAsia="es-MX"/>
              </w:rPr>
              <w:t>Relevante</w:t>
            </w:r>
          </w:p>
        </w:tc>
        <w:tc>
          <w:tcPr>
            <w:tcW w:w="372" w:type="pct"/>
            <w:gridSpan w:val="2"/>
            <w:shd w:val="clear" w:color="auto" w:fill="D9D9D9" w:themeFill="background1" w:themeFillShade="D9"/>
            <w:vAlign w:val="center"/>
            <w:hideMark/>
          </w:tcPr>
          <w:p w14:paraId="4179DF8D" w14:textId="77777777" w:rsidR="002304CA" w:rsidRPr="00587B73" w:rsidRDefault="002304CA" w:rsidP="008D1579">
            <w:pPr>
              <w:spacing w:after="0" w:line="240" w:lineRule="auto"/>
              <w:jc w:val="center"/>
              <w:rPr>
                <w:b/>
                <w:color w:val="3A3838"/>
                <w:sz w:val="13"/>
                <w:szCs w:val="15"/>
                <w:lang w:eastAsia="es-MX"/>
              </w:rPr>
            </w:pPr>
            <w:r w:rsidRPr="00587B73">
              <w:rPr>
                <w:b/>
                <w:color w:val="3A3838"/>
                <w:sz w:val="13"/>
                <w:szCs w:val="15"/>
                <w:lang w:eastAsia="es-MX"/>
              </w:rPr>
              <w:t>Económico</w:t>
            </w:r>
          </w:p>
        </w:tc>
        <w:tc>
          <w:tcPr>
            <w:tcW w:w="433" w:type="pct"/>
            <w:gridSpan w:val="4"/>
            <w:shd w:val="clear" w:color="auto" w:fill="D9D9D9" w:themeFill="background1" w:themeFillShade="D9"/>
            <w:vAlign w:val="center"/>
            <w:hideMark/>
          </w:tcPr>
          <w:p w14:paraId="7B81EEA0" w14:textId="77777777" w:rsidR="002304CA" w:rsidRPr="00587B73" w:rsidRDefault="002304CA" w:rsidP="008D1579">
            <w:pPr>
              <w:spacing w:after="0" w:line="240" w:lineRule="auto"/>
              <w:jc w:val="center"/>
              <w:rPr>
                <w:b/>
                <w:color w:val="3A3838"/>
                <w:sz w:val="13"/>
                <w:szCs w:val="15"/>
                <w:lang w:eastAsia="es-MX"/>
              </w:rPr>
            </w:pPr>
            <w:r w:rsidRPr="00587B73">
              <w:rPr>
                <w:b/>
                <w:color w:val="3A3838"/>
                <w:sz w:val="13"/>
                <w:szCs w:val="15"/>
                <w:lang w:eastAsia="es-MX"/>
              </w:rPr>
              <w:t>Monitoreable</w:t>
            </w:r>
          </w:p>
        </w:tc>
        <w:tc>
          <w:tcPr>
            <w:tcW w:w="311" w:type="pct"/>
            <w:gridSpan w:val="4"/>
            <w:shd w:val="clear" w:color="auto" w:fill="D9D9D9" w:themeFill="background1" w:themeFillShade="D9"/>
            <w:vAlign w:val="center"/>
            <w:hideMark/>
          </w:tcPr>
          <w:p w14:paraId="42AC5820" w14:textId="77777777" w:rsidR="002304CA" w:rsidRPr="00587B73" w:rsidRDefault="002304CA" w:rsidP="008D1579">
            <w:pPr>
              <w:spacing w:after="0" w:line="240" w:lineRule="auto"/>
              <w:jc w:val="center"/>
              <w:rPr>
                <w:b/>
                <w:color w:val="3A3838"/>
                <w:sz w:val="13"/>
                <w:szCs w:val="15"/>
                <w:lang w:eastAsia="es-MX"/>
              </w:rPr>
            </w:pPr>
            <w:r w:rsidRPr="00587B73">
              <w:rPr>
                <w:b/>
                <w:color w:val="3A3838"/>
                <w:sz w:val="13"/>
                <w:szCs w:val="15"/>
                <w:lang w:eastAsia="es-MX"/>
              </w:rPr>
              <w:t>Adecuado</w:t>
            </w:r>
          </w:p>
        </w:tc>
        <w:tc>
          <w:tcPr>
            <w:tcW w:w="911" w:type="pct"/>
            <w:gridSpan w:val="12"/>
            <w:shd w:val="clear" w:color="auto" w:fill="D9D9D9" w:themeFill="background1" w:themeFillShade="D9"/>
            <w:vAlign w:val="center"/>
            <w:hideMark/>
          </w:tcPr>
          <w:p w14:paraId="68BDA1F5" w14:textId="77777777" w:rsidR="002304CA" w:rsidRPr="00587B73" w:rsidRDefault="002304CA" w:rsidP="008D1579">
            <w:pPr>
              <w:spacing w:after="0" w:line="240" w:lineRule="auto"/>
              <w:jc w:val="center"/>
              <w:rPr>
                <w:b/>
                <w:color w:val="3A3838"/>
                <w:sz w:val="13"/>
                <w:szCs w:val="15"/>
                <w:lang w:eastAsia="es-MX"/>
              </w:rPr>
            </w:pPr>
            <w:r w:rsidRPr="00587B73">
              <w:rPr>
                <w:b/>
                <w:color w:val="3A3838"/>
                <w:sz w:val="13"/>
                <w:szCs w:val="15"/>
                <w:lang w:eastAsia="es-MX"/>
              </w:rPr>
              <w:t>Justificación</w:t>
            </w:r>
          </w:p>
        </w:tc>
      </w:tr>
      <w:tr w:rsidR="00944C01" w:rsidRPr="00A4499B" w14:paraId="39E799EE"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5"/>
        </w:trPr>
        <w:tc>
          <w:tcPr>
            <w:tcW w:w="371" w:type="pct"/>
            <w:gridSpan w:val="4"/>
            <w:vMerge/>
            <w:vAlign w:val="center"/>
            <w:hideMark/>
          </w:tcPr>
          <w:p w14:paraId="373FDBC0"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val="restart"/>
            <w:shd w:val="clear" w:color="auto" w:fill="D9D9D9" w:themeFill="background1" w:themeFillShade="D9"/>
            <w:vAlign w:val="center"/>
          </w:tcPr>
          <w:p w14:paraId="27DE1318" w14:textId="77777777" w:rsidR="00944C01" w:rsidRPr="00587B73" w:rsidRDefault="00944C01" w:rsidP="00944C01">
            <w:pPr>
              <w:spacing w:after="0" w:line="240" w:lineRule="auto"/>
              <w:jc w:val="center"/>
              <w:rPr>
                <w:b/>
                <w:sz w:val="14"/>
                <w:szCs w:val="16"/>
                <w:lang w:eastAsia="es-MX"/>
              </w:rPr>
            </w:pPr>
            <w:r w:rsidRPr="00587B73">
              <w:rPr>
                <w:b/>
                <w:sz w:val="14"/>
                <w:szCs w:val="16"/>
                <w:lang w:eastAsia="es-MX"/>
              </w:rPr>
              <w:t>Resultados</w:t>
            </w:r>
          </w:p>
        </w:tc>
        <w:tc>
          <w:tcPr>
            <w:tcW w:w="681" w:type="pct"/>
            <w:gridSpan w:val="6"/>
            <w:shd w:val="clear" w:color="auto" w:fill="F2F2F2" w:themeFill="background1" w:themeFillShade="F2"/>
            <w:vAlign w:val="center"/>
          </w:tcPr>
          <w:p w14:paraId="0D8F37FE" w14:textId="77777777" w:rsidR="00944C01" w:rsidRPr="00CA0DFA" w:rsidRDefault="00944C01" w:rsidP="00944C01">
            <w:pPr>
              <w:spacing w:after="0" w:line="240" w:lineRule="auto"/>
              <w:rPr>
                <w:color w:val="3A3838"/>
                <w:sz w:val="14"/>
                <w:szCs w:val="16"/>
                <w:lang w:eastAsia="es-MX"/>
              </w:rPr>
            </w:pPr>
            <w:r w:rsidRPr="00CA0DFA">
              <w:rPr>
                <w:color w:val="3A3838"/>
                <w:sz w:val="14"/>
                <w:szCs w:val="16"/>
                <w:lang w:eastAsia="es-MX"/>
              </w:rPr>
              <w:t>Fin</w:t>
            </w:r>
          </w:p>
        </w:tc>
        <w:tc>
          <w:tcPr>
            <w:tcW w:w="868" w:type="pct"/>
            <w:gridSpan w:val="3"/>
            <w:vAlign w:val="center"/>
            <w:hideMark/>
          </w:tcPr>
          <w:p w14:paraId="4A63CE8F" w14:textId="4CEAD67B" w:rsidR="00944C01" w:rsidRPr="003537D2" w:rsidRDefault="00944C01" w:rsidP="00944C01">
            <w:pPr>
              <w:spacing w:after="0" w:line="240" w:lineRule="auto"/>
              <w:jc w:val="center"/>
              <w:rPr>
                <w:color w:val="3A3838"/>
                <w:szCs w:val="20"/>
                <w:lang w:eastAsia="es-MX"/>
              </w:rPr>
            </w:pPr>
            <w:r w:rsidRPr="00944C01">
              <w:rPr>
                <w:color w:val="3A3838"/>
                <w:sz w:val="10"/>
                <w:szCs w:val="10"/>
                <w:lang w:eastAsia="es-MX"/>
              </w:rPr>
              <w:t>Tasa de variación anual de la población de 15 años o más en situación de rezago educativo.</w:t>
            </w:r>
          </w:p>
        </w:tc>
        <w:tc>
          <w:tcPr>
            <w:tcW w:w="186" w:type="pct"/>
            <w:vAlign w:val="center"/>
            <w:hideMark/>
          </w:tcPr>
          <w:p w14:paraId="71F82222" w14:textId="3974DD7B"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5742588D" w14:textId="4763EC6D"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274C1023" w14:textId="2359F398"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2C13CC4F" w14:textId="712BB077"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0E91B204" w14:textId="2A9B6F65"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val="restart"/>
            <w:vAlign w:val="center"/>
            <w:hideMark/>
          </w:tcPr>
          <w:p w14:paraId="59CF654B" w14:textId="77777777" w:rsidR="00944C01" w:rsidRPr="0071256A" w:rsidRDefault="00944C01" w:rsidP="00944C01">
            <w:pPr>
              <w:spacing w:line="276" w:lineRule="auto"/>
              <w:rPr>
                <w:color w:val="3A3838"/>
                <w:sz w:val="10"/>
                <w:szCs w:val="10"/>
                <w:lang w:eastAsia="es-MX"/>
              </w:rPr>
            </w:pPr>
            <w:r w:rsidRPr="0071256A">
              <w:rPr>
                <w:color w:val="3A3838"/>
                <w:sz w:val="10"/>
                <w:szCs w:val="10"/>
                <w:lang w:eastAsia="es-MX"/>
              </w:rPr>
              <w:t>Son claros, porque especifican claramente lo que se quiere medir, en este caso es la disminución del rezago educativo, por lo que son precisos y fáciles de interpretar por cualquier persona,  son relevantes porque los indicadores proveen información importante y con sentido práctico del objetivo que se quiere medir, informan del avance de cada indicador y en general del programa presupuestario, cumplen con los criterios de economía porque la para generar la información del indicador es a un costo razonable, ya que se recopilan como parte de las funciones realizadas por el ISEJA y son monitoreables porque una parte de los datos están disponibles en la página oficial del Instituto, en el Micrositio ISEJA, en la Plataforma Nacional de Transparencia y en la Página Oficial del INEA, INEA Números, son accesibles, porque las personas pueden visitar las páginas para consultar la información, son adecuados porque con la información que arrojan se puede saber el desempeño  particular y general del programa, es decir miden lo que se plantea medir en cada objetivo de la MIR.</w:t>
            </w:r>
          </w:p>
          <w:p w14:paraId="06670997" w14:textId="77777777" w:rsidR="00944C01" w:rsidRPr="0071256A" w:rsidRDefault="00944C01" w:rsidP="00944C01">
            <w:pPr>
              <w:spacing w:after="0" w:line="240" w:lineRule="auto"/>
              <w:jc w:val="center"/>
              <w:rPr>
                <w:color w:val="3A3838"/>
                <w:sz w:val="10"/>
                <w:szCs w:val="10"/>
                <w:lang w:eastAsia="es-MX"/>
              </w:rPr>
            </w:pPr>
          </w:p>
        </w:tc>
      </w:tr>
      <w:tr w:rsidR="00944C01" w:rsidRPr="00A4499B" w14:paraId="76C6862C"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5"/>
        </w:trPr>
        <w:tc>
          <w:tcPr>
            <w:tcW w:w="371" w:type="pct"/>
            <w:gridSpan w:val="4"/>
            <w:vMerge/>
            <w:vAlign w:val="center"/>
            <w:hideMark/>
          </w:tcPr>
          <w:p w14:paraId="05092285"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shd w:val="clear" w:color="auto" w:fill="D9D9D9" w:themeFill="background1" w:themeFillShade="D9"/>
            <w:noWrap/>
            <w:vAlign w:val="center"/>
          </w:tcPr>
          <w:p w14:paraId="4A7E00BD" w14:textId="77777777" w:rsidR="00944C01" w:rsidRPr="00587B73" w:rsidRDefault="00944C01" w:rsidP="00944C01">
            <w:pPr>
              <w:spacing w:after="0" w:line="240" w:lineRule="auto"/>
              <w:jc w:val="center"/>
              <w:rPr>
                <w:b/>
                <w:sz w:val="14"/>
                <w:szCs w:val="16"/>
                <w:lang w:eastAsia="es-MX"/>
              </w:rPr>
            </w:pPr>
          </w:p>
        </w:tc>
        <w:tc>
          <w:tcPr>
            <w:tcW w:w="681" w:type="pct"/>
            <w:gridSpan w:val="6"/>
            <w:vMerge w:val="restart"/>
            <w:shd w:val="clear" w:color="auto" w:fill="F2F2F2" w:themeFill="background1" w:themeFillShade="F2"/>
            <w:vAlign w:val="center"/>
          </w:tcPr>
          <w:p w14:paraId="5EEF23E2" w14:textId="77777777" w:rsidR="00944C01" w:rsidRPr="00CA0DFA" w:rsidRDefault="00944C01" w:rsidP="00944C01">
            <w:pPr>
              <w:spacing w:after="0" w:line="240" w:lineRule="auto"/>
              <w:rPr>
                <w:color w:val="3A3838"/>
                <w:sz w:val="14"/>
                <w:szCs w:val="16"/>
                <w:lang w:eastAsia="es-MX"/>
              </w:rPr>
            </w:pPr>
            <w:r w:rsidRPr="00CA0DFA">
              <w:rPr>
                <w:color w:val="3A3838"/>
                <w:sz w:val="14"/>
                <w:szCs w:val="16"/>
                <w:lang w:eastAsia="es-MX"/>
              </w:rPr>
              <w:t>Propósito</w:t>
            </w:r>
          </w:p>
        </w:tc>
        <w:tc>
          <w:tcPr>
            <w:tcW w:w="868" w:type="pct"/>
            <w:gridSpan w:val="3"/>
            <w:vAlign w:val="center"/>
            <w:hideMark/>
          </w:tcPr>
          <w:p w14:paraId="17406B0C" w14:textId="0906CEEC" w:rsidR="00944C01" w:rsidRPr="003537D2" w:rsidRDefault="00944C01" w:rsidP="00944C01">
            <w:pPr>
              <w:spacing w:after="0" w:line="240" w:lineRule="auto"/>
              <w:jc w:val="center"/>
              <w:rPr>
                <w:color w:val="3A3838"/>
                <w:szCs w:val="20"/>
                <w:lang w:eastAsia="es-MX"/>
              </w:rPr>
            </w:pPr>
            <w:r w:rsidRPr="00944C01">
              <w:rPr>
                <w:color w:val="3A3838"/>
                <w:sz w:val="10"/>
                <w:szCs w:val="10"/>
                <w:lang w:eastAsia="es-MX"/>
              </w:rPr>
              <w:t>Porcentaje de población analfabeta de 15 años y más en situación de rezago educativo que concluye el nivel inicial.</w:t>
            </w:r>
          </w:p>
        </w:tc>
        <w:tc>
          <w:tcPr>
            <w:tcW w:w="186" w:type="pct"/>
            <w:hideMark/>
          </w:tcPr>
          <w:p w14:paraId="1D576BF3" w14:textId="691D9BB6"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3DD512C8" w14:textId="5F71F5A0"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323E63C4" w14:textId="4CE2CDFB"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1E861944" w14:textId="341DBC71"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19840EFC" w14:textId="280D2E90"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vAlign w:val="center"/>
            <w:hideMark/>
          </w:tcPr>
          <w:p w14:paraId="7A3FA5BF"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3F7FEE8D"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5"/>
        </w:trPr>
        <w:tc>
          <w:tcPr>
            <w:tcW w:w="371" w:type="pct"/>
            <w:gridSpan w:val="4"/>
            <w:vMerge/>
            <w:vAlign w:val="center"/>
          </w:tcPr>
          <w:p w14:paraId="0170686F"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shd w:val="clear" w:color="auto" w:fill="D9D9D9" w:themeFill="background1" w:themeFillShade="D9"/>
            <w:noWrap/>
            <w:vAlign w:val="center"/>
          </w:tcPr>
          <w:p w14:paraId="50631302" w14:textId="77777777" w:rsidR="00944C01" w:rsidRPr="00587B73" w:rsidRDefault="00944C01" w:rsidP="00944C01">
            <w:pPr>
              <w:spacing w:after="0" w:line="240" w:lineRule="auto"/>
              <w:jc w:val="center"/>
              <w:rPr>
                <w:b/>
                <w:sz w:val="14"/>
                <w:szCs w:val="16"/>
                <w:lang w:eastAsia="es-MX"/>
              </w:rPr>
            </w:pPr>
          </w:p>
        </w:tc>
        <w:tc>
          <w:tcPr>
            <w:tcW w:w="681" w:type="pct"/>
            <w:gridSpan w:val="6"/>
            <w:vMerge/>
            <w:shd w:val="clear" w:color="auto" w:fill="F2F2F2" w:themeFill="background1" w:themeFillShade="F2"/>
            <w:vAlign w:val="center"/>
          </w:tcPr>
          <w:p w14:paraId="03DD25C6" w14:textId="77777777" w:rsidR="00944C01" w:rsidRPr="00CA0DFA" w:rsidRDefault="00944C01" w:rsidP="00944C01">
            <w:pPr>
              <w:spacing w:after="0" w:line="240" w:lineRule="auto"/>
              <w:rPr>
                <w:color w:val="3A3838"/>
                <w:sz w:val="14"/>
                <w:szCs w:val="16"/>
                <w:lang w:eastAsia="es-MX"/>
              </w:rPr>
            </w:pPr>
          </w:p>
        </w:tc>
        <w:tc>
          <w:tcPr>
            <w:tcW w:w="868" w:type="pct"/>
            <w:gridSpan w:val="3"/>
            <w:vAlign w:val="center"/>
          </w:tcPr>
          <w:p w14:paraId="55FEC70A" w14:textId="6F3C34BB" w:rsidR="00944C01" w:rsidRPr="003537D2" w:rsidRDefault="00944C01" w:rsidP="00944C01">
            <w:pPr>
              <w:spacing w:after="0" w:line="240" w:lineRule="auto"/>
              <w:jc w:val="center"/>
              <w:rPr>
                <w:color w:val="3A3838"/>
                <w:szCs w:val="20"/>
                <w:lang w:eastAsia="es-MX"/>
              </w:rPr>
            </w:pPr>
            <w:r w:rsidRPr="00944C01">
              <w:rPr>
                <w:color w:val="3A3838"/>
                <w:sz w:val="10"/>
                <w:szCs w:val="10"/>
                <w:lang w:eastAsia="es-MX"/>
              </w:rPr>
              <w:t>Porcentaje de población de 15 años y más sin primaria que concluye el nivel de primaria.</w:t>
            </w:r>
          </w:p>
        </w:tc>
        <w:tc>
          <w:tcPr>
            <w:tcW w:w="186" w:type="pct"/>
          </w:tcPr>
          <w:p w14:paraId="2A26A79F" w14:textId="2FEB8177"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27F94233" w14:textId="31E8E7C6"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206D644A" w14:textId="34050621"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1FAD227B" w14:textId="73D31496"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501099FB" w14:textId="1CC01EFC"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vAlign w:val="center"/>
          </w:tcPr>
          <w:p w14:paraId="27F00F19"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6D239EE4"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5"/>
        </w:trPr>
        <w:tc>
          <w:tcPr>
            <w:tcW w:w="371" w:type="pct"/>
            <w:gridSpan w:val="4"/>
            <w:vMerge/>
            <w:vAlign w:val="center"/>
          </w:tcPr>
          <w:p w14:paraId="47068C3F"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shd w:val="clear" w:color="auto" w:fill="D9D9D9" w:themeFill="background1" w:themeFillShade="D9"/>
            <w:noWrap/>
            <w:vAlign w:val="center"/>
          </w:tcPr>
          <w:p w14:paraId="613F1F15" w14:textId="77777777" w:rsidR="00944C01" w:rsidRPr="00587B73" w:rsidRDefault="00944C01" w:rsidP="00944C01">
            <w:pPr>
              <w:spacing w:after="0" w:line="240" w:lineRule="auto"/>
              <w:jc w:val="center"/>
              <w:rPr>
                <w:b/>
                <w:sz w:val="14"/>
                <w:szCs w:val="16"/>
                <w:lang w:eastAsia="es-MX"/>
              </w:rPr>
            </w:pPr>
          </w:p>
        </w:tc>
        <w:tc>
          <w:tcPr>
            <w:tcW w:w="681" w:type="pct"/>
            <w:gridSpan w:val="6"/>
            <w:vMerge/>
            <w:shd w:val="clear" w:color="auto" w:fill="F2F2F2" w:themeFill="background1" w:themeFillShade="F2"/>
            <w:vAlign w:val="center"/>
          </w:tcPr>
          <w:p w14:paraId="4D984C6F" w14:textId="77777777" w:rsidR="00944C01" w:rsidRPr="00CA0DFA" w:rsidRDefault="00944C01" w:rsidP="00944C01">
            <w:pPr>
              <w:spacing w:after="0" w:line="240" w:lineRule="auto"/>
              <w:rPr>
                <w:color w:val="3A3838"/>
                <w:sz w:val="14"/>
                <w:szCs w:val="16"/>
                <w:lang w:eastAsia="es-MX"/>
              </w:rPr>
            </w:pPr>
          </w:p>
        </w:tc>
        <w:tc>
          <w:tcPr>
            <w:tcW w:w="868" w:type="pct"/>
            <w:gridSpan w:val="3"/>
            <w:vAlign w:val="center"/>
          </w:tcPr>
          <w:p w14:paraId="66B91610" w14:textId="233E6135" w:rsidR="00944C01" w:rsidRPr="003537D2" w:rsidRDefault="00944C01" w:rsidP="00944C01">
            <w:pPr>
              <w:spacing w:after="0" w:line="240" w:lineRule="auto"/>
              <w:jc w:val="center"/>
              <w:rPr>
                <w:color w:val="3A3838"/>
                <w:szCs w:val="20"/>
                <w:lang w:eastAsia="es-MX"/>
              </w:rPr>
            </w:pPr>
            <w:r w:rsidRPr="00944C01">
              <w:rPr>
                <w:color w:val="3A3838"/>
                <w:sz w:val="10"/>
                <w:szCs w:val="10"/>
                <w:lang w:eastAsia="es-MX"/>
              </w:rPr>
              <w:t>Porcentaje de población de 15 años y más sin secundaria que concluye el nivel de secundaria.</w:t>
            </w:r>
          </w:p>
        </w:tc>
        <w:tc>
          <w:tcPr>
            <w:tcW w:w="186" w:type="pct"/>
          </w:tcPr>
          <w:p w14:paraId="6590588C" w14:textId="78D27EBB"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6DA1F2E9" w14:textId="4F1058F1"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78F0BEBD" w14:textId="3FC8E1B3"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46D260A8" w14:textId="03C9C105"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0FD2DA96" w14:textId="117166C4"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vAlign w:val="center"/>
          </w:tcPr>
          <w:p w14:paraId="27185FE5"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6F0F1ACA"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5"/>
        </w:trPr>
        <w:tc>
          <w:tcPr>
            <w:tcW w:w="371" w:type="pct"/>
            <w:gridSpan w:val="4"/>
            <w:vMerge/>
            <w:vAlign w:val="center"/>
            <w:hideMark/>
          </w:tcPr>
          <w:p w14:paraId="39163481"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val="restart"/>
            <w:shd w:val="clear" w:color="auto" w:fill="D9D9D9" w:themeFill="background1" w:themeFillShade="D9"/>
            <w:noWrap/>
            <w:vAlign w:val="center"/>
          </w:tcPr>
          <w:p w14:paraId="23E90FB5" w14:textId="77777777" w:rsidR="00944C01" w:rsidRPr="00587B73" w:rsidRDefault="00944C01" w:rsidP="00944C01">
            <w:pPr>
              <w:spacing w:after="0" w:line="240" w:lineRule="auto"/>
              <w:jc w:val="center"/>
              <w:rPr>
                <w:b/>
                <w:sz w:val="14"/>
                <w:szCs w:val="16"/>
                <w:lang w:eastAsia="es-MX"/>
              </w:rPr>
            </w:pPr>
            <w:r w:rsidRPr="00587B73">
              <w:rPr>
                <w:b/>
                <w:sz w:val="14"/>
                <w:szCs w:val="16"/>
                <w:lang w:eastAsia="es-MX"/>
              </w:rPr>
              <w:t>Gestión</w:t>
            </w:r>
          </w:p>
        </w:tc>
        <w:tc>
          <w:tcPr>
            <w:tcW w:w="681" w:type="pct"/>
            <w:gridSpan w:val="6"/>
            <w:vMerge w:val="restart"/>
            <w:shd w:val="clear" w:color="auto" w:fill="F2F2F2" w:themeFill="background1" w:themeFillShade="F2"/>
            <w:vAlign w:val="center"/>
          </w:tcPr>
          <w:p w14:paraId="3F0C5A3C" w14:textId="77777777" w:rsidR="00944C01" w:rsidRPr="00CA0DFA" w:rsidRDefault="00944C01" w:rsidP="00944C01">
            <w:pPr>
              <w:spacing w:after="0" w:line="240" w:lineRule="auto"/>
              <w:rPr>
                <w:color w:val="3A3838"/>
                <w:sz w:val="14"/>
                <w:szCs w:val="16"/>
                <w:lang w:eastAsia="es-MX"/>
              </w:rPr>
            </w:pPr>
            <w:r w:rsidRPr="00CA0DFA">
              <w:rPr>
                <w:color w:val="3A3838"/>
                <w:sz w:val="14"/>
                <w:szCs w:val="16"/>
                <w:lang w:eastAsia="es-MX"/>
              </w:rPr>
              <w:t>Componente</w:t>
            </w:r>
          </w:p>
        </w:tc>
        <w:tc>
          <w:tcPr>
            <w:tcW w:w="868" w:type="pct"/>
            <w:gridSpan w:val="3"/>
            <w:noWrap/>
            <w:vAlign w:val="center"/>
            <w:hideMark/>
          </w:tcPr>
          <w:p w14:paraId="57EE9493" w14:textId="30F9C138" w:rsidR="00944C01" w:rsidRPr="003537D2" w:rsidRDefault="00944C01" w:rsidP="00944C01">
            <w:pPr>
              <w:spacing w:after="0" w:line="240" w:lineRule="auto"/>
              <w:jc w:val="center"/>
              <w:rPr>
                <w:color w:val="000000"/>
                <w:sz w:val="22"/>
                <w:lang w:eastAsia="es-MX"/>
              </w:rPr>
            </w:pPr>
            <w:r w:rsidRPr="00944C01">
              <w:rPr>
                <w:color w:val="3A3838"/>
                <w:sz w:val="10"/>
                <w:szCs w:val="10"/>
                <w:lang w:eastAsia="es-MX"/>
              </w:rPr>
              <w:t>Porcentaje de educandos/as que concluyen niveles intermedio y avanzado del modelo educativo vinculados a Plazas Comunitarias de atención educativa y servicios integrales.</w:t>
            </w:r>
          </w:p>
        </w:tc>
        <w:tc>
          <w:tcPr>
            <w:tcW w:w="186" w:type="pct"/>
            <w:hideMark/>
          </w:tcPr>
          <w:p w14:paraId="76C6B101" w14:textId="53063078"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3F8158E4" w14:textId="4130F05D"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603C0176" w14:textId="18877555"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7910F583" w14:textId="6DFEA079"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1AA7A724" w14:textId="4680300A"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noWrap/>
            <w:vAlign w:val="center"/>
            <w:hideMark/>
          </w:tcPr>
          <w:p w14:paraId="2CC3CFFE"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271BC69E"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5"/>
        </w:trPr>
        <w:tc>
          <w:tcPr>
            <w:tcW w:w="371" w:type="pct"/>
            <w:gridSpan w:val="4"/>
            <w:vMerge/>
            <w:vAlign w:val="center"/>
          </w:tcPr>
          <w:p w14:paraId="10503B61"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shd w:val="clear" w:color="auto" w:fill="D9D9D9" w:themeFill="background1" w:themeFillShade="D9"/>
            <w:noWrap/>
            <w:vAlign w:val="center"/>
          </w:tcPr>
          <w:p w14:paraId="7102A052" w14:textId="77777777" w:rsidR="00944C01" w:rsidRPr="00587B73" w:rsidRDefault="00944C01" w:rsidP="00944C01">
            <w:pPr>
              <w:spacing w:after="0" w:line="240" w:lineRule="auto"/>
              <w:jc w:val="center"/>
              <w:rPr>
                <w:b/>
                <w:sz w:val="14"/>
                <w:szCs w:val="16"/>
                <w:lang w:eastAsia="es-MX"/>
              </w:rPr>
            </w:pPr>
          </w:p>
        </w:tc>
        <w:tc>
          <w:tcPr>
            <w:tcW w:w="681" w:type="pct"/>
            <w:gridSpan w:val="6"/>
            <w:vMerge/>
            <w:shd w:val="clear" w:color="auto" w:fill="F2F2F2" w:themeFill="background1" w:themeFillShade="F2"/>
            <w:vAlign w:val="center"/>
          </w:tcPr>
          <w:p w14:paraId="0CCD70D0" w14:textId="77777777" w:rsidR="00944C01" w:rsidRPr="00CA0DFA" w:rsidRDefault="00944C01" w:rsidP="00944C01">
            <w:pPr>
              <w:spacing w:after="0" w:line="240" w:lineRule="auto"/>
              <w:rPr>
                <w:color w:val="3A3838"/>
                <w:sz w:val="14"/>
                <w:szCs w:val="16"/>
                <w:lang w:eastAsia="es-MX"/>
              </w:rPr>
            </w:pPr>
          </w:p>
        </w:tc>
        <w:tc>
          <w:tcPr>
            <w:tcW w:w="868" w:type="pct"/>
            <w:gridSpan w:val="3"/>
            <w:noWrap/>
            <w:vAlign w:val="center"/>
          </w:tcPr>
          <w:p w14:paraId="406D9B54" w14:textId="6CBDAC77" w:rsidR="00944C01" w:rsidRPr="003537D2" w:rsidRDefault="00944C01" w:rsidP="00944C01">
            <w:pPr>
              <w:spacing w:after="0" w:line="240" w:lineRule="auto"/>
              <w:jc w:val="center"/>
              <w:rPr>
                <w:color w:val="000000"/>
                <w:sz w:val="22"/>
                <w:lang w:eastAsia="es-MX"/>
              </w:rPr>
            </w:pPr>
            <w:r w:rsidRPr="00944C01">
              <w:rPr>
                <w:color w:val="3A3838"/>
                <w:sz w:val="10"/>
                <w:szCs w:val="10"/>
                <w:lang w:eastAsia="es-MX"/>
              </w:rPr>
              <w:t>Porcentaje de educandos/as que concluyen nivel educativo del grupo de atención prioritaria en el modelo educativo.</w:t>
            </w:r>
          </w:p>
        </w:tc>
        <w:tc>
          <w:tcPr>
            <w:tcW w:w="186" w:type="pct"/>
          </w:tcPr>
          <w:p w14:paraId="47ECAF18" w14:textId="2F7E43DC"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5E0613CB" w14:textId="0D81FF52"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2A32380D" w14:textId="1FAD0789"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639D1460" w14:textId="5C5F42FB"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1C2395EC" w14:textId="3EBFCA5F"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noWrap/>
            <w:vAlign w:val="center"/>
          </w:tcPr>
          <w:p w14:paraId="1C3B398E"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363AEEAF"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5"/>
        </w:trPr>
        <w:tc>
          <w:tcPr>
            <w:tcW w:w="371" w:type="pct"/>
            <w:gridSpan w:val="4"/>
            <w:vMerge/>
            <w:vAlign w:val="center"/>
          </w:tcPr>
          <w:p w14:paraId="1F5EEE45"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shd w:val="clear" w:color="auto" w:fill="D9D9D9" w:themeFill="background1" w:themeFillShade="D9"/>
            <w:noWrap/>
            <w:vAlign w:val="center"/>
          </w:tcPr>
          <w:p w14:paraId="17E79AC5" w14:textId="77777777" w:rsidR="00944C01" w:rsidRPr="00587B73" w:rsidRDefault="00944C01" w:rsidP="00944C01">
            <w:pPr>
              <w:spacing w:after="0" w:line="240" w:lineRule="auto"/>
              <w:jc w:val="center"/>
              <w:rPr>
                <w:b/>
                <w:sz w:val="14"/>
                <w:szCs w:val="16"/>
                <w:lang w:eastAsia="es-MX"/>
              </w:rPr>
            </w:pPr>
          </w:p>
        </w:tc>
        <w:tc>
          <w:tcPr>
            <w:tcW w:w="681" w:type="pct"/>
            <w:gridSpan w:val="6"/>
            <w:vMerge/>
            <w:shd w:val="clear" w:color="auto" w:fill="F2F2F2" w:themeFill="background1" w:themeFillShade="F2"/>
            <w:vAlign w:val="center"/>
          </w:tcPr>
          <w:p w14:paraId="2B2938E8" w14:textId="77777777" w:rsidR="00944C01" w:rsidRPr="00CA0DFA" w:rsidRDefault="00944C01" w:rsidP="00944C01">
            <w:pPr>
              <w:spacing w:after="0" w:line="240" w:lineRule="auto"/>
              <w:rPr>
                <w:color w:val="3A3838"/>
                <w:sz w:val="14"/>
                <w:szCs w:val="16"/>
                <w:lang w:eastAsia="es-MX"/>
              </w:rPr>
            </w:pPr>
          </w:p>
        </w:tc>
        <w:tc>
          <w:tcPr>
            <w:tcW w:w="868" w:type="pct"/>
            <w:gridSpan w:val="3"/>
            <w:noWrap/>
            <w:vAlign w:val="center"/>
          </w:tcPr>
          <w:p w14:paraId="6778DEBE" w14:textId="410E582A" w:rsidR="00944C01" w:rsidRPr="003537D2" w:rsidRDefault="00944C01" w:rsidP="00944C01">
            <w:pPr>
              <w:spacing w:after="0" w:line="240" w:lineRule="auto"/>
              <w:jc w:val="center"/>
              <w:rPr>
                <w:color w:val="000000"/>
                <w:sz w:val="22"/>
                <w:lang w:eastAsia="es-MX"/>
              </w:rPr>
            </w:pPr>
            <w:r w:rsidRPr="00944C01">
              <w:rPr>
                <w:color w:val="3A3838"/>
                <w:sz w:val="10"/>
                <w:szCs w:val="10"/>
                <w:lang w:eastAsia="es-MX"/>
              </w:rPr>
              <w:t>Porcentaje de educandos/as hispanohablantes de 15 años y más que concluyen nivel en inicial y/o Primaria y/o Secundaria en el modelo educativo.</w:t>
            </w:r>
          </w:p>
        </w:tc>
        <w:tc>
          <w:tcPr>
            <w:tcW w:w="186" w:type="pct"/>
          </w:tcPr>
          <w:p w14:paraId="2305FD49" w14:textId="19FE27B7"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37D2A054" w14:textId="4F2CB6F8"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265D82F2" w14:textId="4C06DB73"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6C753BE1" w14:textId="4D998F4B"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688708E4" w14:textId="5EC37713"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noWrap/>
            <w:vAlign w:val="center"/>
          </w:tcPr>
          <w:p w14:paraId="1F6D113C"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6C8F9F78"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5"/>
        </w:trPr>
        <w:tc>
          <w:tcPr>
            <w:tcW w:w="371" w:type="pct"/>
            <w:gridSpan w:val="4"/>
            <w:vMerge/>
            <w:vAlign w:val="center"/>
          </w:tcPr>
          <w:p w14:paraId="68CF15F3"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shd w:val="clear" w:color="auto" w:fill="D9D9D9" w:themeFill="background1" w:themeFillShade="D9"/>
            <w:noWrap/>
            <w:vAlign w:val="center"/>
          </w:tcPr>
          <w:p w14:paraId="6B89E93C" w14:textId="77777777" w:rsidR="00944C01" w:rsidRPr="00587B73" w:rsidRDefault="00944C01" w:rsidP="00944C01">
            <w:pPr>
              <w:spacing w:after="0" w:line="240" w:lineRule="auto"/>
              <w:jc w:val="center"/>
              <w:rPr>
                <w:b/>
                <w:sz w:val="14"/>
                <w:szCs w:val="16"/>
                <w:lang w:eastAsia="es-MX"/>
              </w:rPr>
            </w:pPr>
          </w:p>
        </w:tc>
        <w:tc>
          <w:tcPr>
            <w:tcW w:w="681" w:type="pct"/>
            <w:gridSpan w:val="6"/>
            <w:vMerge w:val="restart"/>
            <w:shd w:val="clear" w:color="auto" w:fill="F2F2F2" w:themeFill="background1" w:themeFillShade="F2"/>
            <w:vAlign w:val="center"/>
          </w:tcPr>
          <w:p w14:paraId="24C59A76" w14:textId="2AE09B01" w:rsidR="00944C01" w:rsidRPr="00CA0DFA" w:rsidRDefault="00944C01" w:rsidP="00944C01">
            <w:pPr>
              <w:spacing w:after="0" w:line="240" w:lineRule="auto"/>
              <w:rPr>
                <w:color w:val="3A3838"/>
                <w:sz w:val="14"/>
                <w:szCs w:val="16"/>
                <w:lang w:eastAsia="es-MX"/>
              </w:rPr>
            </w:pPr>
            <w:r w:rsidRPr="00CA0DFA">
              <w:rPr>
                <w:color w:val="3A3838"/>
                <w:sz w:val="14"/>
                <w:szCs w:val="16"/>
                <w:lang w:eastAsia="es-MX"/>
              </w:rPr>
              <w:t>Actividades</w:t>
            </w:r>
          </w:p>
        </w:tc>
        <w:tc>
          <w:tcPr>
            <w:tcW w:w="868" w:type="pct"/>
            <w:gridSpan w:val="3"/>
            <w:noWrap/>
          </w:tcPr>
          <w:p w14:paraId="4BC3577D" w14:textId="24B4A216" w:rsidR="00944C01" w:rsidRPr="003537D2" w:rsidRDefault="00944C01" w:rsidP="00944C01">
            <w:pPr>
              <w:spacing w:after="0" w:line="240" w:lineRule="auto"/>
              <w:jc w:val="center"/>
              <w:rPr>
                <w:color w:val="000000"/>
                <w:sz w:val="22"/>
                <w:lang w:eastAsia="es-MX"/>
              </w:rPr>
            </w:pPr>
            <w:r w:rsidRPr="00944C01">
              <w:rPr>
                <w:color w:val="3A3838"/>
                <w:sz w:val="10"/>
                <w:szCs w:val="10"/>
                <w:lang w:eastAsia="es-MX"/>
              </w:rPr>
              <w:t>Porcentaje de personas educandas activas en la modalidad no escolarizada presencial en el trimestre.</w:t>
            </w:r>
          </w:p>
        </w:tc>
        <w:tc>
          <w:tcPr>
            <w:tcW w:w="186" w:type="pct"/>
          </w:tcPr>
          <w:p w14:paraId="20004036" w14:textId="46465452"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44AC1D60" w14:textId="01741B32"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19EFC9D6" w14:textId="3E1DABF6"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1F1EE80B" w14:textId="171B109B"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7FB8A48A" w14:textId="0BBC0892"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noWrap/>
            <w:vAlign w:val="center"/>
          </w:tcPr>
          <w:p w14:paraId="698D4B53"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6B32932E"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99"/>
        </w:trPr>
        <w:tc>
          <w:tcPr>
            <w:tcW w:w="371" w:type="pct"/>
            <w:gridSpan w:val="4"/>
            <w:vMerge/>
            <w:vAlign w:val="center"/>
            <w:hideMark/>
          </w:tcPr>
          <w:p w14:paraId="31839738"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shd w:val="clear" w:color="auto" w:fill="D9D9D9" w:themeFill="background1" w:themeFillShade="D9"/>
            <w:noWrap/>
            <w:vAlign w:val="center"/>
          </w:tcPr>
          <w:p w14:paraId="204CFF1C" w14:textId="77777777" w:rsidR="00944C01" w:rsidRPr="00587B73" w:rsidRDefault="00944C01" w:rsidP="00944C01">
            <w:pPr>
              <w:spacing w:after="0" w:line="240" w:lineRule="auto"/>
              <w:jc w:val="center"/>
              <w:rPr>
                <w:b/>
                <w:sz w:val="14"/>
                <w:szCs w:val="16"/>
                <w:lang w:eastAsia="es-MX"/>
              </w:rPr>
            </w:pPr>
          </w:p>
        </w:tc>
        <w:tc>
          <w:tcPr>
            <w:tcW w:w="681" w:type="pct"/>
            <w:gridSpan w:val="6"/>
            <w:vMerge/>
            <w:shd w:val="clear" w:color="auto" w:fill="F2F2F2" w:themeFill="background1" w:themeFillShade="F2"/>
            <w:vAlign w:val="center"/>
          </w:tcPr>
          <w:p w14:paraId="44E39EC0" w14:textId="05A74B3C" w:rsidR="00944C01" w:rsidRPr="00CA0DFA" w:rsidRDefault="00944C01" w:rsidP="00944C01">
            <w:pPr>
              <w:spacing w:after="0" w:line="240" w:lineRule="auto"/>
              <w:rPr>
                <w:color w:val="3A3838"/>
                <w:sz w:val="14"/>
                <w:szCs w:val="16"/>
                <w:lang w:eastAsia="es-MX"/>
              </w:rPr>
            </w:pPr>
          </w:p>
        </w:tc>
        <w:tc>
          <w:tcPr>
            <w:tcW w:w="868" w:type="pct"/>
            <w:gridSpan w:val="3"/>
            <w:noWrap/>
            <w:hideMark/>
          </w:tcPr>
          <w:p w14:paraId="6B4E13D3" w14:textId="5C8E92BF" w:rsidR="00944C01" w:rsidRPr="003537D2" w:rsidRDefault="00944C01" w:rsidP="00944C01">
            <w:pPr>
              <w:spacing w:after="0" w:line="240" w:lineRule="auto"/>
              <w:jc w:val="center"/>
              <w:rPr>
                <w:szCs w:val="20"/>
                <w:lang w:eastAsia="es-MX"/>
              </w:rPr>
            </w:pPr>
            <w:r w:rsidRPr="00944C01">
              <w:rPr>
                <w:color w:val="3A3838"/>
                <w:sz w:val="10"/>
                <w:szCs w:val="10"/>
                <w:lang w:eastAsia="es-MX"/>
              </w:rPr>
              <w:t>Porcentaje de personas educandas activas en la modalidad no escolarizada a distancia en el trimestre.</w:t>
            </w:r>
          </w:p>
        </w:tc>
        <w:tc>
          <w:tcPr>
            <w:tcW w:w="186" w:type="pct"/>
            <w:hideMark/>
          </w:tcPr>
          <w:p w14:paraId="2D5B6AF5" w14:textId="7688FC91"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272302A9" w14:textId="5E43EB22"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0529D614" w14:textId="135AC666"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31067816" w14:textId="0458D46B"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6039AE05" w14:textId="47A17565"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noWrap/>
            <w:vAlign w:val="center"/>
            <w:hideMark/>
          </w:tcPr>
          <w:p w14:paraId="1FD5E157"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01D1338E"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99"/>
        </w:trPr>
        <w:tc>
          <w:tcPr>
            <w:tcW w:w="371" w:type="pct"/>
            <w:gridSpan w:val="4"/>
            <w:vMerge/>
            <w:vAlign w:val="center"/>
          </w:tcPr>
          <w:p w14:paraId="56E2ABEC"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shd w:val="clear" w:color="auto" w:fill="D9D9D9" w:themeFill="background1" w:themeFillShade="D9"/>
            <w:noWrap/>
            <w:vAlign w:val="center"/>
          </w:tcPr>
          <w:p w14:paraId="50EA5560" w14:textId="77777777" w:rsidR="00944C01" w:rsidRPr="00587B73" w:rsidRDefault="00944C01" w:rsidP="00944C01">
            <w:pPr>
              <w:spacing w:after="0" w:line="240" w:lineRule="auto"/>
              <w:jc w:val="center"/>
              <w:rPr>
                <w:b/>
                <w:sz w:val="14"/>
                <w:szCs w:val="16"/>
                <w:lang w:eastAsia="es-MX"/>
              </w:rPr>
            </w:pPr>
          </w:p>
        </w:tc>
        <w:tc>
          <w:tcPr>
            <w:tcW w:w="681" w:type="pct"/>
            <w:gridSpan w:val="6"/>
            <w:vMerge/>
            <w:shd w:val="clear" w:color="auto" w:fill="F2F2F2" w:themeFill="background1" w:themeFillShade="F2"/>
            <w:vAlign w:val="center"/>
          </w:tcPr>
          <w:p w14:paraId="48DA1925" w14:textId="77777777" w:rsidR="00944C01" w:rsidRPr="00CA0DFA" w:rsidRDefault="00944C01" w:rsidP="00944C01">
            <w:pPr>
              <w:spacing w:after="0" w:line="240" w:lineRule="auto"/>
              <w:rPr>
                <w:color w:val="3A3838"/>
                <w:sz w:val="14"/>
                <w:szCs w:val="16"/>
                <w:lang w:eastAsia="es-MX"/>
              </w:rPr>
            </w:pPr>
          </w:p>
        </w:tc>
        <w:tc>
          <w:tcPr>
            <w:tcW w:w="868" w:type="pct"/>
            <w:gridSpan w:val="3"/>
            <w:noWrap/>
          </w:tcPr>
          <w:p w14:paraId="72036F0A" w14:textId="7D66D346" w:rsidR="00944C01" w:rsidRPr="003537D2" w:rsidRDefault="00944C01" w:rsidP="00944C01">
            <w:pPr>
              <w:spacing w:after="0" w:line="240" w:lineRule="auto"/>
              <w:jc w:val="center"/>
              <w:rPr>
                <w:szCs w:val="20"/>
                <w:lang w:eastAsia="es-MX"/>
              </w:rPr>
            </w:pPr>
            <w:r w:rsidRPr="00944C01">
              <w:rPr>
                <w:color w:val="3A3838"/>
                <w:sz w:val="10"/>
                <w:szCs w:val="10"/>
                <w:lang w:eastAsia="es-MX"/>
              </w:rPr>
              <w:t>Porcentaje de asesores/as educativos/as con formación al cierre del trimestre.</w:t>
            </w:r>
          </w:p>
        </w:tc>
        <w:tc>
          <w:tcPr>
            <w:tcW w:w="186" w:type="pct"/>
          </w:tcPr>
          <w:p w14:paraId="08C7C13B" w14:textId="004E43BC"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724CABCE" w14:textId="6EA06A5D"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0267E098" w14:textId="1C79FC37"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661FEA47" w14:textId="5ED9B2A2"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716B9570" w14:textId="182191EA"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noWrap/>
            <w:vAlign w:val="center"/>
          </w:tcPr>
          <w:p w14:paraId="4750CCE4"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33B4B3AF"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99"/>
        </w:trPr>
        <w:tc>
          <w:tcPr>
            <w:tcW w:w="371" w:type="pct"/>
            <w:gridSpan w:val="4"/>
            <w:vMerge/>
            <w:vAlign w:val="center"/>
          </w:tcPr>
          <w:p w14:paraId="76A679F9"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shd w:val="clear" w:color="auto" w:fill="D9D9D9" w:themeFill="background1" w:themeFillShade="D9"/>
            <w:noWrap/>
            <w:vAlign w:val="center"/>
          </w:tcPr>
          <w:p w14:paraId="6BA229B5" w14:textId="77777777" w:rsidR="00944C01" w:rsidRPr="00587B73" w:rsidRDefault="00944C01" w:rsidP="00944C01">
            <w:pPr>
              <w:spacing w:after="0" w:line="240" w:lineRule="auto"/>
              <w:jc w:val="center"/>
              <w:rPr>
                <w:b/>
                <w:sz w:val="14"/>
                <w:szCs w:val="16"/>
                <w:lang w:eastAsia="es-MX"/>
              </w:rPr>
            </w:pPr>
          </w:p>
        </w:tc>
        <w:tc>
          <w:tcPr>
            <w:tcW w:w="681" w:type="pct"/>
            <w:gridSpan w:val="6"/>
            <w:vMerge/>
            <w:shd w:val="clear" w:color="auto" w:fill="F2F2F2" w:themeFill="background1" w:themeFillShade="F2"/>
            <w:vAlign w:val="center"/>
          </w:tcPr>
          <w:p w14:paraId="47270674" w14:textId="77777777" w:rsidR="00944C01" w:rsidRPr="00CA0DFA" w:rsidRDefault="00944C01" w:rsidP="00944C01">
            <w:pPr>
              <w:spacing w:after="0" w:line="240" w:lineRule="auto"/>
              <w:rPr>
                <w:color w:val="3A3838"/>
                <w:sz w:val="14"/>
                <w:szCs w:val="16"/>
                <w:lang w:eastAsia="es-MX"/>
              </w:rPr>
            </w:pPr>
          </w:p>
        </w:tc>
        <w:tc>
          <w:tcPr>
            <w:tcW w:w="868" w:type="pct"/>
            <w:gridSpan w:val="3"/>
            <w:noWrap/>
          </w:tcPr>
          <w:p w14:paraId="3F2F7A2A" w14:textId="398AC5F2" w:rsidR="00944C01" w:rsidRPr="003537D2" w:rsidRDefault="00944C01" w:rsidP="00944C01">
            <w:pPr>
              <w:spacing w:after="0" w:line="240" w:lineRule="auto"/>
              <w:jc w:val="center"/>
              <w:rPr>
                <w:szCs w:val="20"/>
                <w:lang w:eastAsia="es-MX"/>
              </w:rPr>
            </w:pPr>
            <w:r w:rsidRPr="00944C01">
              <w:rPr>
                <w:color w:val="3A3838"/>
                <w:sz w:val="10"/>
                <w:szCs w:val="10"/>
                <w:lang w:eastAsia="es-MX"/>
              </w:rPr>
              <w:t>Porcentaje de exámenes en línea aplicados del modelo educativo.</w:t>
            </w:r>
          </w:p>
        </w:tc>
        <w:tc>
          <w:tcPr>
            <w:tcW w:w="186" w:type="pct"/>
          </w:tcPr>
          <w:p w14:paraId="1B6E77EC" w14:textId="55893CEA"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77FB6A54" w14:textId="1B1D767C"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032B114E" w14:textId="0ECD968F"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26438952" w14:textId="60A6DFAB"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07F7DA2C" w14:textId="5AE778E6"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noWrap/>
            <w:vAlign w:val="center"/>
          </w:tcPr>
          <w:p w14:paraId="4A798A1F"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75A7A06D"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99"/>
        </w:trPr>
        <w:tc>
          <w:tcPr>
            <w:tcW w:w="371" w:type="pct"/>
            <w:gridSpan w:val="4"/>
            <w:vMerge/>
            <w:vAlign w:val="center"/>
          </w:tcPr>
          <w:p w14:paraId="6D3230DD" w14:textId="77777777" w:rsidR="00944C01" w:rsidRPr="003537D2" w:rsidRDefault="00944C01" w:rsidP="00944C01">
            <w:pPr>
              <w:spacing w:after="0" w:line="240" w:lineRule="auto"/>
              <w:jc w:val="center"/>
              <w:rPr>
                <w:color w:val="3A3838"/>
                <w:sz w:val="16"/>
                <w:szCs w:val="18"/>
                <w:lang w:eastAsia="es-MX"/>
              </w:rPr>
            </w:pPr>
          </w:p>
        </w:tc>
        <w:tc>
          <w:tcPr>
            <w:tcW w:w="496" w:type="pct"/>
            <w:gridSpan w:val="4"/>
            <w:vMerge/>
            <w:shd w:val="clear" w:color="auto" w:fill="D9D9D9" w:themeFill="background1" w:themeFillShade="D9"/>
            <w:noWrap/>
            <w:vAlign w:val="center"/>
          </w:tcPr>
          <w:p w14:paraId="39898293" w14:textId="77777777" w:rsidR="00944C01" w:rsidRPr="00587B73" w:rsidRDefault="00944C01" w:rsidP="00944C01">
            <w:pPr>
              <w:spacing w:after="0" w:line="240" w:lineRule="auto"/>
              <w:jc w:val="center"/>
              <w:rPr>
                <w:b/>
                <w:sz w:val="14"/>
                <w:szCs w:val="16"/>
                <w:lang w:eastAsia="es-MX"/>
              </w:rPr>
            </w:pPr>
          </w:p>
        </w:tc>
        <w:tc>
          <w:tcPr>
            <w:tcW w:w="681" w:type="pct"/>
            <w:gridSpan w:val="6"/>
            <w:vMerge/>
            <w:shd w:val="clear" w:color="auto" w:fill="F2F2F2" w:themeFill="background1" w:themeFillShade="F2"/>
            <w:vAlign w:val="center"/>
          </w:tcPr>
          <w:p w14:paraId="6B6317A4" w14:textId="77777777" w:rsidR="00944C01" w:rsidRPr="00CA0DFA" w:rsidRDefault="00944C01" w:rsidP="00944C01">
            <w:pPr>
              <w:spacing w:after="0" w:line="240" w:lineRule="auto"/>
              <w:rPr>
                <w:color w:val="3A3838"/>
                <w:sz w:val="14"/>
                <w:szCs w:val="16"/>
                <w:lang w:eastAsia="es-MX"/>
              </w:rPr>
            </w:pPr>
          </w:p>
        </w:tc>
        <w:tc>
          <w:tcPr>
            <w:tcW w:w="868" w:type="pct"/>
            <w:gridSpan w:val="3"/>
            <w:noWrap/>
          </w:tcPr>
          <w:p w14:paraId="538EF167" w14:textId="640264C8" w:rsidR="00944C01" w:rsidRPr="003537D2" w:rsidRDefault="00944C01" w:rsidP="00944C01">
            <w:pPr>
              <w:spacing w:after="0" w:line="240" w:lineRule="auto"/>
              <w:jc w:val="center"/>
              <w:rPr>
                <w:szCs w:val="20"/>
                <w:lang w:eastAsia="es-MX"/>
              </w:rPr>
            </w:pPr>
            <w:r w:rsidRPr="00944C01">
              <w:rPr>
                <w:color w:val="3A3838"/>
                <w:sz w:val="10"/>
                <w:szCs w:val="10"/>
                <w:lang w:eastAsia="es-MX"/>
              </w:rPr>
              <w:t>Porcentaje de exámenes impresos aplicados del modelo educativo.</w:t>
            </w:r>
          </w:p>
        </w:tc>
        <w:tc>
          <w:tcPr>
            <w:tcW w:w="186" w:type="pct"/>
          </w:tcPr>
          <w:p w14:paraId="2DCFDBF4" w14:textId="0CF2D100"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1A35E9D3" w14:textId="545740E5"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2157F063" w14:textId="0015B7DB"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45ADCA4D" w14:textId="7CDF95C2"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3736B8A0" w14:textId="7D1606E9"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noWrap/>
            <w:vAlign w:val="center"/>
          </w:tcPr>
          <w:p w14:paraId="4955A4FF"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7F9BAD25"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70"/>
        </w:trPr>
        <w:tc>
          <w:tcPr>
            <w:tcW w:w="371" w:type="pct"/>
            <w:gridSpan w:val="4"/>
            <w:vMerge w:val="restart"/>
            <w:shd w:val="clear" w:color="auto" w:fill="D9D9D9" w:themeFill="background1" w:themeFillShade="D9"/>
            <w:noWrap/>
            <w:vAlign w:val="center"/>
            <w:hideMark/>
          </w:tcPr>
          <w:p w14:paraId="0E453DFB" w14:textId="77777777" w:rsidR="00944C01" w:rsidRPr="00587B73" w:rsidRDefault="00944C01" w:rsidP="00944C01">
            <w:pPr>
              <w:spacing w:after="0" w:line="240" w:lineRule="auto"/>
              <w:jc w:val="center"/>
              <w:rPr>
                <w:b/>
                <w:color w:val="000000"/>
                <w:sz w:val="16"/>
                <w:szCs w:val="18"/>
                <w:lang w:eastAsia="es-MX"/>
              </w:rPr>
            </w:pPr>
            <w:r w:rsidRPr="00587B73">
              <w:rPr>
                <w:b/>
                <w:color w:val="3A3838"/>
                <w:sz w:val="16"/>
                <w:szCs w:val="18"/>
                <w:lang w:eastAsia="es-MX"/>
              </w:rPr>
              <w:t>FID</w:t>
            </w:r>
          </w:p>
        </w:tc>
        <w:tc>
          <w:tcPr>
            <w:tcW w:w="496" w:type="pct"/>
            <w:gridSpan w:val="4"/>
            <w:shd w:val="clear" w:color="auto" w:fill="D9D9D9" w:themeFill="background1" w:themeFillShade="D9"/>
            <w:noWrap/>
            <w:vAlign w:val="center"/>
          </w:tcPr>
          <w:p w14:paraId="116779D0" w14:textId="77777777" w:rsidR="00944C01" w:rsidRPr="00587B73" w:rsidRDefault="00944C01" w:rsidP="00944C01">
            <w:pPr>
              <w:spacing w:after="0" w:line="240" w:lineRule="auto"/>
              <w:jc w:val="center"/>
              <w:rPr>
                <w:b/>
                <w:sz w:val="14"/>
                <w:szCs w:val="16"/>
                <w:lang w:eastAsia="es-MX"/>
              </w:rPr>
            </w:pPr>
            <w:r w:rsidRPr="00587B73">
              <w:rPr>
                <w:b/>
                <w:sz w:val="14"/>
                <w:szCs w:val="16"/>
                <w:lang w:eastAsia="es-MX"/>
              </w:rPr>
              <w:t>Resultados</w:t>
            </w:r>
          </w:p>
        </w:tc>
        <w:tc>
          <w:tcPr>
            <w:tcW w:w="681" w:type="pct"/>
            <w:gridSpan w:val="6"/>
            <w:shd w:val="clear" w:color="auto" w:fill="F2F2F2" w:themeFill="background1" w:themeFillShade="F2"/>
            <w:vAlign w:val="center"/>
          </w:tcPr>
          <w:p w14:paraId="49B8D9CF" w14:textId="77777777" w:rsidR="00944C01" w:rsidRPr="00CA0DFA" w:rsidRDefault="00944C01" w:rsidP="00944C01">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Estratégico</w:t>
            </w:r>
          </w:p>
        </w:tc>
        <w:tc>
          <w:tcPr>
            <w:tcW w:w="868" w:type="pct"/>
            <w:gridSpan w:val="3"/>
            <w:vAlign w:val="center"/>
            <w:hideMark/>
          </w:tcPr>
          <w:p w14:paraId="5388AB58" w14:textId="59D093D9" w:rsidR="00944C01" w:rsidRPr="003537D2" w:rsidRDefault="00944C01" w:rsidP="00944C01">
            <w:pPr>
              <w:spacing w:after="0" w:line="240" w:lineRule="auto"/>
              <w:jc w:val="center"/>
              <w:rPr>
                <w:color w:val="3A3838"/>
                <w:szCs w:val="20"/>
                <w:lang w:eastAsia="es-MX"/>
              </w:rPr>
            </w:pPr>
            <w:r w:rsidRPr="00944C01">
              <w:rPr>
                <w:color w:val="3A3838"/>
                <w:sz w:val="10"/>
                <w:szCs w:val="10"/>
                <w:lang w:eastAsia="es-MX"/>
              </w:rPr>
              <w:t>Tasa de variación anual de la población de 15 años o más en situación de rezago educativo.</w:t>
            </w:r>
          </w:p>
        </w:tc>
        <w:tc>
          <w:tcPr>
            <w:tcW w:w="186" w:type="pct"/>
            <w:hideMark/>
          </w:tcPr>
          <w:p w14:paraId="3D22444F" w14:textId="32719544"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66A34F68" w14:textId="326186D4"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222A3847" w14:textId="5C3B001C"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48BDBA0F" w14:textId="2881303C"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3197A91E" w14:textId="51142668"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vAlign w:val="center"/>
            <w:hideMark/>
          </w:tcPr>
          <w:p w14:paraId="223FAB4F" w14:textId="77777777" w:rsidR="00944C01" w:rsidRPr="003537D2" w:rsidRDefault="00944C01" w:rsidP="00944C01">
            <w:pPr>
              <w:spacing w:after="0" w:line="240" w:lineRule="auto"/>
              <w:jc w:val="center"/>
              <w:rPr>
                <w:i/>
                <w:iCs/>
                <w:color w:val="3A3838"/>
                <w:sz w:val="18"/>
                <w:szCs w:val="18"/>
                <w:lang w:eastAsia="es-MX"/>
              </w:rPr>
            </w:pPr>
          </w:p>
        </w:tc>
      </w:tr>
      <w:tr w:rsidR="00944C01" w:rsidRPr="00A4499B" w14:paraId="1F411A0A"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70"/>
        </w:trPr>
        <w:tc>
          <w:tcPr>
            <w:tcW w:w="371" w:type="pct"/>
            <w:gridSpan w:val="4"/>
            <w:vMerge/>
            <w:shd w:val="clear" w:color="auto" w:fill="D9D9D9" w:themeFill="background1" w:themeFillShade="D9"/>
            <w:noWrap/>
            <w:vAlign w:val="center"/>
          </w:tcPr>
          <w:p w14:paraId="124E4E2B" w14:textId="77777777" w:rsidR="00944C01" w:rsidRPr="00C5509E" w:rsidRDefault="00944C01" w:rsidP="00944C01">
            <w:pPr>
              <w:spacing w:after="0" w:line="240" w:lineRule="auto"/>
              <w:rPr>
                <w:color w:val="3A3838"/>
                <w:sz w:val="16"/>
                <w:szCs w:val="18"/>
                <w:lang w:eastAsia="es-MX"/>
              </w:rPr>
            </w:pPr>
          </w:p>
        </w:tc>
        <w:tc>
          <w:tcPr>
            <w:tcW w:w="496" w:type="pct"/>
            <w:gridSpan w:val="4"/>
            <w:shd w:val="clear" w:color="auto" w:fill="D9D9D9" w:themeFill="background1" w:themeFillShade="D9"/>
            <w:noWrap/>
            <w:vAlign w:val="center"/>
          </w:tcPr>
          <w:p w14:paraId="6119867C" w14:textId="77777777" w:rsidR="00944C01" w:rsidRPr="00587B73" w:rsidRDefault="00944C01" w:rsidP="00944C01">
            <w:pPr>
              <w:spacing w:after="0" w:line="240" w:lineRule="auto"/>
              <w:jc w:val="center"/>
              <w:rPr>
                <w:b/>
                <w:sz w:val="14"/>
                <w:szCs w:val="16"/>
                <w:lang w:eastAsia="es-MX"/>
              </w:rPr>
            </w:pPr>
            <w:r w:rsidRPr="00587B73">
              <w:rPr>
                <w:b/>
                <w:sz w:val="14"/>
                <w:szCs w:val="16"/>
                <w:lang w:eastAsia="es-MX"/>
              </w:rPr>
              <w:t>Gestión</w:t>
            </w:r>
          </w:p>
        </w:tc>
        <w:tc>
          <w:tcPr>
            <w:tcW w:w="681" w:type="pct"/>
            <w:gridSpan w:val="6"/>
            <w:shd w:val="clear" w:color="auto" w:fill="F2F2F2" w:themeFill="background1" w:themeFillShade="F2"/>
            <w:vAlign w:val="center"/>
          </w:tcPr>
          <w:p w14:paraId="2B492C19" w14:textId="77777777" w:rsidR="00944C01" w:rsidRPr="00CA0DFA" w:rsidRDefault="00944C01" w:rsidP="00944C01">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Gestión</w:t>
            </w:r>
          </w:p>
        </w:tc>
        <w:tc>
          <w:tcPr>
            <w:tcW w:w="868" w:type="pct"/>
            <w:gridSpan w:val="3"/>
            <w:vAlign w:val="center"/>
          </w:tcPr>
          <w:p w14:paraId="312D87E2" w14:textId="0C75F0CB" w:rsidR="00944C01" w:rsidRPr="003537D2" w:rsidRDefault="00944C01" w:rsidP="00944C01">
            <w:pPr>
              <w:spacing w:after="0" w:line="240" w:lineRule="auto"/>
              <w:jc w:val="center"/>
              <w:rPr>
                <w:color w:val="3A3838"/>
                <w:szCs w:val="20"/>
                <w:lang w:eastAsia="es-MX"/>
              </w:rPr>
            </w:pPr>
            <w:r w:rsidRPr="00944C01">
              <w:rPr>
                <w:color w:val="3A3838"/>
                <w:sz w:val="10"/>
                <w:szCs w:val="10"/>
                <w:lang w:eastAsia="es-MX"/>
              </w:rPr>
              <w:t>Porcentaje de educandos/as hispanohablantes de 15 años y más que concluyen nivel en inicial y/o Primaria y/o Secundaria en el modelo educativo.</w:t>
            </w:r>
          </w:p>
        </w:tc>
        <w:tc>
          <w:tcPr>
            <w:tcW w:w="186" w:type="pct"/>
          </w:tcPr>
          <w:p w14:paraId="3AC2C9E9" w14:textId="7C2EA791"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1" w:type="pct"/>
            <w:gridSpan w:val="2"/>
          </w:tcPr>
          <w:p w14:paraId="5DC8BD32" w14:textId="627E5399"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72" w:type="pct"/>
            <w:gridSpan w:val="2"/>
          </w:tcPr>
          <w:p w14:paraId="790F00ED" w14:textId="5E800AD0"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433" w:type="pct"/>
            <w:gridSpan w:val="4"/>
          </w:tcPr>
          <w:p w14:paraId="4FA3752A" w14:textId="7F2431E7"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311" w:type="pct"/>
            <w:gridSpan w:val="4"/>
          </w:tcPr>
          <w:p w14:paraId="4CD2A9D8" w14:textId="0D125719" w:rsidR="00944C01" w:rsidRPr="00C64474" w:rsidRDefault="00944C01" w:rsidP="00944C01">
            <w:pPr>
              <w:spacing w:after="0" w:line="240" w:lineRule="auto"/>
              <w:jc w:val="center"/>
              <w:rPr>
                <w:i/>
                <w:iCs/>
                <w:color w:val="3A3838"/>
                <w:sz w:val="12"/>
                <w:szCs w:val="14"/>
                <w:lang w:eastAsia="es-MX"/>
              </w:rPr>
            </w:pPr>
            <w:r w:rsidRPr="00C64474">
              <w:rPr>
                <w:i/>
                <w:iCs/>
                <w:color w:val="3A3838"/>
                <w:sz w:val="12"/>
                <w:szCs w:val="14"/>
                <w:lang w:eastAsia="es-MX"/>
              </w:rPr>
              <w:t>Sí</w:t>
            </w:r>
          </w:p>
        </w:tc>
        <w:tc>
          <w:tcPr>
            <w:tcW w:w="911" w:type="pct"/>
            <w:gridSpan w:val="12"/>
            <w:vMerge/>
            <w:vAlign w:val="center"/>
          </w:tcPr>
          <w:p w14:paraId="48CA984A" w14:textId="77777777" w:rsidR="00944C01" w:rsidRPr="003537D2" w:rsidRDefault="00944C01" w:rsidP="00944C01">
            <w:pPr>
              <w:spacing w:after="0" w:line="240" w:lineRule="auto"/>
              <w:jc w:val="center"/>
              <w:rPr>
                <w:i/>
                <w:iCs/>
                <w:color w:val="3A3838"/>
                <w:sz w:val="18"/>
                <w:szCs w:val="18"/>
                <w:lang w:eastAsia="es-MX"/>
              </w:rPr>
            </w:pPr>
          </w:p>
        </w:tc>
      </w:tr>
      <w:tr w:rsidR="007F4317" w:rsidRPr="00587B73" w14:paraId="1464186A"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5"/>
        </w:trPr>
        <w:tc>
          <w:tcPr>
            <w:tcW w:w="5000" w:type="pct"/>
            <w:gridSpan w:val="42"/>
            <w:shd w:val="clear" w:color="auto" w:fill="7F7F7F" w:themeFill="text1" w:themeFillTint="80"/>
            <w:noWrap/>
            <w:vAlign w:val="center"/>
            <w:hideMark/>
          </w:tcPr>
          <w:p w14:paraId="10512779" w14:textId="77777777" w:rsidR="007F4317" w:rsidRPr="00587B73" w:rsidRDefault="007F4317" w:rsidP="007F4317">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las metas</w:t>
            </w:r>
          </w:p>
        </w:tc>
      </w:tr>
      <w:tr w:rsidR="00E10288" w:rsidRPr="00587B73" w14:paraId="51D39722"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798"/>
        </w:trPr>
        <w:tc>
          <w:tcPr>
            <w:tcW w:w="371" w:type="pct"/>
            <w:gridSpan w:val="4"/>
            <w:vMerge w:val="restart"/>
            <w:shd w:val="clear" w:color="auto" w:fill="D9D9D9" w:themeFill="background1" w:themeFillShade="D9"/>
            <w:vAlign w:val="center"/>
            <w:hideMark/>
          </w:tcPr>
          <w:p w14:paraId="5F094A9C" w14:textId="77777777" w:rsidR="007F4317" w:rsidRPr="00587B73" w:rsidRDefault="007F4317" w:rsidP="007F4317">
            <w:pPr>
              <w:spacing w:after="0" w:line="240" w:lineRule="auto"/>
              <w:jc w:val="center"/>
              <w:rPr>
                <w:b/>
                <w:color w:val="3A3838"/>
                <w:sz w:val="18"/>
                <w:szCs w:val="18"/>
                <w:lang w:eastAsia="es-MX"/>
              </w:rPr>
            </w:pPr>
            <w:r w:rsidRPr="00587B73">
              <w:rPr>
                <w:b/>
                <w:color w:val="3A3838"/>
                <w:sz w:val="18"/>
                <w:szCs w:val="18"/>
                <w:lang w:eastAsia="es-MX"/>
              </w:rPr>
              <w:t>MIR</w:t>
            </w:r>
          </w:p>
        </w:tc>
        <w:tc>
          <w:tcPr>
            <w:tcW w:w="496" w:type="pct"/>
            <w:gridSpan w:val="4"/>
            <w:shd w:val="clear" w:color="auto" w:fill="D9D9D9" w:themeFill="background1" w:themeFillShade="D9"/>
            <w:vAlign w:val="center"/>
            <w:hideMark/>
          </w:tcPr>
          <w:p w14:paraId="0280340B" w14:textId="77777777" w:rsidR="007F4317" w:rsidRPr="00587B73" w:rsidRDefault="007F4317" w:rsidP="007F4317">
            <w:pPr>
              <w:spacing w:after="0" w:line="240" w:lineRule="auto"/>
              <w:jc w:val="center"/>
              <w:rPr>
                <w:b/>
                <w:color w:val="3A3838"/>
                <w:sz w:val="14"/>
                <w:szCs w:val="16"/>
                <w:lang w:eastAsia="es-MX"/>
              </w:rPr>
            </w:pPr>
            <w:r w:rsidRPr="00587B73">
              <w:rPr>
                <w:b/>
                <w:color w:val="3A3838"/>
                <w:sz w:val="14"/>
                <w:szCs w:val="16"/>
                <w:lang w:eastAsia="es-MX"/>
              </w:rPr>
              <w:t>Nivel de objetivo</w:t>
            </w:r>
          </w:p>
        </w:tc>
        <w:tc>
          <w:tcPr>
            <w:tcW w:w="681" w:type="pct"/>
            <w:gridSpan w:val="6"/>
            <w:shd w:val="clear" w:color="auto" w:fill="D9D9D9" w:themeFill="background1" w:themeFillShade="D9"/>
            <w:vAlign w:val="center"/>
            <w:hideMark/>
          </w:tcPr>
          <w:p w14:paraId="0B5936A8" w14:textId="77777777" w:rsidR="007F4317" w:rsidRPr="00587B73" w:rsidRDefault="007F4317" w:rsidP="007F4317">
            <w:pPr>
              <w:spacing w:after="0" w:line="240" w:lineRule="auto"/>
              <w:jc w:val="center"/>
              <w:rPr>
                <w:b/>
                <w:color w:val="3A3838"/>
                <w:sz w:val="14"/>
                <w:szCs w:val="15"/>
                <w:lang w:eastAsia="es-MX"/>
              </w:rPr>
            </w:pPr>
            <w:r w:rsidRPr="00587B73">
              <w:rPr>
                <w:b/>
                <w:color w:val="3A3838"/>
                <w:sz w:val="14"/>
                <w:szCs w:val="15"/>
                <w:lang w:eastAsia="es-MX"/>
              </w:rPr>
              <w:t>Nombre del indicador</w:t>
            </w:r>
          </w:p>
        </w:tc>
        <w:tc>
          <w:tcPr>
            <w:tcW w:w="248" w:type="pct"/>
            <w:shd w:val="clear" w:color="auto" w:fill="D9D9D9" w:themeFill="background1" w:themeFillShade="D9"/>
            <w:vAlign w:val="center"/>
            <w:hideMark/>
          </w:tcPr>
          <w:p w14:paraId="78928866" w14:textId="77777777" w:rsidR="007F4317" w:rsidRPr="00587B73" w:rsidRDefault="007F4317" w:rsidP="007F4317">
            <w:pPr>
              <w:spacing w:after="0" w:line="240" w:lineRule="auto"/>
              <w:jc w:val="center"/>
              <w:rPr>
                <w:b/>
                <w:color w:val="3A3838"/>
                <w:sz w:val="14"/>
                <w:szCs w:val="15"/>
                <w:lang w:eastAsia="es-MX"/>
              </w:rPr>
            </w:pPr>
            <w:r w:rsidRPr="00587B73">
              <w:rPr>
                <w:b/>
                <w:color w:val="3A3838"/>
                <w:sz w:val="14"/>
                <w:szCs w:val="15"/>
                <w:lang w:eastAsia="es-MX"/>
              </w:rPr>
              <w:t>Meta</w:t>
            </w:r>
          </w:p>
        </w:tc>
        <w:tc>
          <w:tcPr>
            <w:tcW w:w="620" w:type="pct"/>
            <w:gridSpan w:val="2"/>
            <w:shd w:val="clear" w:color="auto" w:fill="D9D9D9" w:themeFill="background1" w:themeFillShade="D9"/>
            <w:vAlign w:val="center"/>
            <w:hideMark/>
          </w:tcPr>
          <w:p w14:paraId="288798D3" w14:textId="77777777" w:rsidR="007F4317" w:rsidRPr="00587B73" w:rsidRDefault="007F4317" w:rsidP="007F4317">
            <w:pPr>
              <w:spacing w:after="0" w:line="240" w:lineRule="auto"/>
              <w:jc w:val="center"/>
              <w:rPr>
                <w:b/>
                <w:color w:val="3A3838"/>
                <w:sz w:val="14"/>
                <w:szCs w:val="15"/>
                <w:lang w:eastAsia="es-MX"/>
              </w:rPr>
            </w:pPr>
            <w:r w:rsidRPr="00587B73">
              <w:rPr>
                <w:b/>
                <w:color w:val="3A3838"/>
                <w:sz w:val="14"/>
                <w:szCs w:val="15"/>
                <w:lang w:eastAsia="es-MX"/>
              </w:rPr>
              <w:t>Método de cálculo</w:t>
            </w:r>
          </w:p>
        </w:tc>
        <w:tc>
          <w:tcPr>
            <w:tcW w:w="359" w:type="pct"/>
            <w:gridSpan w:val="2"/>
            <w:shd w:val="clear" w:color="auto" w:fill="D9D9D9" w:themeFill="background1" w:themeFillShade="D9"/>
            <w:vAlign w:val="center"/>
            <w:hideMark/>
          </w:tcPr>
          <w:p w14:paraId="74FE90DE" w14:textId="77777777" w:rsidR="007F4317" w:rsidRPr="00587B73" w:rsidRDefault="007F4317" w:rsidP="007F4317">
            <w:pPr>
              <w:spacing w:after="0" w:line="240" w:lineRule="auto"/>
              <w:jc w:val="center"/>
              <w:rPr>
                <w:b/>
                <w:color w:val="3A3838"/>
                <w:sz w:val="14"/>
                <w:szCs w:val="15"/>
                <w:lang w:eastAsia="es-MX"/>
              </w:rPr>
            </w:pPr>
            <w:r w:rsidRPr="00587B73">
              <w:rPr>
                <w:b/>
                <w:color w:val="3A3838"/>
                <w:sz w:val="14"/>
                <w:szCs w:val="15"/>
                <w:lang w:eastAsia="es-MX"/>
              </w:rPr>
              <w:t>Unidad de medida</w:t>
            </w:r>
          </w:p>
        </w:tc>
        <w:tc>
          <w:tcPr>
            <w:tcW w:w="446" w:type="pct"/>
            <w:gridSpan w:val="2"/>
            <w:shd w:val="clear" w:color="auto" w:fill="D9D9D9" w:themeFill="background1" w:themeFillShade="D9"/>
            <w:vAlign w:val="center"/>
            <w:hideMark/>
          </w:tcPr>
          <w:p w14:paraId="65089A05" w14:textId="77777777" w:rsidR="007F4317" w:rsidRPr="00587B73" w:rsidRDefault="007F4317" w:rsidP="007F4317">
            <w:pPr>
              <w:spacing w:after="0" w:line="240" w:lineRule="auto"/>
              <w:jc w:val="center"/>
              <w:rPr>
                <w:b/>
                <w:color w:val="3A3838"/>
                <w:sz w:val="14"/>
                <w:szCs w:val="15"/>
                <w:lang w:eastAsia="es-MX"/>
              </w:rPr>
            </w:pPr>
            <w:r w:rsidRPr="00587B73">
              <w:rPr>
                <w:b/>
                <w:color w:val="3A3838"/>
                <w:sz w:val="14"/>
                <w:szCs w:val="15"/>
                <w:lang w:eastAsia="es-MX"/>
              </w:rPr>
              <w:t>Congruente con el sentido del indicador</w:t>
            </w:r>
          </w:p>
        </w:tc>
        <w:tc>
          <w:tcPr>
            <w:tcW w:w="496" w:type="pct"/>
            <w:gridSpan w:val="3"/>
            <w:shd w:val="clear" w:color="auto" w:fill="D9D9D9" w:themeFill="background1" w:themeFillShade="D9"/>
            <w:vAlign w:val="center"/>
            <w:hideMark/>
          </w:tcPr>
          <w:p w14:paraId="160997F2" w14:textId="77777777" w:rsidR="007F4317" w:rsidRPr="00587B73" w:rsidRDefault="007F4317" w:rsidP="007F4317">
            <w:pPr>
              <w:spacing w:after="0" w:line="240" w:lineRule="auto"/>
              <w:jc w:val="center"/>
              <w:rPr>
                <w:b/>
                <w:color w:val="3A3838"/>
                <w:sz w:val="14"/>
                <w:szCs w:val="15"/>
                <w:lang w:eastAsia="es-MX"/>
              </w:rPr>
            </w:pPr>
            <w:r w:rsidRPr="00587B73">
              <w:rPr>
                <w:b/>
                <w:color w:val="3A3838"/>
                <w:sz w:val="14"/>
                <w:szCs w:val="15"/>
                <w:lang w:eastAsia="es-MX"/>
              </w:rPr>
              <w:t>Orientada a la mejora del desempeño</w:t>
            </w:r>
          </w:p>
        </w:tc>
        <w:tc>
          <w:tcPr>
            <w:tcW w:w="372" w:type="pct"/>
            <w:gridSpan w:val="6"/>
            <w:shd w:val="clear" w:color="auto" w:fill="D9D9D9" w:themeFill="background1" w:themeFillShade="D9"/>
            <w:vAlign w:val="center"/>
            <w:hideMark/>
          </w:tcPr>
          <w:p w14:paraId="0916E87F" w14:textId="77777777" w:rsidR="007F4317" w:rsidRPr="00587B73" w:rsidRDefault="007F4317" w:rsidP="007F4317">
            <w:pPr>
              <w:spacing w:after="0" w:line="240" w:lineRule="auto"/>
              <w:jc w:val="center"/>
              <w:rPr>
                <w:b/>
                <w:color w:val="3A3838"/>
                <w:sz w:val="14"/>
                <w:szCs w:val="15"/>
                <w:lang w:eastAsia="es-MX"/>
              </w:rPr>
            </w:pPr>
            <w:r w:rsidRPr="00587B73">
              <w:rPr>
                <w:b/>
                <w:color w:val="3A3838"/>
                <w:sz w:val="14"/>
                <w:szCs w:val="15"/>
                <w:lang w:eastAsia="es-MX"/>
              </w:rPr>
              <w:t>Factibles pero retadoras</w:t>
            </w:r>
          </w:p>
        </w:tc>
        <w:tc>
          <w:tcPr>
            <w:tcW w:w="900" w:type="pct"/>
            <w:gridSpan w:val="11"/>
            <w:shd w:val="clear" w:color="auto" w:fill="D9D9D9" w:themeFill="background1" w:themeFillShade="D9"/>
            <w:vAlign w:val="center"/>
            <w:hideMark/>
          </w:tcPr>
          <w:p w14:paraId="4EE211D9" w14:textId="77777777" w:rsidR="007F4317" w:rsidRPr="00587B73" w:rsidRDefault="007F4317" w:rsidP="007F4317">
            <w:pPr>
              <w:spacing w:after="0" w:line="240" w:lineRule="auto"/>
              <w:jc w:val="center"/>
              <w:rPr>
                <w:b/>
                <w:color w:val="3A3838"/>
                <w:sz w:val="14"/>
                <w:szCs w:val="15"/>
                <w:lang w:eastAsia="es-MX"/>
              </w:rPr>
            </w:pPr>
            <w:r w:rsidRPr="00587B73">
              <w:rPr>
                <w:b/>
                <w:color w:val="3A3838"/>
                <w:sz w:val="14"/>
                <w:szCs w:val="15"/>
                <w:lang w:eastAsia="es-MX"/>
              </w:rPr>
              <w:t>Justificación</w:t>
            </w:r>
          </w:p>
        </w:tc>
      </w:tr>
      <w:tr w:rsidR="00944C01" w:rsidRPr="00A4499B" w14:paraId="3C1B23A9"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85"/>
        </w:trPr>
        <w:tc>
          <w:tcPr>
            <w:tcW w:w="371" w:type="pct"/>
            <w:gridSpan w:val="4"/>
            <w:vMerge/>
            <w:vAlign w:val="center"/>
            <w:hideMark/>
          </w:tcPr>
          <w:p w14:paraId="3D59E35F" w14:textId="77777777" w:rsidR="00944C01" w:rsidRPr="003537D2" w:rsidRDefault="00944C01" w:rsidP="00944C01">
            <w:pPr>
              <w:spacing w:after="0" w:line="240" w:lineRule="auto"/>
              <w:rPr>
                <w:color w:val="3A3838"/>
                <w:sz w:val="18"/>
                <w:szCs w:val="18"/>
                <w:lang w:eastAsia="es-MX"/>
              </w:rPr>
            </w:pPr>
          </w:p>
        </w:tc>
        <w:tc>
          <w:tcPr>
            <w:tcW w:w="496" w:type="pct"/>
            <w:gridSpan w:val="4"/>
            <w:shd w:val="clear" w:color="auto" w:fill="F2F2F2" w:themeFill="background1" w:themeFillShade="F2"/>
            <w:vAlign w:val="center"/>
            <w:hideMark/>
          </w:tcPr>
          <w:p w14:paraId="3C747C31" w14:textId="77777777" w:rsidR="00944C01" w:rsidRPr="00D50D66" w:rsidRDefault="00944C01" w:rsidP="00944C01">
            <w:pPr>
              <w:spacing w:after="0" w:line="240" w:lineRule="auto"/>
              <w:rPr>
                <w:color w:val="3A3838"/>
                <w:sz w:val="14"/>
                <w:szCs w:val="16"/>
                <w:lang w:eastAsia="es-MX"/>
              </w:rPr>
            </w:pPr>
            <w:r w:rsidRPr="00D50D66">
              <w:rPr>
                <w:color w:val="3A3838"/>
                <w:sz w:val="14"/>
                <w:szCs w:val="16"/>
                <w:lang w:eastAsia="es-MX"/>
              </w:rPr>
              <w:t>Fin</w:t>
            </w:r>
          </w:p>
        </w:tc>
        <w:tc>
          <w:tcPr>
            <w:tcW w:w="681" w:type="pct"/>
            <w:gridSpan w:val="6"/>
            <w:vAlign w:val="center"/>
            <w:hideMark/>
          </w:tcPr>
          <w:p w14:paraId="5BCD44FB" w14:textId="34F419C0" w:rsidR="00944C01" w:rsidRPr="003537D2" w:rsidRDefault="00944C01" w:rsidP="00944C01">
            <w:pPr>
              <w:spacing w:after="0" w:line="240" w:lineRule="auto"/>
              <w:rPr>
                <w:color w:val="3A3838"/>
                <w:szCs w:val="20"/>
                <w:lang w:eastAsia="es-MX"/>
              </w:rPr>
            </w:pPr>
            <w:r w:rsidRPr="00944C01">
              <w:rPr>
                <w:color w:val="3A3838"/>
                <w:sz w:val="10"/>
                <w:szCs w:val="10"/>
                <w:lang w:eastAsia="es-MX"/>
              </w:rPr>
              <w:t>Tasa de variación anual de la población de 15 años o más en situación de rezago educativo.</w:t>
            </w:r>
          </w:p>
        </w:tc>
        <w:tc>
          <w:tcPr>
            <w:tcW w:w="248" w:type="pct"/>
            <w:vAlign w:val="center"/>
          </w:tcPr>
          <w:p w14:paraId="6CDC4193" w14:textId="64B6AFDB" w:rsidR="00944C01" w:rsidRPr="00260E44" w:rsidRDefault="00944C01" w:rsidP="00944C01">
            <w:pPr>
              <w:spacing w:after="0" w:line="240" w:lineRule="auto"/>
              <w:rPr>
                <w:color w:val="3A3838"/>
                <w:sz w:val="10"/>
                <w:szCs w:val="10"/>
                <w:lang w:eastAsia="es-MX"/>
              </w:rPr>
            </w:pPr>
            <w:r>
              <w:rPr>
                <w:color w:val="3A3838"/>
                <w:sz w:val="10"/>
                <w:szCs w:val="10"/>
                <w:lang w:eastAsia="es-MX"/>
              </w:rPr>
              <w:t>-1.62186</w:t>
            </w:r>
          </w:p>
        </w:tc>
        <w:tc>
          <w:tcPr>
            <w:tcW w:w="620" w:type="pct"/>
            <w:gridSpan w:val="2"/>
            <w:vAlign w:val="center"/>
            <w:hideMark/>
          </w:tcPr>
          <w:p w14:paraId="58CC8FEC" w14:textId="2513D3FF" w:rsidR="00944C01" w:rsidRPr="003537D2" w:rsidRDefault="00944C01" w:rsidP="00944C01">
            <w:pPr>
              <w:spacing w:after="0" w:line="240" w:lineRule="auto"/>
              <w:rPr>
                <w:i/>
                <w:iCs/>
                <w:color w:val="3A3838"/>
                <w:szCs w:val="20"/>
                <w:lang w:eastAsia="es-MX"/>
              </w:rPr>
            </w:pPr>
            <w:r w:rsidRPr="00B214B4">
              <w:rPr>
                <w:color w:val="3A3838"/>
                <w:sz w:val="10"/>
                <w:szCs w:val="10"/>
                <w:lang w:eastAsia="es-MX"/>
              </w:rPr>
              <w:t>((Población de 15 años o más en situación de rezago educativo en t / Población de 15 años o más en situación de rezago educativo en t - 1)-1) *100</w:t>
            </w:r>
          </w:p>
        </w:tc>
        <w:tc>
          <w:tcPr>
            <w:tcW w:w="359" w:type="pct"/>
            <w:gridSpan w:val="2"/>
            <w:vAlign w:val="center"/>
            <w:hideMark/>
          </w:tcPr>
          <w:p w14:paraId="3ABA43C0" w14:textId="3064E6E7" w:rsidR="00944C01" w:rsidRPr="003537D2" w:rsidRDefault="00944C01" w:rsidP="00944C01">
            <w:pPr>
              <w:spacing w:after="0" w:line="240" w:lineRule="auto"/>
              <w:rPr>
                <w:i/>
                <w:iCs/>
                <w:color w:val="3A3838"/>
                <w:sz w:val="18"/>
                <w:szCs w:val="18"/>
                <w:lang w:eastAsia="es-MX"/>
              </w:rPr>
            </w:pPr>
            <w:r w:rsidRPr="00B214B4">
              <w:rPr>
                <w:color w:val="3A3838"/>
                <w:sz w:val="10"/>
                <w:szCs w:val="10"/>
                <w:lang w:eastAsia="es-MX"/>
              </w:rPr>
              <w:t>Tasa de variación</w:t>
            </w:r>
          </w:p>
        </w:tc>
        <w:tc>
          <w:tcPr>
            <w:tcW w:w="446" w:type="pct"/>
            <w:gridSpan w:val="2"/>
            <w:hideMark/>
          </w:tcPr>
          <w:p w14:paraId="16C5EFA0" w14:textId="579DBA6A" w:rsidR="00944C01" w:rsidRPr="00AA3193" w:rsidRDefault="00944C01" w:rsidP="00944C01">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hideMark/>
          </w:tcPr>
          <w:p w14:paraId="42867C8E" w14:textId="7CA2D4D6" w:rsidR="00944C01" w:rsidRPr="003537D2" w:rsidRDefault="00944C01" w:rsidP="00944C01">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hideMark/>
          </w:tcPr>
          <w:p w14:paraId="3C652C9A" w14:textId="72638A19" w:rsidR="00944C01" w:rsidRPr="003537D2" w:rsidRDefault="00944C01" w:rsidP="00944C01">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restart"/>
            <w:vAlign w:val="center"/>
            <w:hideMark/>
          </w:tcPr>
          <w:p w14:paraId="106CE1B2" w14:textId="61EDCBB6" w:rsidR="00944C01" w:rsidRPr="003537D2" w:rsidRDefault="00944C01" w:rsidP="00944C01">
            <w:pPr>
              <w:spacing w:after="0" w:line="240" w:lineRule="auto"/>
              <w:rPr>
                <w:i/>
                <w:iCs/>
                <w:color w:val="3A3838"/>
                <w:sz w:val="18"/>
                <w:szCs w:val="18"/>
                <w:lang w:eastAsia="es-MX"/>
              </w:rPr>
            </w:pPr>
            <w:bookmarkStart w:id="85" w:name="_Hlk200616884"/>
            <w:r w:rsidRPr="003537D2">
              <w:rPr>
                <w:i/>
                <w:iCs/>
                <w:color w:val="3A3838"/>
                <w:sz w:val="18"/>
                <w:szCs w:val="18"/>
                <w:lang w:eastAsia="es-MX"/>
              </w:rPr>
              <w:t>  </w:t>
            </w:r>
            <w:r w:rsidRPr="00130F97">
              <w:rPr>
                <w:color w:val="3A3838"/>
                <w:sz w:val="10"/>
                <w:szCs w:val="10"/>
                <w:lang w:eastAsia="es-MX"/>
              </w:rPr>
              <w:t xml:space="preserve">Las metas establecidas para los indicadores están alineadas con los objetivos del programa presupuestario y el problema que se busca atender, son congruentes con el sentido del indicador, son </w:t>
            </w:r>
            <w:r>
              <w:rPr>
                <w:color w:val="3A3838"/>
                <w:sz w:val="10"/>
                <w:szCs w:val="10"/>
                <w:lang w:eastAsia="es-MX"/>
              </w:rPr>
              <w:t>relevantes,</w:t>
            </w:r>
            <w:r w:rsidRPr="00130F97">
              <w:rPr>
                <w:color w:val="3A3838"/>
                <w:sz w:val="10"/>
                <w:szCs w:val="10"/>
                <w:lang w:eastAsia="es-MX"/>
              </w:rPr>
              <w:t xml:space="preserve"> medibles</w:t>
            </w:r>
            <w:r>
              <w:rPr>
                <w:color w:val="3A3838"/>
                <w:sz w:val="10"/>
                <w:szCs w:val="10"/>
                <w:lang w:eastAsia="es-MX"/>
              </w:rPr>
              <w:t xml:space="preserve"> y </w:t>
            </w:r>
            <w:r w:rsidRPr="00130F97">
              <w:rPr>
                <w:color w:val="3A3838"/>
                <w:sz w:val="10"/>
                <w:szCs w:val="10"/>
                <w:lang w:eastAsia="es-MX"/>
              </w:rPr>
              <w:t>alcanzables</w:t>
            </w:r>
            <w:r>
              <w:rPr>
                <w:color w:val="3A3838"/>
                <w:sz w:val="10"/>
                <w:szCs w:val="10"/>
                <w:lang w:eastAsia="es-MX"/>
              </w:rPr>
              <w:t xml:space="preserve">. </w:t>
            </w:r>
            <w:bookmarkEnd w:id="85"/>
          </w:p>
        </w:tc>
      </w:tr>
      <w:tr w:rsidR="00B07315" w:rsidRPr="00A4499B" w14:paraId="11015A90"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85"/>
        </w:trPr>
        <w:tc>
          <w:tcPr>
            <w:tcW w:w="371" w:type="pct"/>
            <w:gridSpan w:val="4"/>
            <w:vMerge/>
            <w:vAlign w:val="center"/>
            <w:hideMark/>
          </w:tcPr>
          <w:p w14:paraId="7833D47F" w14:textId="77777777" w:rsidR="00B07315" w:rsidRPr="003537D2" w:rsidRDefault="00B07315" w:rsidP="00B07315">
            <w:pPr>
              <w:spacing w:after="0" w:line="240" w:lineRule="auto"/>
              <w:rPr>
                <w:color w:val="3A3838"/>
                <w:sz w:val="18"/>
                <w:szCs w:val="18"/>
                <w:lang w:eastAsia="es-MX"/>
              </w:rPr>
            </w:pPr>
          </w:p>
        </w:tc>
        <w:tc>
          <w:tcPr>
            <w:tcW w:w="496" w:type="pct"/>
            <w:gridSpan w:val="4"/>
            <w:vMerge w:val="restart"/>
            <w:shd w:val="clear" w:color="auto" w:fill="F2F2F2" w:themeFill="background1" w:themeFillShade="F2"/>
            <w:noWrap/>
            <w:vAlign w:val="center"/>
            <w:hideMark/>
          </w:tcPr>
          <w:p w14:paraId="776BFEA0" w14:textId="77777777" w:rsidR="00B07315" w:rsidRPr="00D50D66" w:rsidRDefault="00B07315" w:rsidP="00B07315">
            <w:pPr>
              <w:spacing w:after="0" w:line="240" w:lineRule="auto"/>
              <w:rPr>
                <w:color w:val="3A3838"/>
                <w:sz w:val="14"/>
                <w:szCs w:val="16"/>
                <w:lang w:eastAsia="es-MX"/>
              </w:rPr>
            </w:pPr>
            <w:r w:rsidRPr="00D50D66">
              <w:rPr>
                <w:color w:val="3A3838"/>
                <w:sz w:val="14"/>
                <w:szCs w:val="16"/>
                <w:lang w:eastAsia="es-MX"/>
              </w:rPr>
              <w:t>Propósito</w:t>
            </w:r>
          </w:p>
        </w:tc>
        <w:tc>
          <w:tcPr>
            <w:tcW w:w="681" w:type="pct"/>
            <w:gridSpan w:val="6"/>
            <w:vAlign w:val="center"/>
            <w:hideMark/>
          </w:tcPr>
          <w:p w14:paraId="05142EF3" w14:textId="1F8DC466" w:rsidR="00B07315" w:rsidRPr="003537D2" w:rsidRDefault="00B07315" w:rsidP="00B07315">
            <w:pPr>
              <w:spacing w:after="0" w:line="240" w:lineRule="auto"/>
              <w:rPr>
                <w:color w:val="3A3838"/>
                <w:szCs w:val="20"/>
                <w:lang w:eastAsia="es-MX"/>
              </w:rPr>
            </w:pPr>
            <w:r w:rsidRPr="00944C01">
              <w:rPr>
                <w:color w:val="3A3838"/>
                <w:sz w:val="10"/>
                <w:szCs w:val="10"/>
                <w:lang w:eastAsia="es-MX"/>
              </w:rPr>
              <w:t>Porcentaje de población analfabeta de 15 años y más en situación de rezago educativo que concluye el nivel inicial.</w:t>
            </w:r>
          </w:p>
        </w:tc>
        <w:tc>
          <w:tcPr>
            <w:tcW w:w="248" w:type="pct"/>
            <w:vAlign w:val="center"/>
          </w:tcPr>
          <w:p w14:paraId="7259C643" w14:textId="28774ED8" w:rsidR="00B07315" w:rsidRPr="00260E44" w:rsidRDefault="00B07315" w:rsidP="00B07315">
            <w:pPr>
              <w:spacing w:after="0" w:line="240" w:lineRule="auto"/>
              <w:rPr>
                <w:color w:val="3A3838"/>
                <w:sz w:val="10"/>
                <w:szCs w:val="10"/>
                <w:lang w:eastAsia="es-MX"/>
              </w:rPr>
            </w:pPr>
          </w:p>
        </w:tc>
        <w:tc>
          <w:tcPr>
            <w:tcW w:w="620" w:type="pct"/>
            <w:gridSpan w:val="2"/>
            <w:vAlign w:val="center"/>
            <w:hideMark/>
          </w:tcPr>
          <w:p w14:paraId="7917FC10" w14:textId="3A1C3AC2" w:rsidR="00B07315" w:rsidRPr="003537D2" w:rsidRDefault="00B07315" w:rsidP="00B07315">
            <w:pPr>
              <w:spacing w:after="0" w:line="240" w:lineRule="auto"/>
              <w:rPr>
                <w:i/>
                <w:iCs/>
                <w:color w:val="3A3838"/>
                <w:szCs w:val="20"/>
                <w:lang w:eastAsia="es-MX"/>
              </w:rPr>
            </w:pPr>
            <w:r w:rsidRPr="00054BB4">
              <w:rPr>
                <w:color w:val="3A3838"/>
                <w:sz w:val="10"/>
                <w:szCs w:val="10"/>
                <w:lang w:eastAsia="es-MX"/>
              </w:rPr>
              <w:t>(Población de 15 años y más que concluye nivel inicial en t / Población de 15 años y más analfabeta en t-1 ) * 100)</w:t>
            </w:r>
          </w:p>
        </w:tc>
        <w:tc>
          <w:tcPr>
            <w:tcW w:w="359" w:type="pct"/>
            <w:gridSpan w:val="2"/>
            <w:vAlign w:val="center"/>
            <w:hideMark/>
          </w:tcPr>
          <w:p w14:paraId="282DD83E" w14:textId="1DF91693" w:rsidR="00B07315" w:rsidRPr="003537D2" w:rsidRDefault="00B07315" w:rsidP="00B07315">
            <w:pPr>
              <w:spacing w:after="0" w:line="240" w:lineRule="auto"/>
              <w:rPr>
                <w:i/>
                <w:iCs/>
                <w:color w:val="3A3838"/>
                <w:sz w:val="18"/>
                <w:szCs w:val="18"/>
                <w:lang w:eastAsia="es-MX"/>
              </w:rPr>
            </w:pPr>
            <w:r>
              <w:rPr>
                <w:color w:val="3A3838"/>
                <w:sz w:val="10"/>
                <w:szCs w:val="10"/>
                <w:lang w:eastAsia="es-MX"/>
              </w:rPr>
              <w:t>Porcentaje</w:t>
            </w:r>
          </w:p>
        </w:tc>
        <w:tc>
          <w:tcPr>
            <w:tcW w:w="446" w:type="pct"/>
            <w:gridSpan w:val="2"/>
            <w:hideMark/>
          </w:tcPr>
          <w:p w14:paraId="01CD81B1" w14:textId="3D16ECEF"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hideMark/>
          </w:tcPr>
          <w:p w14:paraId="43F51B7F" w14:textId="6995351B"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hideMark/>
          </w:tcPr>
          <w:p w14:paraId="2D2CB9D2" w14:textId="2DD8B321"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hideMark/>
          </w:tcPr>
          <w:p w14:paraId="27E1803D" w14:textId="5FE6D7A1" w:rsidR="00B07315" w:rsidRPr="003537D2" w:rsidRDefault="00B07315" w:rsidP="00B07315">
            <w:pPr>
              <w:spacing w:after="0" w:line="240" w:lineRule="auto"/>
              <w:rPr>
                <w:i/>
                <w:iCs/>
                <w:color w:val="3A3838"/>
                <w:sz w:val="18"/>
                <w:szCs w:val="18"/>
                <w:lang w:eastAsia="es-MX"/>
              </w:rPr>
            </w:pPr>
          </w:p>
        </w:tc>
      </w:tr>
      <w:tr w:rsidR="00B07315" w:rsidRPr="00A4499B" w14:paraId="1CE76CEC"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85"/>
        </w:trPr>
        <w:tc>
          <w:tcPr>
            <w:tcW w:w="371" w:type="pct"/>
            <w:gridSpan w:val="4"/>
            <w:vMerge/>
            <w:vAlign w:val="center"/>
          </w:tcPr>
          <w:p w14:paraId="7A1D92B2" w14:textId="77777777" w:rsidR="00B07315" w:rsidRPr="003537D2" w:rsidRDefault="00B07315" w:rsidP="00B07315">
            <w:pPr>
              <w:spacing w:after="0" w:line="240" w:lineRule="auto"/>
              <w:rPr>
                <w:color w:val="3A3838"/>
                <w:sz w:val="18"/>
                <w:szCs w:val="18"/>
                <w:lang w:eastAsia="es-MX"/>
              </w:rPr>
            </w:pPr>
          </w:p>
        </w:tc>
        <w:tc>
          <w:tcPr>
            <w:tcW w:w="496" w:type="pct"/>
            <w:gridSpan w:val="4"/>
            <w:vMerge/>
            <w:shd w:val="clear" w:color="auto" w:fill="F2F2F2" w:themeFill="background1" w:themeFillShade="F2"/>
            <w:noWrap/>
            <w:vAlign w:val="center"/>
          </w:tcPr>
          <w:p w14:paraId="5B91AB7A" w14:textId="77777777" w:rsidR="00B07315" w:rsidRPr="00D50D66" w:rsidRDefault="00B07315" w:rsidP="00B07315">
            <w:pPr>
              <w:spacing w:after="0" w:line="240" w:lineRule="auto"/>
              <w:rPr>
                <w:color w:val="3A3838"/>
                <w:sz w:val="14"/>
                <w:szCs w:val="16"/>
                <w:lang w:eastAsia="es-MX"/>
              </w:rPr>
            </w:pPr>
          </w:p>
        </w:tc>
        <w:tc>
          <w:tcPr>
            <w:tcW w:w="681" w:type="pct"/>
            <w:gridSpan w:val="6"/>
            <w:vAlign w:val="center"/>
          </w:tcPr>
          <w:p w14:paraId="7E6C480D" w14:textId="4CD5681B" w:rsidR="00B07315" w:rsidRPr="003537D2" w:rsidRDefault="00B07315" w:rsidP="00B07315">
            <w:pPr>
              <w:spacing w:after="0" w:line="240" w:lineRule="auto"/>
              <w:rPr>
                <w:color w:val="3A3838"/>
                <w:szCs w:val="20"/>
                <w:lang w:eastAsia="es-MX"/>
              </w:rPr>
            </w:pPr>
            <w:r w:rsidRPr="00944C01">
              <w:rPr>
                <w:color w:val="3A3838"/>
                <w:sz w:val="10"/>
                <w:szCs w:val="10"/>
                <w:lang w:eastAsia="es-MX"/>
              </w:rPr>
              <w:t>Porcentaje de población de 15 años y más sin primaria que concluye el nivel de primaria.</w:t>
            </w:r>
          </w:p>
        </w:tc>
        <w:tc>
          <w:tcPr>
            <w:tcW w:w="248" w:type="pct"/>
            <w:vAlign w:val="center"/>
          </w:tcPr>
          <w:p w14:paraId="1B1507AC" w14:textId="0418713D" w:rsidR="00B07315" w:rsidRPr="00260E44" w:rsidRDefault="00B07315" w:rsidP="00B07315">
            <w:pPr>
              <w:spacing w:after="0" w:line="240" w:lineRule="auto"/>
              <w:rPr>
                <w:color w:val="3A3838"/>
                <w:sz w:val="10"/>
                <w:szCs w:val="10"/>
                <w:lang w:eastAsia="es-MX"/>
              </w:rPr>
            </w:pPr>
          </w:p>
        </w:tc>
        <w:tc>
          <w:tcPr>
            <w:tcW w:w="620" w:type="pct"/>
            <w:gridSpan w:val="2"/>
            <w:vAlign w:val="center"/>
          </w:tcPr>
          <w:p w14:paraId="10D40929" w14:textId="6806E596" w:rsidR="00B07315" w:rsidRPr="003537D2" w:rsidRDefault="00B07315" w:rsidP="00B07315">
            <w:pPr>
              <w:spacing w:after="0" w:line="240" w:lineRule="auto"/>
              <w:rPr>
                <w:i/>
                <w:iCs/>
                <w:color w:val="3A3838"/>
                <w:szCs w:val="20"/>
                <w:lang w:eastAsia="es-MX"/>
              </w:rPr>
            </w:pPr>
            <w:r w:rsidRPr="00CD159A">
              <w:rPr>
                <w:color w:val="3A3838"/>
                <w:sz w:val="10"/>
                <w:szCs w:val="10"/>
                <w:lang w:eastAsia="es-MX"/>
              </w:rPr>
              <w:t>(Población de 15 años y más que concluyó el nivel Primaria en t / Población de 15 años y más Sin Primaria en t-1) *100</w:t>
            </w:r>
          </w:p>
        </w:tc>
        <w:tc>
          <w:tcPr>
            <w:tcW w:w="359" w:type="pct"/>
            <w:gridSpan w:val="2"/>
          </w:tcPr>
          <w:p w14:paraId="77E3BF65" w14:textId="77777777" w:rsidR="00B07315" w:rsidRDefault="00B07315" w:rsidP="00B07315">
            <w:pPr>
              <w:spacing w:after="0" w:line="240" w:lineRule="auto"/>
              <w:jc w:val="center"/>
              <w:rPr>
                <w:color w:val="3A3838"/>
                <w:sz w:val="10"/>
                <w:szCs w:val="10"/>
                <w:lang w:eastAsia="es-MX"/>
              </w:rPr>
            </w:pPr>
          </w:p>
          <w:p w14:paraId="77327628" w14:textId="77777777" w:rsidR="00B07315" w:rsidRDefault="00B07315" w:rsidP="00B07315">
            <w:pPr>
              <w:spacing w:after="0" w:line="240" w:lineRule="auto"/>
              <w:jc w:val="center"/>
              <w:rPr>
                <w:color w:val="3A3838"/>
                <w:sz w:val="10"/>
                <w:szCs w:val="10"/>
                <w:lang w:eastAsia="es-MX"/>
              </w:rPr>
            </w:pPr>
          </w:p>
          <w:p w14:paraId="65EBCF18" w14:textId="77777777" w:rsidR="00B07315" w:rsidRDefault="00B07315" w:rsidP="00B07315">
            <w:pPr>
              <w:spacing w:after="0" w:line="240" w:lineRule="auto"/>
              <w:jc w:val="center"/>
              <w:rPr>
                <w:color w:val="3A3838"/>
                <w:sz w:val="10"/>
                <w:szCs w:val="10"/>
                <w:lang w:eastAsia="es-MX"/>
              </w:rPr>
            </w:pPr>
          </w:p>
          <w:p w14:paraId="2274C195" w14:textId="77777777" w:rsidR="00B07315" w:rsidRDefault="00B07315" w:rsidP="00B07315">
            <w:pPr>
              <w:spacing w:after="0" w:line="240" w:lineRule="auto"/>
              <w:jc w:val="center"/>
              <w:rPr>
                <w:color w:val="3A3838"/>
                <w:sz w:val="10"/>
                <w:szCs w:val="10"/>
                <w:lang w:eastAsia="es-MX"/>
              </w:rPr>
            </w:pPr>
          </w:p>
          <w:p w14:paraId="74334040" w14:textId="77777777" w:rsidR="00B07315" w:rsidRDefault="00B07315" w:rsidP="00B07315">
            <w:pPr>
              <w:spacing w:after="0" w:line="240" w:lineRule="auto"/>
              <w:jc w:val="center"/>
              <w:rPr>
                <w:color w:val="3A3838"/>
                <w:sz w:val="10"/>
                <w:szCs w:val="10"/>
                <w:lang w:eastAsia="es-MX"/>
              </w:rPr>
            </w:pPr>
          </w:p>
          <w:p w14:paraId="31701BCC" w14:textId="6D34D042"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t>Porcentaje</w:t>
            </w:r>
          </w:p>
        </w:tc>
        <w:tc>
          <w:tcPr>
            <w:tcW w:w="446" w:type="pct"/>
            <w:gridSpan w:val="2"/>
          </w:tcPr>
          <w:p w14:paraId="34E739E7" w14:textId="338C5F52"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tcPr>
          <w:p w14:paraId="25A50FC3" w14:textId="1C234871"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tcPr>
          <w:p w14:paraId="485A7233" w14:textId="6D5CCABC"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tcPr>
          <w:p w14:paraId="50DBD782" w14:textId="4C97EADB" w:rsidR="00B07315" w:rsidRPr="003537D2" w:rsidRDefault="00B07315" w:rsidP="00B07315">
            <w:pPr>
              <w:spacing w:after="0" w:line="240" w:lineRule="auto"/>
              <w:rPr>
                <w:i/>
                <w:iCs/>
                <w:color w:val="3A3838"/>
                <w:sz w:val="18"/>
                <w:szCs w:val="18"/>
                <w:lang w:eastAsia="es-MX"/>
              </w:rPr>
            </w:pPr>
          </w:p>
        </w:tc>
      </w:tr>
      <w:tr w:rsidR="00B07315" w:rsidRPr="00A4499B" w14:paraId="3D7768A5"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85"/>
        </w:trPr>
        <w:tc>
          <w:tcPr>
            <w:tcW w:w="371" w:type="pct"/>
            <w:gridSpan w:val="4"/>
            <w:vMerge/>
            <w:vAlign w:val="center"/>
          </w:tcPr>
          <w:p w14:paraId="71134747" w14:textId="77777777" w:rsidR="00B07315" w:rsidRPr="003537D2" w:rsidRDefault="00B07315" w:rsidP="00B07315">
            <w:pPr>
              <w:spacing w:after="0" w:line="240" w:lineRule="auto"/>
              <w:rPr>
                <w:color w:val="3A3838"/>
                <w:sz w:val="18"/>
                <w:szCs w:val="18"/>
                <w:lang w:eastAsia="es-MX"/>
              </w:rPr>
            </w:pPr>
          </w:p>
        </w:tc>
        <w:tc>
          <w:tcPr>
            <w:tcW w:w="496" w:type="pct"/>
            <w:gridSpan w:val="4"/>
            <w:vMerge/>
            <w:shd w:val="clear" w:color="auto" w:fill="F2F2F2" w:themeFill="background1" w:themeFillShade="F2"/>
            <w:noWrap/>
            <w:vAlign w:val="center"/>
          </w:tcPr>
          <w:p w14:paraId="0BA26568" w14:textId="77777777" w:rsidR="00B07315" w:rsidRPr="00D50D66" w:rsidRDefault="00B07315" w:rsidP="00B07315">
            <w:pPr>
              <w:spacing w:after="0" w:line="240" w:lineRule="auto"/>
              <w:rPr>
                <w:color w:val="3A3838"/>
                <w:sz w:val="14"/>
                <w:szCs w:val="16"/>
                <w:lang w:eastAsia="es-MX"/>
              </w:rPr>
            </w:pPr>
          </w:p>
        </w:tc>
        <w:tc>
          <w:tcPr>
            <w:tcW w:w="681" w:type="pct"/>
            <w:gridSpan w:val="6"/>
            <w:vAlign w:val="center"/>
          </w:tcPr>
          <w:p w14:paraId="70190EEF" w14:textId="6BA34AB7" w:rsidR="00B07315" w:rsidRPr="003537D2" w:rsidRDefault="00B07315" w:rsidP="00B07315">
            <w:pPr>
              <w:spacing w:after="0" w:line="240" w:lineRule="auto"/>
              <w:rPr>
                <w:color w:val="3A3838"/>
                <w:szCs w:val="20"/>
                <w:lang w:eastAsia="es-MX"/>
              </w:rPr>
            </w:pPr>
            <w:r w:rsidRPr="00944C01">
              <w:rPr>
                <w:color w:val="3A3838"/>
                <w:sz w:val="10"/>
                <w:szCs w:val="10"/>
                <w:lang w:eastAsia="es-MX"/>
              </w:rPr>
              <w:t>Porcentaje de población de 15 años y más sin secundaria que concluye el nivel de secundaria.</w:t>
            </w:r>
          </w:p>
        </w:tc>
        <w:tc>
          <w:tcPr>
            <w:tcW w:w="248" w:type="pct"/>
            <w:vAlign w:val="center"/>
          </w:tcPr>
          <w:p w14:paraId="0C5EE3F5" w14:textId="77777777" w:rsidR="00B07315" w:rsidRPr="00260E44" w:rsidRDefault="00B07315" w:rsidP="00B07315">
            <w:pPr>
              <w:spacing w:after="0" w:line="240" w:lineRule="auto"/>
              <w:rPr>
                <w:color w:val="3A3838"/>
                <w:sz w:val="10"/>
                <w:szCs w:val="10"/>
                <w:lang w:eastAsia="es-MX"/>
              </w:rPr>
            </w:pPr>
          </w:p>
        </w:tc>
        <w:tc>
          <w:tcPr>
            <w:tcW w:w="620" w:type="pct"/>
            <w:gridSpan w:val="2"/>
            <w:vAlign w:val="center"/>
          </w:tcPr>
          <w:p w14:paraId="6E4C1B6A" w14:textId="77777777" w:rsidR="00B07315" w:rsidRDefault="00B07315" w:rsidP="00B07315">
            <w:pPr>
              <w:spacing w:after="0" w:line="240" w:lineRule="auto"/>
              <w:rPr>
                <w:color w:val="3A3838"/>
                <w:sz w:val="10"/>
                <w:szCs w:val="10"/>
                <w:lang w:eastAsia="es-MX"/>
              </w:rPr>
            </w:pPr>
            <w:r w:rsidRPr="00757FD2">
              <w:rPr>
                <w:color w:val="3A3838"/>
                <w:sz w:val="10"/>
                <w:szCs w:val="10"/>
                <w:lang w:eastAsia="es-MX"/>
              </w:rPr>
              <w:t>(Población de 15 años y más que concluyó el nivel Secundaria en t / Población de 15 años y más Sin Secundaria en t-1 ) X 100</w:t>
            </w:r>
          </w:p>
          <w:p w14:paraId="2A1F44AE" w14:textId="77777777" w:rsidR="00B07315" w:rsidRDefault="00B07315" w:rsidP="00B07315">
            <w:pPr>
              <w:spacing w:after="0" w:line="240" w:lineRule="auto"/>
              <w:rPr>
                <w:color w:val="3A3838"/>
                <w:sz w:val="10"/>
                <w:szCs w:val="10"/>
                <w:lang w:eastAsia="es-MX"/>
              </w:rPr>
            </w:pPr>
          </w:p>
          <w:p w14:paraId="2F5BEEAB" w14:textId="6BA2A5C6" w:rsidR="00B07315" w:rsidRPr="003537D2" w:rsidRDefault="00B07315" w:rsidP="00B07315">
            <w:pPr>
              <w:spacing w:after="0" w:line="240" w:lineRule="auto"/>
              <w:rPr>
                <w:i/>
                <w:iCs/>
                <w:color w:val="3A3838"/>
                <w:szCs w:val="20"/>
                <w:lang w:eastAsia="es-MX"/>
              </w:rPr>
            </w:pPr>
          </w:p>
        </w:tc>
        <w:tc>
          <w:tcPr>
            <w:tcW w:w="359" w:type="pct"/>
            <w:gridSpan w:val="2"/>
          </w:tcPr>
          <w:p w14:paraId="1E265B4E" w14:textId="77777777" w:rsidR="00B07315" w:rsidRDefault="00B07315" w:rsidP="00B07315">
            <w:pPr>
              <w:spacing w:after="0" w:line="240" w:lineRule="auto"/>
              <w:jc w:val="center"/>
              <w:rPr>
                <w:color w:val="3A3838"/>
                <w:sz w:val="10"/>
                <w:szCs w:val="10"/>
                <w:lang w:eastAsia="es-MX"/>
              </w:rPr>
            </w:pPr>
          </w:p>
          <w:p w14:paraId="40898565" w14:textId="77777777" w:rsidR="00B07315" w:rsidRDefault="00B07315" w:rsidP="00B07315">
            <w:pPr>
              <w:spacing w:after="0" w:line="240" w:lineRule="auto"/>
              <w:jc w:val="center"/>
              <w:rPr>
                <w:color w:val="3A3838"/>
                <w:sz w:val="10"/>
                <w:szCs w:val="10"/>
                <w:lang w:eastAsia="es-MX"/>
              </w:rPr>
            </w:pPr>
          </w:p>
          <w:p w14:paraId="76CF4729" w14:textId="77777777" w:rsidR="00B07315" w:rsidRDefault="00B07315" w:rsidP="00B07315">
            <w:pPr>
              <w:spacing w:after="0" w:line="240" w:lineRule="auto"/>
              <w:jc w:val="center"/>
              <w:rPr>
                <w:color w:val="3A3838"/>
                <w:sz w:val="10"/>
                <w:szCs w:val="10"/>
                <w:lang w:eastAsia="es-MX"/>
              </w:rPr>
            </w:pPr>
          </w:p>
          <w:p w14:paraId="08E9D713" w14:textId="77777777" w:rsidR="00B07315" w:rsidRDefault="00B07315" w:rsidP="00B07315">
            <w:pPr>
              <w:spacing w:after="0" w:line="240" w:lineRule="auto"/>
              <w:jc w:val="center"/>
              <w:rPr>
                <w:color w:val="3A3838"/>
                <w:sz w:val="10"/>
                <w:szCs w:val="10"/>
                <w:lang w:eastAsia="es-MX"/>
              </w:rPr>
            </w:pPr>
          </w:p>
          <w:p w14:paraId="0DECAC07" w14:textId="77777777" w:rsidR="00B07315" w:rsidRDefault="00B07315" w:rsidP="00B07315">
            <w:pPr>
              <w:spacing w:after="0" w:line="240" w:lineRule="auto"/>
              <w:jc w:val="center"/>
              <w:rPr>
                <w:color w:val="3A3838"/>
                <w:sz w:val="10"/>
                <w:szCs w:val="10"/>
                <w:lang w:eastAsia="es-MX"/>
              </w:rPr>
            </w:pPr>
          </w:p>
          <w:p w14:paraId="4B903DE4" w14:textId="77777777" w:rsidR="00B07315" w:rsidRDefault="00B07315" w:rsidP="00B07315">
            <w:pPr>
              <w:spacing w:after="0" w:line="240" w:lineRule="auto"/>
              <w:jc w:val="center"/>
              <w:rPr>
                <w:color w:val="3A3838"/>
                <w:sz w:val="10"/>
                <w:szCs w:val="10"/>
                <w:lang w:eastAsia="es-MX"/>
              </w:rPr>
            </w:pPr>
          </w:p>
          <w:p w14:paraId="74DFE697" w14:textId="77A33A41"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t>Porcentaje</w:t>
            </w:r>
          </w:p>
        </w:tc>
        <w:tc>
          <w:tcPr>
            <w:tcW w:w="446" w:type="pct"/>
            <w:gridSpan w:val="2"/>
          </w:tcPr>
          <w:p w14:paraId="4C9E3234" w14:textId="2B31A61B"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tcPr>
          <w:p w14:paraId="6BF8DEC3" w14:textId="109EE5A7"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tcPr>
          <w:p w14:paraId="23A53AAC" w14:textId="77777777" w:rsidR="00B07315"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p w14:paraId="4586D1EE" w14:textId="1BDA6EA8" w:rsidR="00B07315" w:rsidRPr="003537D2" w:rsidRDefault="00B07315" w:rsidP="00B07315">
            <w:pPr>
              <w:spacing w:after="0" w:line="240" w:lineRule="auto"/>
              <w:rPr>
                <w:i/>
                <w:iCs/>
                <w:color w:val="3A3838"/>
                <w:sz w:val="18"/>
                <w:szCs w:val="18"/>
                <w:lang w:eastAsia="es-MX"/>
              </w:rPr>
            </w:pPr>
          </w:p>
        </w:tc>
        <w:tc>
          <w:tcPr>
            <w:tcW w:w="900" w:type="pct"/>
            <w:gridSpan w:val="11"/>
            <w:vMerge/>
            <w:vAlign w:val="center"/>
          </w:tcPr>
          <w:p w14:paraId="6030714C" w14:textId="2E5AE98D" w:rsidR="00B07315" w:rsidRPr="003537D2" w:rsidRDefault="00B07315" w:rsidP="00B07315">
            <w:pPr>
              <w:spacing w:after="0" w:line="240" w:lineRule="auto"/>
              <w:rPr>
                <w:i/>
                <w:iCs/>
                <w:color w:val="3A3838"/>
                <w:sz w:val="18"/>
                <w:szCs w:val="18"/>
                <w:lang w:eastAsia="es-MX"/>
              </w:rPr>
            </w:pPr>
          </w:p>
        </w:tc>
      </w:tr>
      <w:tr w:rsidR="00B07315" w:rsidRPr="00A4499B" w14:paraId="3A643197"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85"/>
        </w:trPr>
        <w:tc>
          <w:tcPr>
            <w:tcW w:w="371" w:type="pct"/>
            <w:gridSpan w:val="4"/>
            <w:vMerge/>
            <w:vAlign w:val="center"/>
          </w:tcPr>
          <w:p w14:paraId="11CC2A22" w14:textId="77777777" w:rsidR="00B07315" w:rsidRPr="003537D2" w:rsidRDefault="00B07315" w:rsidP="00B07315">
            <w:pPr>
              <w:spacing w:after="0" w:line="240" w:lineRule="auto"/>
              <w:rPr>
                <w:color w:val="3A3838"/>
                <w:sz w:val="18"/>
                <w:szCs w:val="18"/>
                <w:lang w:eastAsia="es-MX"/>
              </w:rPr>
            </w:pPr>
          </w:p>
        </w:tc>
        <w:tc>
          <w:tcPr>
            <w:tcW w:w="496" w:type="pct"/>
            <w:gridSpan w:val="4"/>
            <w:vMerge w:val="restart"/>
            <w:shd w:val="clear" w:color="auto" w:fill="F2F2F2" w:themeFill="background1" w:themeFillShade="F2"/>
            <w:noWrap/>
            <w:vAlign w:val="center"/>
          </w:tcPr>
          <w:p w14:paraId="607903EF" w14:textId="5C129452" w:rsidR="00B07315" w:rsidRPr="00D50D66" w:rsidRDefault="00B07315" w:rsidP="00B07315">
            <w:pPr>
              <w:spacing w:after="0" w:line="240" w:lineRule="auto"/>
              <w:rPr>
                <w:color w:val="3A3838"/>
                <w:sz w:val="14"/>
                <w:szCs w:val="16"/>
                <w:lang w:eastAsia="es-MX"/>
              </w:rPr>
            </w:pPr>
            <w:r w:rsidRPr="00D50D66">
              <w:rPr>
                <w:color w:val="3A3838"/>
                <w:sz w:val="14"/>
                <w:szCs w:val="16"/>
                <w:lang w:eastAsia="es-MX"/>
              </w:rPr>
              <w:t>Componentes</w:t>
            </w:r>
          </w:p>
        </w:tc>
        <w:tc>
          <w:tcPr>
            <w:tcW w:w="681" w:type="pct"/>
            <w:gridSpan w:val="6"/>
            <w:vAlign w:val="center"/>
          </w:tcPr>
          <w:p w14:paraId="1D98E0C3" w14:textId="3E67F053" w:rsidR="00B07315" w:rsidRPr="003537D2" w:rsidRDefault="00B07315" w:rsidP="00B07315">
            <w:pPr>
              <w:spacing w:after="0" w:line="240" w:lineRule="auto"/>
              <w:rPr>
                <w:color w:val="3A3838"/>
                <w:szCs w:val="20"/>
                <w:lang w:eastAsia="es-MX"/>
              </w:rPr>
            </w:pPr>
            <w:r w:rsidRPr="00944C01">
              <w:rPr>
                <w:color w:val="3A3838"/>
                <w:sz w:val="10"/>
                <w:szCs w:val="10"/>
                <w:lang w:eastAsia="es-MX"/>
              </w:rPr>
              <w:t>Porcentaje de educandos/as que concluyen niveles intermedio y avanzado del modelo educativo vinculados a Plazas Comunitarias de atención educativa y servicios integrales.</w:t>
            </w:r>
          </w:p>
        </w:tc>
        <w:tc>
          <w:tcPr>
            <w:tcW w:w="248" w:type="pct"/>
          </w:tcPr>
          <w:p w14:paraId="0CF352C3" w14:textId="38BCF08D" w:rsidR="00B07315" w:rsidRPr="00260E44" w:rsidRDefault="00B07315" w:rsidP="00B07315">
            <w:pPr>
              <w:spacing w:after="0" w:line="240" w:lineRule="auto"/>
              <w:rPr>
                <w:color w:val="3A3838"/>
                <w:sz w:val="10"/>
                <w:szCs w:val="10"/>
                <w:lang w:eastAsia="es-MX"/>
              </w:rPr>
            </w:pPr>
          </w:p>
        </w:tc>
        <w:tc>
          <w:tcPr>
            <w:tcW w:w="620" w:type="pct"/>
            <w:gridSpan w:val="2"/>
            <w:vAlign w:val="center"/>
          </w:tcPr>
          <w:p w14:paraId="6DBAC5F9" w14:textId="13729194" w:rsidR="00B07315" w:rsidRPr="003537D2" w:rsidRDefault="00B07315" w:rsidP="00B07315">
            <w:pPr>
              <w:spacing w:after="0" w:line="240" w:lineRule="auto"/>
              <w:rPr>
                <w:i/>
                <w:iCs/>
                <w:color w:val="3A3838"/>
                <w:szCs w:val="20"/>
                <w:lang w:eastAsia="es-MX"/>
              </w:rPr>
            </w:pPr>
            <w:r w:rsidRPr="00BE4404">
              <w:rPr>
                <w:color w:val="3A3838"/>
                <w:sz w:val="10"/>
                <w:szCs w:val="10"/>
                <w:lang w:eastAsia="es-MX"/>
              </w:rPr>
              <w:t>((Usuarios que concluyen nivel intermedio y avanzado del MEV AprendeINEA y están vinculados a plazas comunitarias de atención educativa y servicios integrales en el periodo t)/Total usuarios que concluyen algún nivel del MEV AprendeINEA en el periodo t)*100</w:t>
            </w:r>
          </w:p>
        </w:tc>
        <w:tc>
          <w:tcPr>
            <w:tcW w:w="359" w:type="pct"/>
            <w:gridSpan w:val="2"/>
            <w:vAlign w:val="center"/>
          </w:tcPr>
          <w:p w14:paraId="3149D812" w14:textId="4BFEB511"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t>Porcentaje</w:t>
            </w:r>
          </w:p>
        </w:tc>
        <w:tc>
          <w:tcPr>
            <w:tcW w:w="446" w:type="pct"/>
            <w:gridSpan w:val="2"/>
          </w:tcPr>
          <w:p w14:paraId="78F2F2B1" w14:textId="2ABE2111"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tcPr>
          <w:p w14:paraId="1B556D6F" w14:textId="3ADCFFE6"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tcPr>
          <w:p w14:paraId="3753FBFD" w14:textId="25D3ED4A"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tcPr>
          <w:p w14:paraId="2BF6E962" w14:textId="0874B10E" w:rsidR="00B07315" w:rsidRPr="003537D2" w:rsidRDefault="00B07315" w:rsidP="00B07315">
            <w:pPr>
              <w:spacing w:after="0" w:line="240" w:lineRule="auto"/>
              <w:rPr>
                <w:i/>
                <w:iCs/>
                <w:color w:val="3A3838"/>
                <w:sz w:val="18"/>
                <w:szCs w:val="18"/>
                <w:lang w:eastAsia="es-MX"/>
              </w:rPr>
            </w:pPr>
          </w:p>
        </w:tc>
      </w:tr>
      <w:tr w:rsidR="00B07315" w:rsidRPr="00A4499B" w14:paraId="7FCA8A47"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85"/>
        </w:trPr>
        <w:tc>
          <w:tcPr>
            <w:tcW w:w="371" w:type="pct"/>
            <w:gridSpan w:val="4"/>
            <w:vMerge/>
            <w:vAlign w:val="center"/>
            <w:hideMark/>
          </w:tcPr>
          <w:p w14:paraId="7BFBF4D7" w14:textId="77777777" w:rsidR="00B07315" w:rsidRPr="003537D2" w:rsidRDefault="00B07315" w:rsidP="00B07315">
            <w:pPr>
              <w:spacing w:after="0" w:line="240" w:lineRule="auto"/>
              <w:rPr>
                <w:color w:val="3A3838"/>
                <w:sz w:val="18"/>
                <w:szCs w:val="18"/>
                <w:lang w:eastAsia="es-MX"/>
              </w:rPr>
            </w:pPr>
          </w:p>
        </w:tc>
        <w:tc>
          <w:tcPr>
            <w:tcW w:w="496" w:type="pct"/>
            <w:gridSpan w:val="4"/>
            <w:vMerge/>
            <w:shd w:val="clear" w:color="auto" w:fill="F2F2F2" w:themeFill="background1" w:themeFillShade="F2"/>
            <w:noWrap/>
            <w:vAlign w:val="center"/>
            <w:hideMark/>
          </w:tcPr>
          <w:p w14:paraId="0BECD498" w14:textId="308F3A72" w:rsidR="00B07315" w:rsidRPr="00D50D66" w:rsidRDefault="00B07315" w:rsidP="00B07315">
            <w:pPr>
              <w:spacing w:after="0" w:line="240" w:lineRule="auto"/>
              <w:rPr>
                <w:color w:val="3A3838"/>
                <w:sz w:val="14"/>
                <w:szCs w:val="16"/>
                <w:lang w:eastAsia="es-MX"/>
              </w:rPr>
            </w:pPr>
          </w:p>
        </w:tc>
        <w:tc>
          <w:tcPr>
            <w:tcW w:w="681" w:type="pct"/>
            <w:gridSpan w:val="6"/>
            <w:noWrap/>
            <w:vAlign w:val="center"/>
            <w:hideMark/>
          </w:tcPr>
          <w:p w14:paraId="17A481B2" w14:textId="7DE76F41" w:rsidR="00B07315" w:rsidRPr="007E250F" w:rsidRDefault="00B07315" w:rsidP="00B07315">
            <w:pPr>
              <w:spacing w:after="0" w:line="240" w:lineRule="auto"/>
              <w:rPr>
                <w:color w:val="3A3838"/>
                <w:sz w:val="10"/>
                <w:szCs w:val="10"/>
                <w:lang w:eastAsia="es-MX"/>
              </w:rPr>
            </w:pPr>
            <w:r w:rsidRPr="00944C01">
              <w:rPr>
                <w:color w:val="3A3838"/>
                <w:sz w:val="10"/>
                <w:szCs w:val="10"/>
                <w:lang w:eastAsia="es-MX"/>
              </w:rPr>
              <w:t>Porcentaje de educandos/as que concluyen nivel educativo del grupo de atención prioritaria en el modelo educativo.</w:t>
            </w:r>
          </w:p>
        </w:tc>
        <w:tc>
          <w:tcPr>
            <w:tcW w:w="248" w:type="pct"/>
          </w:tcPr>
          <w:p w14:paraId="1D103F2A" w14:textId="43651E53" w:rsidR="00B07315" w:rsidRPr="00260E44" w:rsidRDefault="00B07315" w:rsidP="00B07315">
            <w:pPr>
              <w:spacing w:after="0" w:line="240" w:lineRule="auto"/>
              <w:rPr>
                <w:color w:val="3A3838"/>
                <w:sz w:val="10"/>
                <w:szCs w:val="10"/>
                <w:lang w:eastAsia="es-MX"/>
              </w:rPr>
            </w:pPr>
          </w:p>
        </w:tc>
        <w:tc>
          <w:tcPr>
            <w:tcW w:w="620" w:type="pct"/>
            <w:gridSpan w:val="2"/>
            <w:vAlign w:val="center"/>
            <w:hideMark/>
          </w:tcPr>
          <w:p w14:paraId="1353FC43" w14:textId="2DACEC3F" w:rsidR="00B07315" w:rsidRPr="003537D2" w:rsidRDefault="00B07315" w:rsidP="00B07315">
            <w:pPr>
              <w:spacing w:after="0" w:line="240" w:lineRule="auto"/>
              <w:rPr>
                <w:i/>
                <w:iCs/>
                <w:color w:val="3A3838"/>
                <w:szCs w:val="20"/>
                <w:lang w:eastAsia="es-MX"/>
              </w:rPr>
            </w:pPr>
            <w:r w:rsidRPr="0092714E">
              <w:rPr>
                <w:color w:val="3A3838"/>
                <w:sz w:val="10"/>
                <w:szCs w:val="10"/>
                <w:lang w:eastAsia="es-MX"/>
              </w:rPr>
              <w:t xml:space="preserve">((Total de educandos que concluyen nivel en la vertiente MEV AprendeINEA para Ciegos o Débiles Visuales+ Total de educandos que concluyen nivel en la Población indígena MIB y MIBU en Alfabetización, Primaria y/o </w:t>
            </w:r>
            <w:r w:rsidRPr="0092714E">
              <w:rPr>
                <w:color w:val="3A3838"/>
                <w:sz w:val="10"/>
                <w:szCs w:val="10"/>
                <w:lang w:eastAsia="es-MX"/>
              </w:rPr>
              <w:lastRenderedPageBreak/>
              <w:t>Secundaria) / (Total de educandos atendidos en el nivel en la vertiente MEV AprendeINEA para Ciegos o Débiles Visuales + Total de educandos atendidos en la Población indígena MIB y MIBU en Alfabetización, Primaria y/o Secundaria)) x 100</w:t>
            </w:r>
          </w:p>
        </w:tc>
        <w:tc>
          <w:tcPr>
            <w:tcW w:w="359" w:type="pct"/>
            <w:gridSpan w:val="2"/>
            <w:vAlign w:val="center"/>
            <w:hideMark/>
          </w:tcPr>
          <w:p w14:paraId="18014D31" w14:textId="7A1619BE"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lastRenderedPageBreak/>
              <w:t>Porcentaje</w:t>
            </w:r>
          </w:p>
        </w:tc>
        <w:tc>
          <w:tcPr>
            <w:tcW w:w="446" w:type="pct"/>
            <w:gridSpan w:val="2"/>
            <w:hideMark/>
          </w:tcPr>
          <w:p w14:paraId="04FB02C8" w14:textId="43F01353"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hideMark/>
          </w:tcPr>
          <w:p w14:paraId="2CA66C0E" w14:textId="22AF11A4"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hideMark/>
          </w:tcPr>
          <w:p w14:paraId="078C0DCF" w14:textId="7721B1B4"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restart"/>
            <w:vAlign w:val="center"/>
            <w:hideMark/>
          </w:tcPr>
          <w:p w14:paraId="22FA84EF" w14:textId="3C0D1EF0" w:rsidR="00B07315" w:rsidRPr="003537D2" w:rsidRDefault="00B07315" w:rsidP="00B07315">
            <w:pPr>
              <w:spacing w:after="0" w:line="240" w:lineRule="auto"/>
              <w:rPr>
                <w:i/>
                <w:iCs/>
                <w:color w:val="3A3838"/>
                <w:sz w:val="18"/>
                <w:szCs w:val="18"/>
                <w:lang w:eastAsia="es-MX"/>
              </w:rPr>
            </w:pPr>
            <w:r w:rsidRPr="00130F97">
              <w:rPr>
                <w:color w:val="3A3838"/>
                <w:sz w:val="10"/>
                <w:szCs w:val="10"/>
                <w:lang w:eastAsia="es-MX"/>
              </w:rPr>
              <w:t xml:space="preserve">Las metas establecidas para los indicadores están alineadas con los objetivos del programa presupuestario y el problema que se busca atender, son congruentes con el sentido del indicador, son </w:t>
            </w:r>
            <w:r>
              <w:rPr>
                <w:color w:val="3A3838"/>
                <w:sz w:val="10"/>
                <w:szCs w:val="10"/>
                <w:lang w:eastAsia="es-MX"/>
              </w:rPr>
              <w:t>relevantes,</w:t>
            </w:r>
            <w:r w:rsidRPr="00130F97">
              <w:rPr>
                <w:color w:val="3A3838"/>
                <w:sz w:val="10"/>
                <w:szCs w:val="10"/>
                <w:lang w:eastAsia="es-MX"/>
              </w:rPr>
              <w:t xml:space="preserve"> medibles</w:t>
            </w:r>
            <w:r>
              <w:rPr>
                <w:color w:val="3A3838"/>
                <w:sz w:val="10"/>
                <w:szCs w:val="10"/>
                <w:lang w:eastAsia="es-MX"/>
              </w:rPr>
              <w:t xml:space="preserve"> y </w:t>
            </w:r>
            <w:r w:rsidRPr="00130F97">
              <w:rPr>
                <w:color w:val="3A3838"/>
                <w:sz w:val="10"/>
                <w:szCs w:val="10"/>
                <w:lang w:eastAsia="es-MX"/>
              </w:rPr>
              <w:t>alcanzables</w:t>
            </w:r>
            <w:r>
              <w:rPr>
                <w:color w:val="3A3838"/>
                <w:sz w:val="10"/>
                <w:szCs w:val="10"/>
                <w:lang w:eastAsia="es-MX"/>
              </w:rPr>
              <w:t>.</w:t>
            </w:r>
          </w:p>
        </w:tc>
      </w:tr>
      <w:tr w:rsidR="00B07315" w:rsidRPr="00A4499B" w14:paraId="478AAA7B"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85"/>
        </w:trPr>
        <w:tc>
          <w:tcPr>
            <w:tcW w:w="371" w:type="pct"/>
            <w:gridSpan w:val="4"/>
            <w:vMerge/>
            <w:vAlign w:val="center"/>
          </w:tcPr>
          <w:p w14:paraId="708279EA" w14:textId="77777777" w:rsidR="00B07315" w:rsidRPr="003537D2" w:rsidRDefault="00B07315" w:rsidP="00B07315">
            <w:pPr>
              <w:spacing w:after="0" w:line="240" w:lineRule="auto"/>
              <w:rPr>
                <w:color w:val="3A3838"/>
                <w:sz w:val="18"/>
                <w:szCs w:val="18"/>
                <w:lang w:eastAsia="es-MX"/>
              </w:rPr>
            </w:pPr>
          </w:p>
        </w:tc>
        <w:tc>
          <w:tcPr>
            <w:tcW w:w="496" w:type="pct"/>
            <w:gridSpan w:val="4"/>
            <w:vMerge/>
            <w:shd w:val="clear" w:color="auto" w:fill="F2F2F2" w:themeFill="background1" w:themeFillShade="F2"/>
            <w:noWrap/>
            <w:vAlign w:val="center"/>
          </w:tcPr>
          <w:p w14:paraId="588BF1FA" w14:textId="77777777" w:rsidR="00B07315" w:rsidRPr="00D50D66" w:rsidRDefault="00B07315" w:rsidP="00B07315">
            <w:pPr>
              <w:spacing w:after="0" w:line="240" w:lineRule="auto"/>
              <w:rPr>
                <w:color w:val="3A3838"/>
                <w:sz w:val="14"/>
                <w:szCs w:val="16"/>
                <w:lang w:eastAsia="es-MX"/>
              </w:rPr>
            </w:pPr>
          </w:p>
        </w:tc>
        <w:tc>
          <w:tcPr>
            <w:tcW w:w="681" w:type="pct"/>
            <w:gridSpan w:val="6"/>
            <w:noWrap/>
            <w:vAlign w:val="center"/>
          </w:tcPr>
          <w:p w14:paraId="0BCEFA49" w14:textId="5C342784" w:rsidR="00B07315" w:rsidRPr="007E250F" w:rsidRDefault="00B07315" w:rsidP="00B07315">
            <w:pPr>
              <w:spacing w:after="0" w:line="240" w:lineRule="auto"/>
              <w:rPr>
                <w:color w:val="3A3838"/>
                <w:sz w:val="10"/>
                <w:szCs w:val="10"/>
                <w:lang w:eastAsia="es-MX"/>
              </w:rPr>
            </w:pPr>
            <w:r w:rsidRPr="00944C01">
              <w:rPr>
                <w:color w:val="3A3838"/>
                <w:sz w:val="10"/>
                <w:szCs w:val="10"/>
                <w:lang w:eastAsia="es-MX"/>
              </w:rPr>
              <w:t>Porcentaje de educandos/as hispanohablantes de 15 años y más que concluyen nivel en inicial y/o Primaria y/o Secundaria en el modelo educativo.</w:t>
            </w:r>
          </w:p>
        </w:tc>
        <w:tc>
          <w:tcPr>
            <w:tcW w:w="248" w:type="pct"/>
          </w:tcPr>
          <w:p w14:paraId="1E647CAB" w14:textId="19492C79" w:rsidR="00B07315" w:rsidRPr="00260E44" w:rsidRDefault="00B07315" w:rsidP="00B07315">
            <w:pPr>
              <w:spacing w:after="0" w:line="240" w:lineRule="auto"/>
              <w:rPr>
                <w:color w:val="3A3838"/>
                <w:sz w:val="10"/>
                <w:szCs w:val="10"/>
                <w:lang w:eastAsia="es-MX"/>
              </w:rPr>
            </w:pPr>
          </w:p>
        </w:tc>
        <w:tc>
          <w:tcPr>
            <w:tcW w:w="620" w:type="pct"/>
            <w:gridSpan w:val="2"/>
            <w:vAlign w:val="center"/>
          </w:tcPr>
          <w:p w14:paraId="100F5DCD" w14:textId="5C83DC23" w:rsidR="00B07315" w:rsidRPr="003537D2" w:rsidRDefault="00B07315" w:rsidP="00B07315">
            <w:pPr>
              <w:spacing w:after="0" w:line="240" w:lineRule="auto"/>
              <w:rPr>
                <w:i/>
                <w:iCs/>
                <w:color w:val="3A3838"/>
                <w:szCs w:val="20"/>
                <w:lang w:eastAsia="es-MX"/>
              </w:rPr>
            </w:pPr>
            <w:r w:rsidRPr="00A2208C">
              <w:rPr>
                <w:color w:val="3A3838"/>
                <w:sz w:val="10"/>
                <w:szCs w:val="10"/>
                <w:lang w:eastAsia="es-MX"/>
              </w:rPr>
              <w:t xml:space="preserve">((Usuarios que concluyen nivel de Alfabetización, Primaria y/o Secundaria con la vertiente Hispanohablante del Modelo de Educación para la Vida (MEV AprendeINEA) en el periodo t)/ (Usuarios atendidos en el nivel de Alfabetización, Primaria y/o Secundaria </w:t>
            </w:r>
            <w:r>
              <w:rPr>
                <w:color w:val="3A3838"/>
                <w:sz w:val="10"/>
                <w:szCs w:val="10"/>
                <w:lang w:eastAsia="es-MX"/>
              </w:rPr>
              <w:t xml:space="preserve">  </w:t>
            </w:r>
            <w:r w:rsidRPr="00A2208C">
              <w:rPr>
                <w:color w:val="3A3838"/>
                <w:sz w:val="10"/>
                <w:szCs w:val="10"/>
                <w:lang w:eastAsia="es-MX"/>
              </w:rPr>
              <w:t>con la vertiente Hispanohablante del Modelo Educación para la Vida y el Trabajo (MEV AprendeINEA) en el periodo t))*100</w:t>
            </w:r>
          </w:p>
        </w:tc>
        <w:tc>
          <w:tcPr>
            <w:tcW w:w="359" w:type="pct"/>
            <w:gridSpan w:val="2"/>
            <w:vAlign w:val="center"/>
          </w:tcPr>
          <w:p w14:paraId="388E455C" w14:textId="3CE68E14"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t>Porcentaje</w:t>
            </w:r>
          </w:p>
        </w:tc>
        <w:tc>
          <w:tcPr>
            <w:tcW w:w="446" w:type="pct"/>
            <w:gridSpan w:val="2"/>
          </w:tcPr>
          <w:p w14:paraId="4507A3A0" w14:textId="6C223B8E"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tcPr>
          <w:p w14:paraId="511D1CB9" w14:textId="3144837E"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tcPr>
          <w:p w14:paraId="64E3B8C0" w14:textId="62AB39C7"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tcPr>
          <w:p w14:paraId="0F338BE6" w14:textId="2526BA7A" w:rsidR="00B07315" w:rsidRPr="003537D2" w:rsidRDefault="00B07315" w:rsidP="00B07315">
            <w:pPr>
              <w:spacing w:after="0" w:line="240" w:lineRule="auto"/>
              <w:rPr>
                <w:i/>
                <w:iCs/>
                <w:color w:val="3A3838"/>
                <w:sz w:val="18"/>
                <w:szCs w:val="18"/>
                <w:lang w:eastAsia="es-MX"/>
              </w:rPr>
            </w:pPr>
          </w:p>
        </w:tc>
      </w:tr>
      <w:tr w:rsidR="00B07315" w:rsidRPr="00A4499B" w14:paraId="08B992FC"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99"/>
        </w:trPr>
        <w:tc>
          <w:tcPr>
            <w:tcW w:w="371" w:type="pct"/>
            <w:gridSpan w:val="4"/>
            <w:vMerge/>
            <w:vAlign w:val="center"/>
            <w:hideMark/>
          </w:tcPr>
          <w:p w14:paraId="1827D49C" w14:textId="77777777" w:rsidR="00B07315" w:rsidRPr="003537D2" w:rsidRDefault="00B07315" w:rsidP="00B07315">
            <w:pPr>
              <w:spacing w:after="0" w:line="240" w:lineRule="auto"/>
              <w:rPr>
                <w:color w:val="3A3838"/>
                <w:sz w:val="18"/>
                <w:szCs w:val="18"/>
                <w:lang w:eastAsia="es-MX"/>
              </w:rPr>
            </w:pPr>
          </w:p>
        </w:tc>
        <w:tc>
          <w:tcPr>
            <w:tcW w:w="496" w:type="pct"/>
            <w:gridSpan w:val="4"/>
            <w:vMerge w:val="restart"/>
            <w:shd w:val="clear" w:color="auto" w:fill="F2F2F2" w:themeFill="background1" w:themeFillShade="F2"/>
            <w:noWrap/>
            <w:vAlign w:val="center"/>
            <w:hideMark/>
          </w:tcPr>
          <w:p w14:paraId="4B14203D" w14:textId="77777777" w:rsidR="00B07315" w:rsidRPr="00D50D66" w:rsidRDefault="00B07315" w:rsidP="00B07315">
            <w:pPr>
              <w:spacing w:after="0" w:line="240" w:lineRule="auto"/>
              <w:rPr>
                <w:color w:val="3A3838"/>
                <w:sz w:val="14"/>
                <w:szCs w:val="16"/>
                <w:lang w:eastAsia="es-MX"/>
              </w:rPr>
            </w:pPr>
            <w:r w:rsidRPr="00D50D66">
              <w:rPr>
                <w:color w:val="3A3838"/>
                <w:sz w:val="14"/>
                <w:szCs w:val="16"/>
                <w:lang w:eastAsia="es-MX"/>
              </w:rPr>
              <w:t>Actividades</w:t>
            </w:r>
          </w:p>
        </w:tc>
        <w:tc>
          <w:tcPr>
            <w:tcW w:w="681" w:type="pct"/>
            <w:gridSpan w:val="6"/>
            <w:noWrap/>
            <w:hideMark/>
          </w:tcPr>
          <w:p w14:paraId="5E25AD82" w14:textId="4D13B4A2" w:rsidR="00B07315" w:rsidRPr="003537D2" w:rsidRDefault="00B07315" w:rsidP="00B07315">
            <w:pPr>
              <w:spacing w:after="0" w:line="240" w:lineRule="auto"/>
              <w:rPr>
                <w:szCs w:val="20"/>
                <w:lang w:eastAsia="es-MX"/>
              </w:rPr>
            </w:pPr>
            <w:r w:rsidRPr="00944C01">
              <w:rPr>
                <w:color w:val="3A3838"/>
                <w:sz w:val="10"/>
                <w:szCs w:val="10"/>
                <w:lang w:eastAsia="es-MX"/>
              </w:rPr>
              <w:t>Porcentaje de personas educandas activas en la modalidad no escolarizada presencial en el trimestre.</w:t>
            </w:r>
          </w:p>
        </w:tc>
        <w:tc>
          <w:tcPr>
            <w:tcW w:w="248" w:type="pct"/>
          </w:tcPr>
          <w:p w14:paraId="667E3CE6" w14:textId="273BDB07" w:rsidR="00B07315" w:rsidRPr="00260E44" w:rsidRDefault="00B07315" w:rsidP="00B07315">
            <w:pPr>
              <w:spacing w:after="0" w:line="240" w:lineRule="auto"/>
              <w:rPr>
                <w:color w:val="3A3838"/>
                <w:sz w:val="10"/>
                <w:szCs w:val="10"/>
                <w:lang w:eastAsia="es-MX"/>
              </w:rPr>
            </w:pPr>
          </w:p>
        </w:tc>
        <w:tc>
          <w:tcPr>
            <w:tcW w:w="620" w:type="pct"/>
            <w:gridSpan w:val="2"/>
            <w:vAlign w:val="center"/>
            <w:hideMark/>
          </w:tcPr>
          <w:p w14:paraId="13F33A3E" w14:textId="6FD87038" w:rsidR="00B07315" w:rsidRPr="003537D2" w:rsidRDefault="00B07315" w:rsidP="00B07315">
            <w:pPr>
              <w:spacing w:after="0" w:line="240" w:lineRule="auto"/>
              <w:rPr>
                <w:i/>
                <w:iCs/>
                <w:color w:val="3A3838"/>
                <w:szCs w:val="20"/>
                <w:lang w:eastAsia="es-MX"/>
              </w:rPr>
            </w:pPr>
            <w:r w:rsidRPr="00A2208C">
              <w:rPr>
                <w:color w:val="3A3838"/>
                <w:sz w:val="10"/>
                <w:szCs w:val="10"/>
                <w:lang w:eastAsia="es-MX"/>
              </w:rPr>
              <w:t>((Total de personas educandas activas en la modalidad no escolarizada presencial en el periodo t) /(Total de personas educandas activas en el periodo t))*100</w:t>
            </w:r>
          </w:p>
        </w:tc>
        <w:tc>
          <w:tcPr>
            <w:tcW w:w="359" w:type="pct"/>
            <w:gridSpan w:val="2"/>
            <w:vAlign w:val="center"/>
            <w:hideMark/>
          </w:tcPr>
          <w:p w14:paraId="750E2B92" w14:textId="40971681"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t>Porcentaje</w:t>
            </w:r>
          </w:p>
        </w:tc>
        <w:tc>
          <w:tcPr>
            <w:tcW w:w="446" w:type="pct"/>
            <w:gridSpan w:val="2"/>
            <w:hideMark/>
          </w:tcPr>
          <w:p w14:paraId="3BAA7215" w14:textId="3B22DCF6"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hideMark/>
          </w:tcPr>
          <w:p w14:paraId="14E754CA" w14:textId="275D3758"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hideMark/>
          </w:tcPr>
          <w:p w14:paraId="09AC95F7" w14:textId="3BCC76EA"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hideMark/>
          </w:tcPr>
          <w:p w14:paraId="3D01CA45" w14:textId="74F5E872" w:rsidR="00B07315" w:rsidRPr="003537D2" w:rsidRDefault="00B07315" w:rsidP="00B07315">
            <w:pPr>
              <w:spacing w:after="0" w:line="240" w:lineRule="auto"/>
              <w:rPr>
                <w:i/>
                <w:iCs/>
                <w:color w:val="3A3838"/>
                <w:sz w:val="18"/>
                <w:szCs w:val="18"/>
                <w:lang w:eastAsia="es-MX"/>
              </w:rPr>
            </w:pPr>
          </w:p>
        </w:tc>
      </w:tr>
      <w:tr w:rsidR="00B07315" w:rsidRPr="00A4499B" w14:paraId="349B84C6"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99"/>
        </w:trPr>
        <w:tc>
          <w:tcPr>
            <w:tcW w:w="371" w:type="pct"/>
            <w:gridSpan w:val="4"/>
            <w:vMerge/>
            <w:vAlign w:val="center"/>
          </w:tcPr>
          <w:p w14:paraId="76717033" w14:textId="77777777" w:rsidR="00B07315" w:rsidRPr="003537D2" w:rsidRDefault="00B07315" w:rsidP="00B07315">
            <w:pPr>
              <w:spacing w:after="0" w:line="240" w:lineRule="auto"/>
              <w:rPr>
                <w:color w:val="3A3838"/>
                <w:sz w:val="18"/>
                <w:szCs w:val="18"/>
                <w:lang w:eastAsia="es-MX"/>
              </w:rPr>
            </w:pPr>
          </w:p>
        </w:tc>
        <w:tc>
          <w:tcPr>
            <w:tcW w:w="496" w:type="pct"/>
            <w:gridSpan w:val="4"/>
            <w:vMerge/>
            <w:shd w:val="clear" w:color="auto" w:fill="F2F2F2" w:themeFill="background1" w:themeFillShade="F2"/>
            <w:noWrap/>
            <w:vAlign w:val="center"/>
          </w:tcPr>
          <w:p w14:paraId="78EA5075" w14:textId="77777777" w:rsidR="00B07315" w:rsidRPr="00D50D66" w:rsidRDefault="00B07315" w:rsidP="00B07315">
            <w:pPr>
              <w:spacing w:after="0" w:line="240" w:lineRule="auto"/>
              <w:rPr>
                <w:color w:val="3A3838"/>
                <w:sz w:val="14"/>
                <w:szCs w:val="16"/>
                <w:lang w:eastAsia="es-MX"/>
              </w:rPr>
            </w:pPr>
          </w:p>
        </w:tc>
        <w:tc>
          <w:tcPr>
            <w:tcW w:w="681" w:type="pct"/>
            <w:gridSpan w:val="6"/>
            <w:noWrap/>
          </w:tcPr>
          <w:p w14:paraId="501D8320" w14:textId="56D46B11" w:rsidR="00B07315" w:rsidRPr="003537D2" w:rsidRDefault="00B07315" w:rsidP="00B07315">
            <w:pPr>
              <w:spacing w:after="0" w:line="240" w:lineRule="auto"/>
              <w:rPr>
                <w:szCs w:val="20"/>
                <w:lang w:eastAsia="es-MX"/>
              </w:rPr>
            </w:pPr>
            <w:r w:rsidRPr="00944C01">
              <w:rPr>
                <w:color w:val="3A3838"/>
                <w:sz w:val="10"/>
                <w:szCs w:val="10"/>
                <w:lang w:eastAsia="es-MX"/>
              </w:rPr>
              <w:t>Porcentaje de personas educandas activas en la modalidad no escolarizada a distancia en el trimestre.</w:t>
            </w:r>
          </w:p>
        </w:tc>
        <w:tc>
          <w:tcPr>
            <w:tcW w:w="248" w:type="pct"/>
          </w:tcPr>
          <w:p w14:paraId="173C4EC0" w14:textId="3E4E5071" w:rsidR="00B07315" w:rsidRPr="00260E44" w:rsidRDefault="00B07315" w:rsidP="00B07315">
            <w:pPr>
              <w:spacing w:after="0" w:line="240" w:lineRule="auto"/>
              <w:rPr>
                <w:color w:val="3A3838"/>
                <w:sz w:val="10"/>
                <w:szCs w:val="10"/>
                <w:lang w:eastAsia="es-MX"/>
              </w:rPr>
            </w:pPr>
          </w:p>
        </w:tc>
        <w:tc>
          <w:tcPr>
            <w:tcW w:w="620" w:type="pct"/>
            <w:gridSpan w:val="2"/>
            <w:vAlign w:val="center"/>
          </w:tcPr>
          <w:p w14:paraId="7FA5D358" w14:textId="5D55F4A0" w:rsidR="00B07315" w:rsidRPr="003537D2" w:rsidRDefault="00B07315" w:rsidP="00B07315">
            <w:pPr>
              <w:spacing w:after="0" w:line="240" w:lineRule="auto"/>
              <w:rPr>
                <w:i/>
                <w:iCs/>
                <w:color w:val="3A3838"/>
                <w:szCs w:val="20"/>
                <w:lang w:eastAsia="es-MX"/>
              </w:rPr>
            </w:pPr>
            <w:r w:rsidRPr="00C0540D">
              <w:rPr>
                <w:color w:val="3A3838"/>
                <w:sz w:val="10"/>
                <w:szCs w:val="10"/>
                <w:lang w:eastAsia="es-MX"/>
              </w:rPr>
              <w:t>((Total de personas educandas activas en la modalidad no escolarizada a distancia en el periodo t) /(Total de personas educandas activas en el periodo t))*100</w:t>
            </w:r>
          </w:p>
        </w:tc>
        <w:tc>
          <w:tcPr>
            <w:tcW w:w="359" w:type="pct"/>
            <w:gridSpan w:val="2"/>
            <w:vAlign w:val="center"/>
          </w:tcPr>
          <w:p w14:paraId="17A9CEA2" w14:textId="7F471C37"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t>Porcentaje</w:t>
            </w:r>
          </w:p>
        </w:tc>
        <w:tc>
          <w:tcPr>
            <w:tcW w:w="446" w:type="pct"/>
            <w:gridSpan w:val="2"/>
          </w:tcPr>
          <w:p w14:paraId="6868D379" w14:textId="4383AD19"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tcPr>
          <w:p w14:paraId="1885B2C2" w14:textId="3E20F9A5"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tcPr>
          <w:p w14:paraId="5C27823C" w14:textId="2DFAC9E6"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tcPr>
          <w:p w14:paraId="72BC15C1" w14:textId="0A86DEF9" w:rsidR="00B07315" w:rsidRPr="003537D2" w:rsidRDefault="00B07315" w:rsidP="00B07315">
            <w:pPr>
              <w:spacing w:after="0" w:line="240" w:lineRule="auto"/>
              <w:rPr>
                <w:i/>
                <w:iCs/>
                <w:color w:val="3A3838"/>
                <w:sz w:val="18"/>
                <w:szCs w:val="18"/>
                <w:lang w:eastAsia="es-MX"/>
              </w:rPr>
            </w:pPr>
          </w:p>
        </w:tc>
      </w:tr>
      <w:tr w:rsidR="00B07315" w:rsidRPr="00A4499B" w14:paraId="7F617005"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99"/>
        </w:trPr>
        <w:tc>
          <w:tcPr>
            <w:tcW w:w="371" w:type="pct"/>
            <w:gridSpan w:val="4"/>
            <w:vMerge/>
            <w:vAlign w:val="center"/>
          </w:tcPr>
          <w:p w14:paraId="4178D5E5" w14:textId="77777777" w:rsidR="00B07315" w:rsidRPr="003537D2" w:rsidRDefault="00B07315" w:rsidP="00B07315">
            <w:pPr>
              <w:spacing w:after="0" w:line="240" w:lineRule="auto"/>
              <w:rPr>
                <w:color w:val="3A3838"/>
                <w:sz w:val="18"/>
                <w:szCs w:val="18"/>
                <w:lang w:eastAsia="es-MX"/>
              </w:rPr>
            </w:pPr>
          </w:p>
        </w:tc>
        <w:tc>
          <w:tcPr>
            <w:tcW w:w="496" w:type="pct"/>
            <w:gridSpan w:val="4"/>
            <w:vMerge/>
            <w:shd w:val="clear" w:color="auto" w:fill="F2F2F2" w:themeFill="background1" w:themeFillShade="F2"/>
            <w:noWrap/>
            <w:vAlign w:val="center"/>
          </w:tcPr>
          <w:p w14:paraId="53B29326" w14:textId="77777777" w:rsidR="00B07315" w:rsidRPr="00D50D66" w:rsidRDefault="00B07315" w:rsidP="00B07315">
            <w:pPr>
              <w:spacing w:after="0" w:line="240" w:lineRule="auto"/>
              <w:rPr>
                <w:color w:val="3A3838"/>
                <w:sz w:val="14"/>
                <w:szCs w:val="16"/>
                <w:lang w:eastAsia="es-MX"/>
              </w:rPr>
            </w:pPr>
          </w:p>
        </w:tc>
        <w:tc>
          <w:tcPr>
            <w:tcW w:w="681" w:type="pct"/>
            <w:gridSpan w:val="6"/>
            <w:noWrap/>
          </w:tcPr>
          <w:p w14:paraId="04C3F44C" w14:textId="0EEC4C7B" w:rsidR="00B07315" w:rsidRPr="003537D2" w:rsidRDefault="00B07315" w:rsidP="00B07315">
            <w:pPr>
              <w:spacing w:after="0" w:line="240" w:lineRule="auto"/>
              <w:rPr>
                <w:szCs w:val="20"/>
                <w:lang w:eastAsia="es-MX"/>
              </w:rPr>
            </w:pPr>
            <w:r w:rsidRPr="00944C01">
              <w:rPr>
                <w:color w:val="3A3838"/>
                <w:sz w:val="10"/>
                <w:szCs w:val="10"/>
                <w:lang w:eastAsia="es-MX"/>
              </w:rPr>
              <w:t>Porcentaje de asesores/as educativos/as con formación al cierre del trimestre.</w:t>
            </w:r>
          </w:p>
        </w:tc>
        <w:tc>
          <w:tcPr>
            <w:tcW w:w="248" w:type="pct"/>
          </w:tcPr>
          <w:p w14:paraId="6C7FB2C4" w14:textId="5D70E208" w:rsidR="00B07315" w:rsidRPr="00260E44" w:rsidRDefault="00B07315" w:rsidP="00B07315">
            <w:pPr>
              <w:spacing w:after="0" w:line="240" w:lineRule="auto"/>
              <w:rPr>
                <w:color w:val="3A3838"/>
                <w:sz w:val="10"/>
                <w:szCs w:val="10"/>
                <w:lang w:eastAsia="es-MX"/>
              </w:rPr>
            </w:pPr>
          </w:p>
        </w:tc>
        <w:tc>
          <w:tcPr>
            <w:tcW w:w="620" w:type="pct"/>
            <w:gridSpan w:val="2"/>
            <w:vAlign w:val="center"/>
          </w:tcPr>
          <w:p w14:paraId="79F9FB04" w14:textId="459687B3" w:rsidR="00B07315" w:rsidRPr="003537D2" w:rsidRDefault="00B07315" w:rsidP="00B07315">
            <w:pPr>
              <w:spacing w:after="0" w:line="240" w:lineRule="auto"/>
              <w:rPr>
                <w:i/>
                <w:iCs/>
                <w:color w:val="3A3838"/>
                <w:szCs w:val="20"/>
                <w:lang w:eastAsia="es-MX"/>
              </w:rPr>
            </w:pPr>
            <w:r w:rsidRPr="008D1579">
              <w:rPr>
                <w:color w:val="3A3838"/>
                <w:sz w:val="10"/>
                <w:szCs w:val="10"/>
                <w:lang w:eastAsia="es-MX"/>
              </w:rPr>
              <w:t>(Asesores/as educativos/as con formación al cierre del periodo t / Asesores/as educativos/as activos/as al cierre del periodo t)*100</w:t>
            </w:r>
          </w:p>
        </w:tc>
        <w:tc>
          <w:tcPr>
            <w:tcW w:w="359" w:type="pct"/>
            <w:gridSpan w:val="2"/>
            <w:vAlign w:val="center"/>
          </w:tcPr>
          <w:p w14:paraId="061FC55D" w14:textId="66126383"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t>Porcentaje</w:t>
            </w:r>
          </w:p>
        </w:tc>
        <w:tc>
          <w:tcPr>
            <w:tcW w:w="446" w:type="pct"/>
            <w:gridSpan w:val="2"/>
          </w:tcPr>
          <w:p w14:paraId="0BE32C79" w14:textId="2D9468DB"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tcPr>
          <w:p w14:paraId="252DCD77" w14:textId="1215FE25"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tcPr>
          <w:p w14:paraId="693007D9" w14:textId="09203CB2"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tcPr>
          <w:p w14:paraId="72AA03D1" w14:textId="48EEECA7" w:rsidR="00B07315" w:rsidRPr="003537D2" w:rsidRDefault="00B07315" w:rsidP="00B07315">
            <w:pPr>
              <w:spacing w:after="0" w:line="240" w:lineRule="auto"/>
              <w:rPr>
                <w:i/>
                <w:iCs/>
                <w:color w:val="3A3838"/>
                <w:sz w:val="18"/>
                <w:szCs w:val="18"/>
                <w:lang w:eastAsia="es-MX"/>
              </w:rPr>
            </w:pPr>
          </w:p>
        </w:tc>
      </w:tr>
      <w:tr w:rsidR="00B07315" w:rsidRPr="00A4499B" w14:paraId="014E0476"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99"/>
        </w:trPr>
        <w:tc>
          <w:tcPr>
            <w:tcW w:w="371" w:type="pct"/>
            <w:gridSpan w:val="4"/>
            <w:vMerge/>
            <w:vAlign w:val="center"/>
          </w:tcPr>
          <w:p w14:paraId="0B9E1058" w14:textId="77777777" w:rsidR="00B07315" w:rsidRPr="003537D2" w:rsidRDefault="00B07315" w:rsidP="00B07315">
            <w:pPr>
              <w:spacing w:after="0" w:line="240" w:lineRule="auto"/>
              <w:rPr>
                <w:color w:val="3A3838"/>
                <w:sz w:val="18"/>
                <w:szCs w:val="18"/>
                <w:lang w:eastAsia="es-MX"/>
              </w:rPr>
            </w:pPr>
          </w:p>
        </w:tc>
        <w:tc>
          <w:tcPr>
            <w:tcW w:w="496" w:type="pct"/>
            <w:gridSpan w:val="4"/>
            <w:vMerge/>
            <w:shd w:val="clear" w:color="auto" w:fill="F2F2F2" w:themeFill="background1" w:themeFillShade="F2"/>
            <w:noWrap/>
            <w:vAlign w:val="center"/>
          </w:tcPr>
          <w:p w14:paraId="49E5B70A" w14:textId="77777777" w:rsidR="00B07315" w:rsidRPr="00D50D66" w:rsidRDefault="00B07315" w:rsidP="00B07315">
            <w:pPr>
              <w:spacing w:after="0" w:line="240" w:lineRule="auto"/>
              <w:rPr>
                <w:color w:val="3A3838"/>
                <w:sz w:val="14"/>
                <w:szCs w:val="16"/>
                <w:lang w:eastAsia="es-MX"/>
              </w:rPr>
            </w:pPr>
          </w:p>
        </w:tc>
        <w:tc>
          <w:tcPr>
            <w:tcW w:w="681" w:type="pct"/>
            <w:gridSpan w:val="6"/>
            <w:noWrap/>
          </w:tcPr>
          <w:p w14:paraId="0CABE7E2" w14:textId="74039D36" w:rsidR="00B07315" w:rsidRPr="003537D2" w:rsidRDefault="00B07315" w:rsidP="00B07315">
            <w:pPr>
              <w:spacing w:after="0" w:line="240" w:lineRule="auto"/>
              <w:rPr>
                <w:szCs w:val="20"/>
                <w:lang w:eastAsia="es-MX"/>
              </w:rPr>
            </w:pPr>
            <w:r w:rsidRPr="00944C01">
              <w:rPr>
                <w:color w:val="3A3838"/>
                <w:sz w:val="10"/>
                <w:szCs w:val="10"/>
                <w:lang w:eastAsia="es-MX"/>
              </w:rPr>
              <w:t>Porcentaje de exámenes en línea aplicados del modelo educativo.</w:t>
            </w:r>
          </w:p>
        </w:tc>
        <w:tc>
          <w:tcPr>
            <w:tcW w:w="248" w:type="pct"/>
          </w:tcPr>
          <w:p w14:paraId="39EB7622" w14:textId="4E9C24B9" w:rsidR="00B07315" w:rsidRPr="00260E44" w:rsidRDefault="00B07315" w:rsidP="00B07315">
            <w:pPr>
              <w:spacing w:after="0" w:line="240" w:lineRule="auto"/>
              <w:rPr>
                <w:color w:val="3A3838"/>
                <w:sz w:val="10"/>
                <w:szCs w:val="10"/>
                <w:lang w:eastAsia="es-MX"/>
              </w:rPr>
            </w:pPr>
          </w:p>
        </w:tc>
        <w:tc>
          <w:tcPr>
            <w:tcW w:w="620" w:type="pct"/>
            <w:gridSpan w:val="2"/>
            <w:vAlign w:val="center"/>
          </w:tcPr>
          <w:p w14:paraId="191FD690" w14:textId="3AE0B53F" w:rsidR="00B07315" w:rsidRPr="003537D2" w:rsidRDefault="00B07315" w:rsidP="00B07315">
            <w:pPr>
              <w:spacing w:after="0" w:line="240" w:lineRule="auto"/>
              <w:rPr>
                <w:i/>
                <w:iCs/>
                <w:color w:val="3A3838"/>
                <w:szCs w:val="20"/>
                <w:lang w:eastAsia="es-MX"/>
              </w:rPr>
            </w:pPr>
            <w:proofErr w:type="gramStart"/>
            <w:r w:rsidRPr="008D1579">
              <w:rPr>
                <w:color w:val="3A3838"/>
                <w:sz w:val="10"/>
                <w:szCs w:val="10"/>
                <w:lang w:eastAsia="es-MX"/>
              </w:rPr>
              <w:t>Total</w:t>
            </w:r>
            <w:proofErr w:type="gramEnd"/>
            <w:r w:rsidRPr="008D1579">
              <w:rPr>
                <w:color w:val="3A3838"/>
                <w:sz w:val="10"/>
                <w:szCs w:val="10"/>
                <w:lang w:eastAsia="es-MX"/>
              </w:rPr>
              <w:t xml:space="preserve"> de exámenes en línea del MEV AprendeINEA aplicados en el periodo t / Total de exámenes del MEV AprendeINEA aplicados en cualquier formato en el periodo t)*100</w:t>
            </w:r>
          </w:p>
        </w:tc>
        <w:tc>
          <w:tcPr>
            <w:tcW w:w="359" w:type="pct"/>
            <w:gridSpan w:val="2"/>
            <w:vAlign w:val="center"/>
          </w:tcPr>
          <w:p w14:paraId="75770E7A" w14:textId="6A808A67"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t>Porcentaje</w:t>
            </w:r>
          </w:p>
        </w:tc>
        <w:tc>
          <w:tcPr>
            <w:tcW w:w="446" w:type="pct"/>
            <w:gridSpan w:val="2"/>
          </w:tcPr>
          <w:p w14:paraId="7373590D" w14:textId="31876C0E"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tcPr>
          <w:p w14:paraId="2B2C35F2" w14:textId="70C384B1"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tcPr>
          <w:p w14:paraId="5A1E3FE2" w14:textId="34C53EB9"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tcPr>
          <w:p w14:paraId="55859911" w14:textId="1D08444B" w:rsidR="00B07315" w:rsidRPr="003537D2" w:rsidRDefault="00B07315" w:rsidP="00B07315">
            <w:pPr>
              <w:spacing w:after="0" w:line="240" w:lineRule="auto"/>
              <w:rPr>
                <w:i/>
                <w:iCs/>
                <w:color w:val="3A3838"/>
                <w:sz w:val="18"/>
                <w:szCs w:val="18"/>
                <w:lang w:eastAsia="es-MX"/>
              </w:rPr>
            </w:pPr>
          </w:p>
        </w:tc>
      </w:tr>
      <w:tr w:rsidR="00B07315" w:rsidRPr="00A4499B" w14:paraId="2379897E"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299"/>
        </w:trPr>
        <w:tc>
          <w:tcPr>
            <w:tcW w:w="371" w:type="pct"/>
            <w:gridSpan w:val="4"/>
            <w:vMerge/>
            <w:vAlign w:val="center"/>
          </w:tcPr>
          <w:p w14:paraId="43DC76F9" w14:textId="77777777" w:rsidR="00B07315" w:rsidRPr="003537D2" w:rsidRDefault="00B07315" w:rsidP="00B07315">
            <w:pPr>
              <w:spacing w:after="0" w:line="240" w:lineRule="auto"/>
              <w:rPr>
                <w:color w:val="3A3838"/>
                <w:sz w:val="18"/>
                <w:szCs w:val="18"/>
                <w:lang w:eastAsia="es-MX"/>
              </w:rPr>
            </w:pPr>
          </w:p>
        </w:tc>
        <w:tc>
          <w:tcPr>
            <w:tcW w:w="496" w:type="pct"/>
            <w:gridSpan w:val="4"/>
            <w:vMerge/>
            <w:shd w:val="clear" w:color="auto" w:fill="F2F2F2" w:themeFill="background1" w:themeFillShade="F2"/>
            <w:noWrap/>
            <w:vAlign w:val="center"/>
          </w:tcPr>
          <w:p w14:paraId="7BCD1255" w14:textId="77777777" w:rsidR="00B07315" w:rsidRPr="00D50D66" w:rsidRDefault="00B07315" w:rsidP="00B07315">
            <w:pPr>
              <w:spacing w:after="0" w:line="240" w:lineRule="auto"/>
              <w:rPr>
                <w:color w:val="3A3838"/>
                <w:sz w:val="14"/>
                <w:szCs w:val="16"/>
                <w:lang w:eastAsia="es-MX"/>
              </w:rPr>
            </w:pPr>
          </w:p>
        </w:tc>
        <w:tc>
          <w:tcPr>
            <w:tcW w:w="681" w:type="pct"/>
            <w:gridSpan w:val="6"/>
            <w:noWrap/>
          </w:tcPr>
          <w:p w14:paraId="05454BF5" w14:textId="75446962" w:rsidR="00B07315" w:rsidRPr="003537D2" w:rsidRDefault="00B07315" w:rsidP="00B07315">
            <w:pPr>
              <w:spacing w:after="0" w:line="240" w:lineRule="auto"/>
              <w:rPr>
                <w:szCs w:val="20"/>
                <w:lang w:eastAsia="es-MX"/>
              </w:rPr>
            </w:pPr>
            <w:r w:rsidRPr="00944C01">
              <w:rPr>
                <w:color w:val="3A3838"/>
                <w:sz w:val="10"/>
                <w:szCs w:val="10"/>
                <w:lang w:eastAsia="es-MX"/>
              </w:rPr>
              <w:t>Porcentaje de exámenes impresos aplicados del modelo educativo.</w:t>
            </w:r>
          </w:p>
        </w:tc>
        <w:tc>
          <w:tcPr>
            <w:tcW w:w="248" w:type="pct"/>
          </w:tcPr>
          <w:p w14:paraId="4E7F99E5" w14:textId="5739A28D" w:rsidR="00B07315" w:rsidRPr="00260E44" w:rsidRDefault="00B07315" w:rsidP="00B07315">
            <w:pPr>
              <w:spacing w:after="0" w:line="240" w:lineRule="auto"/>
              <w:rPr>
                <w:color w:val="3A3838"/>
                <w:sz w:val="10"/>
                <w:szCs w:val="10"/>
                <w:lang w:eastAsia="es-MX"/>
              </w:rPr>
            </w:pPr>
          </w:p>
        </w:tc>
        <w:tc>
          <w:tcPr>
            <w:tcW w:w="620" w:type="pct"/>
            <w:gridSpan w:val="2"/>
            <w:vAlign w:val="center"/>
          </w:tcPr>
          <w:p w14:paraId="103FC042" w14:textId="5995F5D8" w:rsidR="00B07315" w:rsidRPr="003537D2" w:rsidRDefault="00B07315" w:rsidP="00B07315">
            <w:pPr>
              <w:spacing w:after="0" w:line="240" w:lineRule="auto"/>
              <w:rPr>
                <w:i/>
                <w:iCs/>
                <w:color w:val="3A3838"/>
                <w:szCs w:val="20"/>
                <w:lang w:eastAsia="es-MX"/>
              </w:rPr>
            </w:pPr>
            <w:r w:rsidRPr="008D1579">
              <w:rPr>
                <w:color w:val="3A3838"/>
                <w:sz w:val="10"/>
                <w:szCs w:val="10"/>
                <w:lang w:eastAsia="es-MX"/>
              </w:rPr>
              <w:t>(Total de exámenes impresos del MEV AprendeINEA aplicados en el periodo t / Total de exámenes del</w:t>
            </w:r>
            <w:r>
              <w:rPr>
                <w:color w:val="3A3838"/>
                <w:sz w:val="10"/>
                <w:szCs w:val="10"/>
                <w:lang w:eastAsia="es-MX"/>
              </w:rPr>
              <w:t xml:space="preserve"> </w:t>
            </w:r>
            <w:r w:rsidRPr="008D1579">
              <w:rPr>
                <w:color w:val="3A3838"/>
                <w:sz w:val="10"/>
                <w:szCs w:val="10"/>
                <w:lang w:eastAsia="es-MX"/>
              </w:rPr>
              <w:t>MEV AprendeINEA aplicados en cualquier formato en el periodo t)*100</w:t>
            </w:r>
          </w:p>
        </w:tc>
        <w:tc>
          <w:tcPr>
            <w:tcW w:w="359" w:type="pct"/>
            <w:gridSpan w:val="2"/>
            <w:vAlign w:val="center"/>
          </w:tcPr>
          <w:p w14:paraId="78BF6430" w14:textId="604A8E3F"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t>Porcentaje</w:t>
            </w:r>
          </w:p>
        </w:tc>
        <w:tc>
          <w:tcPr>
            <w:tcW w:w="446" w:type="pct"/>
            <w:gridSpan w:val="2"/>
          </w:tcPr>
          <w:p w14:paraId="617378D3" w14:textId="33492E67"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tcPr>
          <w:p w14:paraId="25EF2C5E" w14:textId="17C65D6F"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tcPr>
          <w:p w14:paraId="6385D356" w14:textId="0E0412AE"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tcPr>
          <w:p w14:paraId="20096522" w14:textId="367488B8" w:rsidR="00B07315" w:rsidRPr="003537D2" w:rsidRDefault="00B07315" w:rsidP="00B07315">
            <w:pPr>
              <w:spacing w:after="0" w:line="240" w:lineRule="auto"/>
              <w:rPr>
                <w:i/>
                <w:iCs/>
                <w:color w:val="3A3838"/>
                <w:sz w:val="18"/>
                <w:szCs w:val="18"/>
                <w:lang w:eastAsia="es-MX"/>
              </w:rPr>
            </w:pPr>
          </w:p>
        </w:tc>
      </w:tr>
      <w:tr w:rsidR="00944C01" w:rsidRPr="00A4499B" w14:paraId="5C2B2190"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370"/>
        </w:trPr>
        <w:tc>
          <w:tcPr>
            <w:tcW w:w="371" w:type="pct"/>
            <w:gridSpan w:val="4"/>
            <w:vMerge w:val="restart"/>
            <w:shd w:val="clear" w:color="auto" w:fill="D9D9D9" w:themeFill="background1" w:themeFillShade="D9"/>
            <w:noWrap/>
            <w:vAlign w:val="center"/>
            <w:hideMark/>
          </w:tcPr>
          <w:p w14:paraId="52487FD3" w14:textId="77777777" w:rsidR="00944C01" w:rsidRPr="00587B73" w:rsidRDefault="00944C01" w:rsidP="00944C01">
            <w:pPr>
              <w:spacing w:after="0" w:line="240" w:lineRule="auto"/>
              <w:jc w:val="center"/>
              <w:rPr>
                <w:b/>
                <w:color w:val="3A3838"/>
                <w:sz w:val="18"/>
                <w:szCs w:val="18"/>
                <w:lang w:eastAsia="es-MX"/>
              </w:rPr>
            </w:pPr>
            <w:r w:rsidRPr="00587B73">
              <w:rPr>
                <w:b/>
                <w:color w:val="3A3838"/>
                <w:sz w:val="18"/>
                <w:szCs w:val="18"/>
                <w:lang w:eastAsia="es-MX"/>
              </w:rPr>
              <w:t>FID</w:t>
            </w:r>
          </w:p>
        </w:tc>
        <w:tc>
          <w:tcPr>
            <w:tcW w:w="496" w:type="pct"/>
            <w:gridSpan w:val="4"/>
            <w:shd w:val="clear" w:color="auto" w:fill="F2F2F2" w:themeFill="background1" w:themeFillShade="F2"/>
            <w:noWrap/>
            <w:vAlign w:val="center"/>
            <w:hideMark/>
          </w:tcPr>
          <w:p w14:paraId="425C96EC" w14:textId="77777777" w:rsidR="00944C01" w:rsidRPr="00D50D66" w:rsidRDefault="00944C01" w:rsidP="00944C01">
            <w:pPr>
              <w:spacing w:after="0" w:line="240" w:lineRule="auto"/>
              <w:rPr>
                <w:color w:val="3A3838"/>
                <w:sz w:val="14"/>
                <w:szCs w:val="16"/>
                <w:lang w:eastAsia="es-MX"/>
              </w:rPr>
            </w:pPr>
            <w:r w:rsidRPr="00D50D66">
              <w:rPr>
                <w:color w:val="3A3838"/>
                <w:sz w:val="14"/>
                <w:szCs w:val="16"/>
                <w:lang w:eastAsia="es-MX"/>
              </w:rPr>
              <w:t>Indicador FID</w:t>
            </w:r>
          </w:p>
          <w:p w14:paraId="7516AA55" w14:textId="77777777" w:rsidR="00944C01" w:rsidRPr="00D50D66" w:rsidRDefault="00944C01" w:rsidP="00944C01">
            <w:pPr>
              <w:spacing w:after="0" w:line="240" w:lineRule="auto"/>
              <w:rPr>
                <w:color w:val="3A3838"/>
                <w:sz w:val="14"/>
                <w:szCs w:val="16"/>
                <w:lang w:eastAsia="es-MX"/>
              </w:rPr>
            </w:pPr>
            <w:r w:rsidRPr="00D50D66">
              <w:rPr>
                <w:color w:val="3A3838"/>
                <w:sz w:val="14"/>
                <w:szCs w:val="16"/>
                <w:lang w:eastAsia="es-MX"/>
              </w:rPr>
              <w:t>Estratégico</w:t>
            </w:r>
          </w:p>
        </w:tc>
        <w:tc>
          <w:tcPr>
            <w:tcW w:w="681" w:type="pct"/>
            <w:gridSpan w:val="6"/>
            <w:vAlign w:val="center"/>
            <w:hideMark/>
          </w:tcPr>
          <w:p w14:paraId="01916D7A" w14:textId="12570ECB" w:rsidR="00944C01" w:rsidRPr="003537D2" w:rsidRDefault="00944C01" w:rsidP="00944C01">
            <w:pPr>
              <w:spacing w:after="0" w:line="240" w:lineRule="auto"/>
              <w:rPr>
                <w:color w:val="3A3838"/>
                <w:szCs w:val="20"/>
                <w:lang w:eastAsia="es-MX"/>
              </w:rPr>
            </w:pPr>
            <w:r w:rsidRPr="00944C01">
              <w:rPr>
                <w:color w:val="3A3838"/>
                <w:sz w:val="10"/>
                <w:szCs w:val="10"/>
                <w:lang w:eastAsia="es-MX"/>
              </w:rPr>
              <w:t>Tasa de variación anual de la población de 15 años o más en situación de rezago educativo.</w:t>
            </w:r>
          </w:p>
        </w:tc>
        <w:tc>
          <w:tcPr>
            <w:tcW w:w="248" w:type="pct"/>
            <w:vAlign w:val="center"/>
          </w:tcPr>
          <w:p w14:paraId="432198B1" w14:textId="591DD0CA" w:rsidR="00944C01" w:rsidRPr="00260E44" w:rsidRDefault="00944C01" w:rsidP="00944C01">
            <w:pPr>
              <w:spacing w:after="0" w:line="240" w:lineRule="auto"/>
              <w:rPr>
                <w:color w:val="3A3838"/>
                <w:sz w:val="10"/>
                <w:szCs w:val="10"/>
                <w:lang w:eastAsia="es-MX"/>
              </w:rPr>
            </w:pPr>
          </w:p>
        </w:tc>
        <w:tc>
          <w:tcPr>
            <w:tcW w:w="620" w:type="pct"/>
            <w:gridSpan w:val="2"/>
            <w:vAlign w:val="center"/>
            <w:hideMark/>
          </w:tcPr>
          <w:p w14:paraId="7AEBA10E" w14:textId="0CC14BD8" w:rsidR="00944C01" w:rsidRPr="003537D2" w:rsidRDefault="00944C01" w:rsidP="00944C01">
            <w:pPr>
              <w:spacing w:after="0" w:line="240" w:lineRule="auto"/>
              <w:rPr>
                <w:i/>
                <w:iCs/>
                <w:color w:val="3A3838"/>
                <w:sz w:val="18"/>
                <w:szCs w:val="18"/>
                <w:lang w:eastAsia="es-MX"/>
              </w:rPr>
            </w:pPr>
            <w:r w:rsidRPr="003537D2">
              <w:rPr>
                <w:i/>
                <w:iCs/>
                <w:color w:val="3A3838"/>
                <w:sz w:val="18"/>
                <w:szCs w:val="18"/>
                <w:lang w:eastAsia="es-MX"/>
              </w:rPr>
              <w:t> </w:t>
            </w:r>
            <w:r w:rsidRPr="00A2208C">
              <w:rPr>
                <w:color w:val="3A3838"/>
                <w:sz w:val="10"/>
                <w:szCs w:val="10"/>
                <w:lang w:eastAsia="es-MX"/>
              </w:rPr>
              <w:t xml:space="preserve">((Usuarios que concluyen nivel de Alfabetización, Primaria y/o Secundaria con la vertiente Hispanohablante del Modelo de Educación para la Vida (MEV AprendeINEA) en el periodo t)/ (Usuarios atendidos en el nivel de Alfabetización, Primaria y/o Secundaria </w:t>
            </w:r>
            <w:r>
              <w:rPr>
                <w:color w:val="3A3838"/>
                <w:sz w:val="10"/>
                <w:szCs w:val="10"/>
                <w:lang w:eastAsia="es-MX"/>
              </w:rPr>
              <w:t xml:space="preserve">  </w:t>
            </w:r>
            <w:r w:rsidRPr="00A2208C">
              <w:rPr>
                <w:color w:val="3A3838"/>
                <w:sz w:val="10"/>
                <w:szCs w:val="10"/>
                <w:lang w:eastAsia="es-MX"/>
              </w:rPr>
              <w:t>con la vertiente Hispanohablante del Modelo Educación para la Vida y el Trabajo (MEV AprendeINEA) en el periodo t))*100</w:t>
            </w:r>
          </w:p>
        </w:tc>
        <w:tc>
          <w:tcPr>
            <w:tcW w:w="359" w:type="pct"/>
            <w:gridSpan w:val="2"/>
            <w:vAlign w:val="center"/>
            <w:hideMark/>
          </w:tcPr>
          <w:p w14:paraId="3C8E8AD3" w14:textId="6575244B" w:rsidR="00944C01" w:rsidRPr="003537D2" w:rsidRDefault="00944C01" w:rsidP="00944C01">
            <w:pPr>
              <w:spacing w:after="0" w:line="240" w:lineRule="auto"/>
              <w:rPr>
                <w:i/>
                <w:iCs/>
                <w:color w:val="3A3838"/>
                <w:sz w:val="18"/>
                <w:szCs w:val="18"/>
                <w:lang w:eastAsia="es-MX"/>
              </w:rPr>
            </w:pPr>
            <w:r w:rsidRPr="00B214B4">
              <w:rPr>
                <w:color w:val="3A3838"/>
                <w:sz w:val="10"/>
                <w:szCs w:val="10"/>
                <w:lang w:eastAsia="es-MX"/>
              </w:rPr>
              <w:t>Tasa de variación</w:t>
            </w:r>
          </w:p>
        </w:tc>
        <w:tc>
          <w:tcPr>
            <w:tcW w:w="446" w:type="pct"/>
            <w:gridSpan w:val="2"/>
            <w:hideMark/>
          </w:tcPr>
          <w:p w14:paraId="43709A7E" w14:textId="41D578B9" w:rsidR="00944C01" w:rsidRPr="00AA3193" w:rsidRDefault="00944C01" w:rsidP="00944C01">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hideMark/>
          </w:tcPr>
          <w:p w14:paraId="51E3A572" w14:textId="51A55B74" w:rsidR="00944C01" w:rsidRPr="003537D2" w:rsidRDefault="00944C01" w:rsidP="00944C01">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hideMark/>
          </w:tcPr>
          <w:p w14:paraId="254EDFCE" w14:textId="2C1CEA97" w:rsidR="00944C01" w:rsidRPr="003537D2" w:rsidRDefault="00944C01" w:rsidP="00944C01">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hideMark/>
          </w:tcPr>
          <w:p w14:paraId="5DECB00F" w14:textId="1692A602" w:rsidR="00944C01" w:rsidRPr="003537D2" w:rsidRDefault="00944C01" w:rsidP="00944C01">
            <w:pPr>
              <w:spacing w:after="0" w:line="240" w:lineRule="auto"/>
              <w:rPr>
                <w:i/>
                <w:iCs/>
                <w:color w:val="3A3838"/>
                <w:sz w:val="18"/>
                <w:szCs w:val="18"/>
                <w:lang w:eastAsia="es-MX"/>
              </w:rPr>
            </w:pPr>
          </w:p>
        </w:tc>
      </w:tr>
      <w:tr w:rsidR="00B07315" w:rsidRPr="00A4499B" w14:paraId="36BC5DEF" w14:textId="77777777" w:rsidTr="00447FE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 w:type="pct"/>
          <w:trHeight w:val="370"/>
        </w:trPr>
        <w:tc>
          <w:tcPr>
            <w:tcW w:w="371" w:type="pct"/>
            <w:gridSpan w:val="4"/>
            <w:vMerge/>
            <w:shd w:val="clear" w:color="auto" w:fill="D9D9D9" w:themeFill="background1" w:themeFillShade="D9"/>
            <w:noWrap/>
            <w:vAlign w:val="center"/>
          </w:tcPr>
          <w:p w14:paraId="7DB383A6" w14:textId="77777777" w:rsidR="00B07315" w:rsidRPr="00A45DC8" w:rsidRDefault="00B07315" w:rsidP="00B07315">
            <w:pPr>
              <w:spacing w:after="0" w:line="240" w:lineRule="auto"/>
              <w:rPr>
                <w:color w:val="3A3838"/>
                <w:sz w:val="18"/>
                <w:szCs w:val="18"/>
                <w:lang w:eastAsia="es-MX"/>
              </w:rPr>
            </w:pPr>
          </w:p>
        </w:tc>
        <w:tc>
          <w:tcPr>
            <w:tcW w:w="496" w:type="pct"/>
            <w:gridSpan w:val="4"/>
            <w:shd w:val="clear" w:color="auto" w:fill="F2F2F2" w:themeFill="background1" w:themeFillShade="F2"/>
            <w:noWrap/>
            <w:vAlign w:val="center"/>
          </w:tcPr>
          <w:p w14:paraId="6ACE7E8C" w14:textId="77777777" w:rsidR="00B07315" w:rsidRPr="00A45DC8" w:rsidRDefault="00B07315" w:rsidP="00B07315">
            <w:pPr>
              <w:spacing w:after="0" w:line="240" w:lineRule="auto"/>
              <w:rPr>
                <w:color w:val="3A3838"/>
                <w:sz w:val="16"/>
                <w:szCs w:val="16"/>
                <w:lang w:eastAsia="es-MX"/>
              </w:rPr>
            </w:pPr>
            <w:r w:rsidRPr="00D50D66">
              <w:rPr>
                <w:color w:val="3A3838"/>
                <w:sz w:val="14"/>
                <w:szCs w:val="16"/>
                <w:lang w:eastAsia="es-MX"/>
              </w:rPr>
              <w:t>Indicador FID Gestión</w:t>
            </w:r>
          </w:p>
        </w:tc>
        <w:tc>
          <w:tcPr>
            <w:tcW w:w="681" w:type="pct"/>
            <w:gridSpan w:val="6"/>
            <w:vAlign w:val="center"/>
          </w:tcPr>
          <w:p w14:paraId="0ED9BBD2" w14:textId="6F39E948" w:rsidR="00B07315" w:rsidRPr="003537D2" w:rsidRDefault="00B07315" w:rsidP="00B07315">
            <w:pPr>
              <w:spacing w:after="0" w:line="240" w:lineRule="auto"/>
              <w:rPr>
                <w:color w:val="3A3838"/>
                <w:szCs w:val="20"/>
                <w:lang w:eastAsia="es-MX"/>
              </w:rPr>
            </w:pPr>
            <w:r w:rsidRPr="00944C01">
              <w:rPr>
                <w:color w:val="3A3838"/>
                <w:sz w:val="10"/>
                <w:szCs w:val="10"/>
                <w:lang w:eastAsia="es-MX"/>
              </w:rPr>
              <w:t>Porcentaje de educandos/as hispanohablantes de 15 años y más que concluyen nivel en inicial y/o Primaria y/o Secundaria en el modelo educativo.</w:t>
            </w:r>
          </w:p>
        </w:tc>
        <w:tc>
          <w:tcPr>
            <w:tcW w:w="248" w:type="pct"/>
            <w:vAlign w:val="center"/>
          </w:tcPr>
          <w:p w14:paraId="52071D9C" w14:textId="67DFBFDB" w:rsidR="00B07315" w:rsidRPr="00260E44" w:rsidRDefault="00B07315" w:rsidP="00B07315">
            <w:pPr>
              <w:spacing w:after="0" w:line="240" w:lineRule="auto"/>
              <w:rPr>
                <w:color w:val="3A3838"/>
                <w:sz w:val="10"/>
                <w:szCs w:val="10"/>
                <w:lang w:eastAsia="es-MX"/>
              </w:rPr>
            </w:pPr>
          </w:p>
        </w:tc>
        <w:tc>
          <w:tcPr>
            <w:tcW w:w="620" w:type="pct"/>
            <w:gridSpan w:val="2"/>
            <w:vAlign w:val="center"/>
          </w:tcPr>
          <w:p w14:paraId="7607DDF5" w14:textId="4A621E35" w:rsidR="00B07315" w:rsidRPr="003537D2" w:rsidRDefault="00B07315" w:rsidP="00B07315">
            <w:pPr>
              <w:spacing w:after="0" w:line="240" w:lineRule="auto"/>
              <w:rPr>
                <w:i/>
                <w:iCs/>
                <w:color w:val="3A3838"/>
                <w:sz w:val="18"/>
                <w:szCs w:val="18"/>
                <w:lang w:eastAsia="es-MX"/>
              </w:rPr>
            </w:pPr>
            <w:r w:rsidRPr="00757FD2">
              <w:rPr>
                <w:color w:val="3A3838"/>
                <w:sz w:val="10"/>
                <w:szCs w:val="10"/>
                <w:lang w:eastAsia="es-MX"/>
              </w:rPr>
              <w:t>(Población de 15 años y más que concluyó el nivel Secundaria en t / Población de 15 años y más Sin Secundaria en t-1 ) X 100</w:t>
            </w:r>
          </w:p>
        </w:tc>
        <w:tc>
          <w:tcPr>
            <w:tcW w:w="359" w:type="pct"/>
            <w:gridSpan w:val="2"/>
            <w:vAlign w:val="center"/>
          </w:tcPr>
          <w:p w14:paraId="26DAFC9D" w14:textId="119FA804" w:rsidR="00B07315" w:rsidRPr="003537D2" w:rsidRDefault="00B07315" w:rsidP="00B07315">
            <w:pPr>
              <w:spacing w:after="0" w:line="240" w:lineRule="auto"/>
              <w:rPr>
                <w:i/>
                <w:iCs/>
                <w:color w:val="3A3838"/>
                <w:sz w:val="18"/>
                <w:szCs w:val="18"/>
                <w:lang w:eastAsia="es-MX"/>
              </w:rPr>
            </w:pPr>
            <w:r w:rsidRPr="00C43A66">
              <w:rPr>
                <w:color w:val="3A3838"/>
                <w:sz w:val="10"/>
                <w:szCs w:val="10"/>
                <w:lang w:eastAsia="es-MX"/>
              </w:rPr>
              <w:t>Porcentaje</w:t>
            </w:r>
          </w:p>
        </w:tc>
        <w:tc>
          <w:tcPr>
            <w:tcW w:w="446" w:type="pct"/>
            <w:gridSpan w:val="2"/>
          </w:tcPr>
          <w:p w14:paraId="3A19C936" w14:textId="35851CD0" w:rsidR="00B07315" w:rsidRPr="00AA3193" w:rsidRDefault="00B07315" w:rsidP="00B07315">
            <w:pPr>
              <w:spacing w:after="0" w:line="240" w:lineRule="auto"/>
              <w:rPr>
                <w:i/>
                <w:iCs/>
                <w:color w:val="3A3838"/>
                <w:sz w:val="10"/>
                <w:szCs w:val="12"/>
                <w:lang w:eastAsia="es-MX"/>
              </w:rPr>
            </w:pPr>
            <w:r w:rsidRPr="00AA3193">
              <w:rPr>
                <w:i/>
                <w:iCs/>
                <w:color w:val="3A3838"/>
                <w:sz w:val="10"/>
                <w:szCs w:val="12"/>
                <w:lang w:eastAsia="es-MX"/>
              </w:rPr>
              <w:t>Sí</w:t>
            </w:r>
          </w:p>
        </w:tc>
        <w:tc>
          <w:tcPr>
            <w:tcW w:w="496" w:type="pct"/>
            <w:gridSpan w:val="3"/>
          </w:tcPr>
          <w:p w14:paraId="0A48DC9C" w14:textId="4FB24356"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372" w:type="pct"/>
            <w:gridSpan w:val="6"/>
          </w:tcPr>
          <w:p w14:paraId="284404CC" w14:textId="6C607799" w:rsidR="00B07315" w:rsidRPr="003537D2" w:rsidRDefault="00B07315" w:rsidP="00B07315">
            <w:pPr>
              <w:spacing w:after="0" w:line="240" w:lineRule="auto"/>
              <w:rPr>
                <w:i/>
                <w:iCs/>
                <w:color w:val="3A3838"/>
                <w:sz w:val="18"/>
                <w:szCs w:val="18"/>
                <w:lang w:eastAsia="es-MX"/>
              </w:rPr>
            </w:pPr>
            <w:r w:rsidRPr="00AA3193">
              <w:rPr>
                <w:i/>
                <w:iCs/>
                <w:color w:val="3A3838"/>
                <w:sz w:val="10"/>
                <w:szCs w:val="12"/>
                <w:lang w:eastAsia="es-MX"/>
              </w:rPr>
              <w:t>Sí</w:t>
            </w:r>
          </w:p>
        </w:tc>
        <w:tc>
          <w:tcPr>
            <w:tcW w:w="900" w:type="pct"/>
            <w:gridSpan w:val="11"/>
            <w:vMerge/>
            <w:vAlign w:val="center"/>
          </w:tcPr>
          <w:p w14:paraId="5478BB75" w14:textId="77777777" w:rsidR="00B07315" w:rsidRPr="003537D2" w:rsidRDefault="00B07315" w:rsidP="00B07315">
            <w:pPr>
              <w:spacing w:after="0" w:line="240" w:lineRule="auto"/>
              <w:rPr>
                <w:i/>
                <w:iCs/>
                <w:color w:val="3A3838"/>
                <w:sz w:val="18"/>
                <w:szCs w:val="18"/>
                <w:lang w:eastAsia="es-MX"/>
              </w:rPr>
            </w:pPr>
          </w:p>
        </w:tc>
      </w:tr>
    </w:tbl>
    <w:p w14:paraId="3EE813CD" w14:textId="049E6E5F" w:rsidR="002D6A38" w:rsidRDefault="002D6A38">
      <w:pPr>
        <w:spacing w:line="276" w:lineRule="auto"/>
        <w:jc w:val="left"/>
        <w:rPr>
          <w:lang w:val="es-ES"/>
        </w:rPr>
      </w:pPr>
    </w:p>
    <w:p w14:paraId="4782C80B" w14:textId="77777777" w:rsidR="00447FE1" w:rsidRDefault="00447FE1">
      <w:pPr>
        <w:spacing w:line="276" w:lineRule="auto"/>
        <w:jc w:val="left"/>
        <w:rPr>
          <w:rFonts w:eastAsiaTheme="majorEastAsia" w:cstheme="majorBidi"/>
          <w:b/>
          <w:bCs/>
          <w:color w:val="595959" w:themeColor="text1" w:themeTint="A6"/>
          <w:lang w:val="es-ES"/>
        </w:rPr>
      </w:pPr>
      <w:r>
        <w:rPr>
          <w:lang w:val="es-ES"/>
        </w:rPr>
        <w:br w:type="page"/>
      </w:r>
    </w:p>
    <w:p w14:paraId="344EC1F9" w14:textId="2AF9AD86" w:rsidR="00D43121" w:rsidRDefault="00D43121" w:rsidP="00B66282">
      <w:pPr>
        <w:pStyle w:val="Ttulo3"/>
        <w:numPr>
          <w:ilvl w:val="0"/>
          <w:numId w:val="36"/>
        </w:numPr>
        <w:rPr>
          <w:lang w:val="es-ES"/>
        </w:rPr>
      </w:pPr>
      <w:bookmarkStart w:id="86" w:name="_Toc208491459"/>
      <w:r>
        <w:rPr>
          <w:lang w:val="es-ES"/>
        </w:rPr>
        <w:lastRenderedPageBreak/>
        <w:t>Sección de Procesos (P)</w:t>
      </w:r>
      <w:bookmarkEnd w:id="86"/>
    </w:p>
    <w:tbl>
      <w:tblPr>
        <w:tblW w:w="978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58"/>
        <w:gridCol w:w="3349"/>
        <w:gridCol w:w="3974"/>
      </w:tblGrid>
      <w:tr w:rsidR="00D360E5" w:rsidRPr="00D360E5" w14:paraId="2BA6B0AE" w14:textId="77777777" w:rsidTr="00F32979">
        <w:trPr>
          <w:trHeight w:val="340"/>
          <w:tblHeader/>
          <w:jc w:val="center"/>
        </w:trPr>
        <w:tc>
          <w:tcPr>
            <w:tcW w:w="9781" w:type="dxa"/>
            <w:gridSpan w:val="3"/>
            <w:shd w:val="clear" w:color="auto" w:fill="404040" w:themeFill="text1" w:themeFillTint="BF"/>
            <w:noWrap/>
            <w:vAlign w:val="center"/>
          </w:tcPr>
          <w:p w14:paraId="6112DC9F" w14:textId="77777777" w:rsidR="00D360E5" w:rsidRPr="00D360E5" w:rsidRDefault="00D360E5" w:rsidP="00D360E5">
            <w:pPr>
              <w:spacing w:after="0" w:line="240" w:lineRule="auto"/>
              <w:jc w:val="center"/>
              <w:rPr>
                <w:rFonts w:eastAsia="Times New Roman" w:cs="Arial"/>
                <w:b/>
                <w:bCs/>
                <w:color w:val="FFFFFF"/>
                <w:sz w:val="18"/>
                <w:szCs w:val="18"/>
                <w:lang w:eastAsia="es-MX"/>
              </w:rPr>
            </w:pPr>
            <w:r w:rsidRPr="00D360E5">
              <w:rPr>
                <w:rFonts w:eastAsia="Times New Roman" w:cs="Arial"/>
                <w:b/>
                <w:bCs/>
                <w:color w:val="FFFFFF"/>
                <w:szCs w:val="18"/>
                <w:lang w:eastAsia="es-MX"/>
              </w:rPr>
              <w:t>Anexo 1P. Ficha técnica de identificación del Pp</w:t>
            </w:r>
          </w:p>
        </w:tc>
      </w:tr>
      <w:tr w:rsidR="00D360E5" w:rsidRPr="00D360E5" w14:paraId="34E7C913" w14:textId="77777777" w:rsidTr="00FE4F4A">
        <w:trPr>
          <w:trHeight w:val="315"/>
          <w:tblHeader/>
          <w:jc w:val="center"/>
        </w:trPr>
        <w:tc>
          <w:tcPr>
            <w:tcW w:w="2458" w:type="dxa"/>
            <w:shd w:val="clear" w:color="auto" w:fill="404040" w:themeFill="text1" w:themeFillTint="BF"/>
            <w:noWrap/>
            <w:vAlign w:val="center"/>
            <w:hideMark/>
          </w:tcPr>
          <w:p w14:paraId="34D4D2C9" w14:textId="77777777" w:rsidR="00D360E5" w:rsidRPr="00D360E5" w:rsidRDefault="00D360E5" w:rsidP="00D360E5">
            <w:pPr>
              <w:spacing w:after="0" w:line="240" w:lineRule="auto"/>
              <w:jc w:val="center"/>
              <w:rPr>
                <w:rFonts w:eastAsia="Times New Roman" w:cs="Arial"/>
                <w:b/>
                <w:bCs/>
                <w:color w:val="FFFFFF"/>
                <w:sz w:val="18"/>
                <w:szCs w:val="18"/>
                <w:lang w:eastAsia="es-MX"/>
              </w:rPr>
            </w:pPr>
            <w:r w:rsidRPr="00D360E5">
              <w:rPr>
                <w:rFonts w:eastAsia="Times New Roman" w:cs="Arial"/>
                <w:b/>
                <w:bCs/>
                <w:color w:val="FFFFFF"/>
                <w:sz w:val="18"/>
                <w:szCs w:val="18"/>
                <w:lang w:eastAsia="es-MX"/>
              </w:rPr>
              <w:t>Tema</w:t>
            </w:r>
          </w:p>
        </w:tc>
        <w:tc>
          <w:tcPr>
            <w:tcW w:w="3349" w:type="dxa"/>
            <w:shd w:val="clear" w:color="auto" w:fill="404040" w:themeFill="text1" w:themeFillTint="BF"/>
            <w:noWrap/>
            <w:vAlign w:val="center"/>
            <w:hideMark/>
          </w:tcPr>
          <w:p w14:paraId="63A73F1C" w14:textId="77777777" w:rsidR="00D360E5" w:rsidRPr="00D360E5" w:rsidRDefault="00D360E5" w:rsidP="00D360E5">
            <w:pPr>
              <w:spacing w:after="0" w:line="240" w:lineRule="auto"/>
              <w:jc w:val="center"/>
              <w:rPr>
                <w:rFonts w:eastAsia="Times New Roman" w:cs="Arial"/>
                <w:b/>
                <w:bCs/>
                <w:color w:val="FFFFFF"/>
                <w:sz w:val="18"/>
                <w:szCs w:val="18"/>
                <w:lang w:eastAsia="es-MX"/>
              </w:rPr>
            </w:pPr>
            <w:r w:rsidRPr="00D360E5">
              <w:rPr>
                <w:rFonts w:eastAsia="Times New Roman" w:cs="Arial"/>
                <w:b/>
                <w:bCs/>
                <w:color w:val="FFFFFF"/>
                <w:sz w:val="18"/>
                <w:szCs w:val="18"/>
                <w:lang w:eastAsia="es-MX"/>
              </w:rPr>
              <w:t>Variable</w:t>
            </w:r>
          </w:p>
        </w:tc>
        <w:tc>
          <w:tcPr>
            <w:tcW w:w="3974" w:type="dxa"/>
            <w:shd w:val="clear" w:color="auto" w:fill="404040" w:themeFill="text1" w:themeFillTint="BF"/>
            <w:noWrap/>
            <w:vAlign w:val="center"/>
            <w:hideMark/>
          </w:tcPr>
          <w:p w14:paraId="222D0A10" w14:textId="77777777" w:rsidR="00D360E5" w:rsidRPr="00D360E5" w:rsidRDefault="00D360E5" w:rsidP="00D360E5">
            <w:pPr>
              <w:spacing w:after="0" w:line="240" w:lineRule="auto"/>
              <w:jc w:val="center"/>
              <w:rPr>
                <w:rFonts w:eastAsia="Times New Roman" w:cs="Arial"/>
                <w:b/>
                <w:bCs/>
                <w:color w:val="FFFFFF"/>
                <w:sz w:val="18"/>
                <w:szCs w:val="18"/>
                <w:lang w:eastAsia="es-MX"/>
              </w:rPr>
            </w:pPr>
            <w:r w:rsidRPr="00D360E5">
              <w:rPr>
                <w:rFonts w:eastAsia="Times New Roman" w:cs="Arial"/>
                <w:b/>
                <w:bCs/>
                <w:color w:val="FFFFFF"/>
                <w:sz w:val="18"/>
                <w:szCs w:val="18"/>
                <w:lang w:eastAsia="es-MX"/>
              </w:rPr>
              <w:t>Datos</w:t>
            </w:r>
          </w:p>
        </w:tc>
      </w:tr>
      <w:tr w:rsidR="00D360E5" w:rsidRPr="00D360E5" w14:paraId="4FB9C802" w14:textId="77777777" w:rsidTr="00FE4F4A">
        <w:trPr>
          <w:trHeight w:val="397"/>
          <w:jc w:val="center"/>
        </w:trPr>
        <w:tc>
          <w:tcPr>
            <w:tcW w:w="2458" w:type="dxa"/>
            <w:vMerge w:val="restart"/>
            <w:shd w:val="clear" w:color="auto" w:fill="D9D9D9" w:themeFill="background1" w:themeFillShade="D9"/>
            <w:vAlign w:val="center"/>
            <w:hideMark/>
          </w:tcPr>
          <w:p w14:paraId="3B19BFC2" w14:textId="77777777" w:rsidR="00D360E5" w:rsidRPr="00D360E5" w:rsidRDefault="00D360E5" w:rsidP="00D360E5">
            <w:pPr>
              <w:pStyle w:val="Textosinformato"/>
              <w:ind w:left="118"/>
              <w:jc w:val="both"/>
              <w:rPr>
                <w:rFonts w:ascii="Arial" w:eastAsia="Times" w:hAnsi="Arial" w:cs="Arial"/>
                <w:b/>
                <w:sz w:val="16"/>
                <w:szCs w:val="16"/>
              </w:rPr>
            </w:pPr>
            <w:r w:rsidRPr="00D360E5">
              <w:rPr>
                <w:rFonts w:ascii="Arial" w:eastAsia="Times" w:hAnsi="Arial" w:cs="Arial"/>
                <w:b/>
                <w:sz w:val="16"/>
                <w:szCs w:val="16"/>
              </w:rPr>
              <w:t>Datos Generales</w:t>
            </w:r>
          </w:p>
        </w:tc>
        <w:tc>
          <w:tcPr>
            <w:tcW w:w="3349" w:type="dxa"/>
            <w:vAlign w:val="center"/>
            <w:hideMark/>
          </w:tcPr>
          <w:p w14:paraId="65DE57DB" w14:textId="77777777" w:rsidR="00D360E5" w:rsidRPr="00D360E5" w:rsidRDefault="00D360E5" w:rsidP="00D360E5">
            <w:pPr>
              <w:pStyle w:val="Textosinformato"/>
              <w:ind w:left="94"/>
              <w:rPr>
                <w:rFonts w:ascii="Arial" w:eastAsia="Times" w:hAnsi="Arial" w:cs="Arial"/>
                <w:sz w:val="16"/>
                <w:szCs w:val="16"/>
              </w:rPr>
            </w:pPr>
            <w:r w:rsidRPr="00D360E5">
              <w:rPr>
                <w:rFonts w:ascii="Arial" w:eastAsia="Times" w:hAnsi="Arial" w:cs="Arial"/>
                <w:sz w:val="16"/>
                <w:szCs w:val="16"/>
              </w:rPr>
              <w:t>Ramo</w:t>
            </w:r>
          </w:p>
        </w:tc>
        <w:tc>
          <w:tcPr>
            <w:tcW w:w="3974" w:type="dxa"/>
            <w:vAlign w:val="center"/>
            <w:hideMark/>
          </w:tcPr>
          <w:p w14:paraId="1DDD595B" w14:textId="3979A86D" w:rsidR="00D360E5" w:rsidRPr="00FE4F4A" w:rsidRDefault="00FA71A6" w:rsidP="00D360E5">
            <w:pPr>
              <w:pStyle w:val="Textosinformato"/>
              <w:ind w:left="72"/>
              <w:rPr>
                <w:rFonts w:ascii="Arial" w:eastAsia="Times" w:hAnsi="Arial" w:cs="Arial"/>
                <w:bCs/>
                <w:sz w:val="16"/>
                <w:szCs w:val="16"/>
              </w:rPr>
            </w:pPr>
            <w:r w:rsidRPr="00FE4F4A">
              <w:rPr>
                <w:rFonts w:ascii="Arial" w:eastAsia="Times" w:hAnsi="Arial" w:cs="Arial"/>
                <w:bCs/>
                <w:sz w:val="16"/>
                <w:szCs w:val="16"/>
              </w:rPr>
              <w:t>Ramo 11 y FAETA Ramo 33</w:t>
            </w:r>
          </w:p>
        </w:tc>
      </w:tr>
      <w:tr w:rsidR="00D360E5" w:rsidRPr="00D360E5" w14:paraId="4F4D28C3" w14:textId="77777777" w:rsidTr="00FE4F4A">
        <w:trPr>
          <w:trHeight w:val="397"/>
          <w:jc w:val="center"/>
        </w:trPr>
        <w:tc>
          <w:tcPr>
            <w:tcW w:w="0" w:type="auto"/>
            <w:vMerge/>
            <w:shd w:val="clear" w:color="auto" w:fill="D9D9D9" w:themeFill="background1" w:themeFillShade="D9"/>
            <w:vAlign w:val="center"/>
            <w:hideMark/>
          </w:tcPr>
          <w:p w14:paraId="253AC74D" w14:textId="77777777" w:rsidR="00D360E5" w:rsidRPr="00D360E5" w:rsidRDefault="00D360E5" w:rsidP="00D360E5">
            <w:pPr>
              <w:spacing w:after="0" w:line="240" w:lineRule="auto"/>
              <w:rPr>
                <w:rFonts w:eastAsia="Times" w:cs="Arial"/>
                <w:b/>
                <w:sz w:val="16"/>
                <w:szCs w:val="16"/>
                <w:lang w:val="es-ES" w:eastAsia="es-ES"/>
              </w:rPr>
            </w:pPr>
          </w:p>
        </w:tc>
        <w:tc>
          <w:tcPr>
            <w:tcW w:w="3349" w:type="dxa"/>
            <w:vAlign w:val="center"/>
            <w:hideMark/>
          </w:tcPr>
          <w:p w14:paraId="5AFC8EE4" w14:textId="77777777" w:rsidR="00D360E5" w:rsidRPr="00D360E5" w:rsidRDefault="00D360E5" w:rsidP="00D360E5">
            <w:pPr>
              <w:pStyle w:val="Textosinformato"/>
              <w:ind w:left="94"/>
              <w:rPr>
                <w:rFonts w:ascii="Arial" w:eastAsia="Times" w:hAnsi="Arial" w:cs="Arial"/>
                <w:sz w:val="16"/>
                <w:szCs w:val="16"/>
              </w:rPr>
            </w:pPr>
            <w:r w:rsidRPr="00D360E5">
              <w:rPr>
                <w:rFonts w:ascii="Arial" w:eastAsia="Times" w:hAnsi="Arial" w:cs="Arial"/>
                <w:sz w:val="16"/>
                <w:szCs w:val="16"/>
              </w:rPr>
              <w:t>Dependencia(s) o entidad(es) responsables de operar el Pp</w:t>
            </w:r>
          </w:p>
        </w:tc>
        <w:tc>
          <w:tcPr>
            <w:tcW w:w="3974" w:type="dxa"/>
            <w:vAlign w:val="center"/>
            <w:hideMark/>
          </w:tcPr>
          <w:p w14:paraId="2602AA54" w14:textId="561174C1" w:rsidR="00D360E5" w:rsidRPr="00FE4F4A" w:rsidRDefault="00FA71A6" w:rsidP="00FA71A6">
            <w:pPr>
              <w:pStyle w:val="Textosinformato"/>
              <w:rPr>
                <w:rFonts w:ascii="Arial" w:eastAsia="Times" w:hAnsi="Arial" w:cs="Arial"/>
                <w:bCs/>
                <w:sz w:val="16"/>
                <w:szCs w:val="16"/>
              </w:rPr>
            </w:pPr>
            <w:r w:rsidRPr="00FE4F4A">
              <w:rPr>
                <w:rFonts w:ascii="Arial" w:eastAsia="Times" w:hAnsi="Arial" w:cs="Arial"/>
                <w:bCs/>
                <w:sz w:val="16"/>
                <w:szCs w:val="16"/>
              </w:rPr>
              <w:t>Instituto Sinaloense para la Educación de los Jóvenes y Adultos</w:t>
            </w:r>
          </w:p>
        </w:tc>
      </w:tr>
      <w:tr w:rsidR="00FA71A6" w:rsidRPr="00D360E5" w14:paraId="1E1158C3" w14:textId="77777777" w:rsidTr="00FE4F4A">
        <w:trPr>
          <w:trHeight w:val="397"/>
          <w:jc w:val="center"/>
        </w:trPr>
        <w:tc>
          <w:tcPr>
            <w:tcW w:w="0" w:type="auto"/>
            <w:vMerge/>
            <w:shd w:val="clear" w:color="auto" w:fill="D9D9D9" w:themeFill="background1" w:themeFillShade="D9"/>
            <w:vAlign w:val="center"/>
            <w:hideMark/>
          </w:tcPr>
          <w:p w14:paraId="5E21AF48" w14:textId="77777777" w:rsidR="00FA71A6" w:rsidRPr="00D360E5" w:rsidRDefault="00FA71A6" w:rsidP="00FA71A6">
            <w:pPr>
              <w:spacing w:after="0" w:line="240" w:lineRule="auto"/>
              <w:rPr>
                <w:rFonts w:eastAsia="Times" w:cs="Arial"/>
                <w:b/>
                <w:sz w:val="16"/>
                <w:szCs w:val="16"/>
                <w:lang w:val="es-ES" w:eastAsia="es-ES"/>
              </w:rPr>
            </w:pPr>
          </w:p>
        </w:tc>
        <w:tc>
          <w:tcPr>
            <w:tcW w:w="3349" w:type="dxa"/>
            <w:vAlign w:val="center"/>
            <w:hideMark/>
          </w:tcPr>
          <w:p w14:paraId="4D4E5351" w14:textId="77777777" w:rsidR="00FA71A6" w:rsidRPr="00D360E5" w:rsidRDefault="00FA71A6" w:rsidP="00FA71A6">
            <w:pPr>
              <w:pStyle w:val="Textosinformato"/>
              <w:ind w:left="94"/>
              <w:rPr>
                <w:rFonts w:ascii="Arial" w:eastAsia="Times" w:hAnsi="Arial" w:cs="Arial"/>
                <w:sz w:val="16"/>
                <w:szCs w:val="16"/>
              </w:rPr>
            </w:pPr>
            <w:r w:rsidRPr="00D360E5">
              <w:rPr>
                <w:rFonts w:ascii="Arial" w:eastAsia="Times" w:hAnsi="Arial" w:cs="Arial"/>
                <w:sz w:val="16"/>
                <w:szCs w:val="16"/>
              </w:rPr>
              <w:t>Unidad(es) Responsable(s)</w:t>
            </w:r>
          </w:p>
        </w:tc>
        <w:tc>
          <w:tcPr>
            <w:tcW w:w="3974" w:type="dxa"/>
            <w:vAlign w:val="center"/>
            <w:hideMark/>
          </w:tcPr>
          <w:p w14:paraId="50DF356C" w14:textId="10B56911" w:rsidR="00FA71A6" w:rsidRPr="00FE4F4A" w:rsidRDefault="00FA71A6" w:rsidP="00FA71A6">
            <w:pPr>
              <w:pStyle w:val="Textosinformato"/>
              <w:ind w:left="72"/>
              <w:rPr>
                <w:rFonts w:ascii="Arial" w:eastAsia="Times" w:hAnsi="Arial" w:cs="Arial"/>
                <w:bCs/>
                <w:sz w:val="16"/>
                <w:szCs w:val="16"/>
              </w:rPr>
            </w:pPr>
            <w:r w:rsidRPr="00FE4F4A">
              <w:rPr>
                <w:rFonts w:ascii="Arial" w:eastAsia="Times" w:hAnsi="Arial" w:cs="Arial"/>
                <w:bCs/>
                <w:sz w:val="16"/>
                <w:szCs w:val="16"/>
              </w:rPr>
              <w:t>Instituto Sinaloense para la Educación de los Jóvenes y Adultos</w:t>
            </w:r>
          </w:p>
        </w:tc>
      </w:tr>
      <w:tr w:rsidR="00FA71A6" w:rsidRPr="00D360E5" w14:paraId="48445188" w14:textId="77777777" w:rsidTr="00FE4F4A">
        <w:trPr>
          <w:trHeight w:val="397"/>
          <w:jc w:val="center"/>
        </w:trPr>
        <w:tc>
          <w:tcPr>
            <w:tcW w:w="0" w:type="auto"/>
            <w:vMerge/>
            <w:shd w:val="clear" w:color="auto" w:fill="D9D9D9" w:themeFill="background1" w:themeFillShade="D9"/>
            <w:vAlign w:val="center"/>
            <w:hideMark/>
          </w:tcPr>
          <w:p w14:paraId="1A86F33B" w14:textId="77777777" w:rsidR="00FA71A6" w:rsidRPr="00D360E5" w:rsidRDefault="00FA71A6" w:rsidP="00FA71A6">
            <w:pPr>
              <w:spacing w:after="0" w:line="240" w:lineRule="auto"/>
              <w:rPr>
                <w:rFonts w:eastAsia="Times" w:cs="Arial"/>
                <w:b/>
                <w:sz w:val="16"/>
                <w:szCs w:val="16"/>
                <w:lang w:val="es-ES" w:eastAsia="es-ES"/>
              </w:rPr>
            </w:pPr>
          </w:p>
        </w:tc>
        <w:tc>
          <w:tcPr>
            <w:tcW w:w="3349" w:type="dxa"/>
            <w:vAlign w:val="center"/>
            <w:hideMark/>
          </w:tcPr>
          <w:p w14:paraId="462DCF5D" w14:textId="77777777" w:rsidR="00FA71A6" w:rsidRPr="00D360E5" w:rsidRDefault="00FA71A6" w:rsidP="00FA71A6">
            <w:pPr>
              <w:pStyle w:val="Textosinformato"/>
              <w:ind w:left="94"/>
              <w:rPr>
                <w:rFonts w:ascii="Arial" w:eastAsia="Times" w:hAnsi="Arial" w:cs="Arial"/>
                <w:sz w:val="16"/>
                <w:szCs w:val="16"/>
              </w:rPr>
            </w:pPr>
            <w:r w:rsidRPr="00D360E5">
              <w:rPr>
                <w:rFonts w:ascii="Arial" w:eastAsia="Times" w:hAnsi="Arial" w:cs="Arial"/>
                <w:sz w:val="16"/>
                <w:szCs w:val="16"/>
              </w:rPr>
              <w:t>Modalidad y Clave Presupuestaria</w:t>
            </w:r>
          </w:p>
        </w:tc>
        <w:tc>
          <w:tcPr>
            <w:tcW w:w="3974" w:type="dxa"/>
            <w:vAlign w:val="center"/>
            <w:hideMark/>
          </w:tcPr>
          <w:p w14:paraId="6678EDB6" w14:textId="054462A3" w:rsidR="00FA71A6" w:rsidRPr="00FE4F4A" w:rsidRDefault="00FA71A6" w:rsidP="00FA71A6">
            <w:pPr>
              <w:pStyle w:val="Textosinformato"/>
              <w:ind w:left="72"/>
              <w:rPr>
                <w:rFonts w:ascii="Arial" w:eastAsia="Times" w:hAnsi="Arial" w:cs="Arial"/>
                <w:bCs/>
                <w:sz w:val="16"/>
                <w:szCs w:val="16"/>
              </w:rPr>
            </w:pPr>
            <w:r w:rsidRPr="00FE4F4A">
              <w:rPr>
                <w:rFonts w:ascii="Arial" w:eastAsia="Times" w:hAnsi="Arial" w:cs="Arial"/>
                <w:bCs/>
                <w:sz w:val="16"/>
                <w:szCs w:val="16"/>
              </w:rPr>
              <w:t> E061</w:t>
            </w:r>
          </w:p>
        </w:tc>
      </w:tr>
      <w:tr w:rsidR="00FA71A6" w:rsidRPr="00D360E5" w14:paraId="2228329F" w14:textId="77777777" w:rsidTr="00FE4F4A">
        <w:trPr>
          <w:trHeight w:val="397"/>
          <w:jc w:val="center"/>
        </w:trPr>
        <w:tc>
          <w:tcPr>
            <w:tcW w:w="0" w:type="auto"/>
            <w:vMerge/>
            <w:shd w:val="clear" w:color="auto" w:fill="D9D9D9" w:themeFill="background1" w:themeFillShade="D9"/>
            <w:vAlign w:val="center"/>
            <w:hideMark/>
          </w:tcPr>
          <w:p w14:paraId="7FF8B641" w14:textId="77777777" w:rsidR="00FA71A6" w:rsidRPr="00D360E5" w:rsidRDefault="00FA71A6" w:rsidP="00FA71A6">
            <w:pPr>
              <w:spacing w:after="0" w:line="240" w:lineRule="auto"/>
              <w:rPr>
                <w:rFonts w:eastAsia="Times" w:cs="Arial"/>
                <w:b/>
                <w:sz w:val="16"/>
                <w:szCs w:val="16"/>
                <w:lang w:val="es-ES" w:eastAsia="es-ES"/>
              </w:rPr>
            </w:pPr>
          </w:p>
        </w:tc>
        <w:tc>
          <w:tcPr>
            <w:tcW w:w="3349" w:type="dxa"/>
            <w:vAlign w:val="center"/>
            <w:hideMark/>
          </w:tcPr>
          <w:p w14:paraId="0374D261" w14:textId="77777777" w:rsidR="00FA71A6" w:rsidRPr="00D360E5" w:rsidRDefault="00FA71A6" w:rsidP="00FA71A6">
            <w:pPr>
              <w:pStyle w:val="Textosinformato"/>
              <w:ind w:left="94"/>
              <w:rPr>
                <w:rFonts w:ascii="Arial" w:eastAsia="Times" w:hAnsi="Arial" w:cs="Arial"/>
                <w:sz w:val="16"/>
                <w:szCs w:val="16"/>
              </w:rPr>
            </w:pPr>
            <w:r w:rsidRPr="00D360E5">
              <w:rPr>
                <w:rFonts w:ascii="Arial" w:eastAsia="Times" w:hAnsi="Arial" w:cs="Arial"/>
                <w:sz w:val="16"/>
                <w:szCs w:val="16"/>
              </w:rPr>
              <w:t>Nombre del Pp</w:t>
            </w:r>
          </w:p>
        </w:tc>
        <w:tc>
          <w:tcPr>
            <w:tcW w:w="3974" w:type="dxa"/>
            <w:vAlign w:val="center"/>
            <w:hideMark/>
          </w:tcPr>
          <w:p w14:paraId="33B782F8" w14:textId="4DE59718" w:rsidR="00FA71A6" w:rsidRPr="00FE4F4A" w:rsidRDefault="00FA71A6" w:rsidP="00FA71A6">
            <w:pPr>
              <w:pStyle w:val="Textosinformato"/>
              <w:ind w:left="72"/>
              <w:rPr>
                <w:rFonts w:ascii="Arial" w:eastAsia="Times" w:hAnsi="Arial" w:cs="Arial"/>
                <w:bCs/>
                <w:sz w:val="16"/>
                <w:szCs w:val="16"/>
              </w:rPr>
            </w:pPr>
            <w:r w:rsidRPr="00FE4F4A">
              <w:rPr>
                <w:rFonts w:ascii="Arial" w:eastAsia="Times" w:hAnsi="Arial" w:cs="Arial"/>
                <w:bCs/>
                <w:sz w:val="16"/>
                <w:szCs w:val="16"/>
              </w:rPr>
              <w:t> Educación para Jóvenes y Adultos</w:t>
            </w:r>
          </w:p>
        </w:tc>
      </w:tr>
      <w:tr w:rsidR="00FA71A6" w:rsidRPr="00D360E5" w14:paraId="68A0BED7" w14:textId="77777777" w:rsidTr="00FE4F4A">
        <w:trPr>
          <w:trHeight w:val="397"/>
          <w:jc w:val="center"/>
        </w:trPr>
        <w:tc>
          <w:tcPr>
            <w:tcW w:w="0" w:type="auto"/>
            <w:vMerge/>
            <w:shd w:val="clear" w:color="auto" w:fill="D9D9D9" w:themeFill="background1" w:themeFillShade="D9"/>
            <w:vAlign w:val="center"/>
            <w:hideMark/>
          </w:tcPr>
          <w:p w14:paraId="7B2ABF05" w14:textId="77777777" w:rsidR="00FA71A6" w:rsidRPr="00D360E5" w:rsidRDefault="00FA71A6" w:rsidP="00FA71A6">
            <w:pPr>
              <w:spacing w:after="0" w:line="240" w:lineRule="auto"/>
              <w:rPr>
                <w:rFonts w:eastAsia="Times" w:cs="Arial"/>
                <w:b/>
                <w:sz w:val="16"/>
                <w:szCs w:val="16"/>
                <w:lang w:val="es-ES" w:eastAsia="es-ES"/>
              </w:rPr>
            </w:pPr>
          </w:p>
        </w:tc>
        <w:tc>
          <w:tcPr>
            <w:tcW w:w="3349" w:type="dxa"/>
            <w:vAlign w:val="center"/>
            <w:hideMark/>
          </w:tcPr>
          <w:p w14:paraId="31EF2B0A" w14:textId="77777777" w:rsidR="00FA71A6" w:rsidRPr="00D360E5" w:rsidRDefault="00FA71A6" w:rsidP="00FA71A6">
            <w:pPr>
              <w:pStyle w:val="Textosinformato"/>
              <w:ind w:left="94"/>
              <w:rPr>
                <w:rFonts w:ascii="Arial" w:eastAsia="Times" w:hAnsi="Arial" w:cs="Arial"/>
                <w:sz w:val="16"/>
                <w:szCs w:val="16"/>
              </w:rPr>
            </w:pPr>
            <w:r w:rsidRPr="00D360E5">
              <w:rPr>
                <w:rFonts w:ascii="Arial" w:eastAsia="Times" w:hAnsi="Arial" w:cs="Arial"/>
                <w:sz w:val="16"/>
                <w:szCs w:val="16"/>
              </w:rPr>
              <w:t>Año de Inicio de operaciones</w:t>
            </w:r>
          </w:p>
        </w:tc>
        <w:tc>
          <w:tcPr>
            <w:tcW w:w="3974" w:type="dxa"/>
            <w:vAlign w:val="center"/>
            <w:hideMark/>
          </w:tcPr>
          <w:p w14:paraId="3F52DACD" w14:textId="667E92EE" w:rsidR="00FA71A6" w:rsidRPr="00FE4F4A" w:rsidRDefault="00FA71A6" w:rsidP="00FA71A6">
            <w:pPr>
              <w:pStyle w:val="Textosinformato"/>
              <w:ind w:left="72"/>
              <w:rPr>
                <w:rFonts w:ascii="Arial" w:eastAsia="Times" w:hAnsi="Arial" w:cs="Arial"/>
                <w:bCs/>
                <w:sz w:val="16"/>
                <w:szCs w:val="16"/>
              </w:rPr>
            </w:pPr>
            <w:r w:rsidRPr="00FE4F4A">
              <w:rPr>
                <w:rFonts w:ascii="Arial" w:eastAsia="Times" w:hAnsi="Arial" w:cs="Arial"/>
                <w:bCs/>
                <w:sz w:val="16"/>
                <w:szCs w:val="16"/>
              </w:rPr>
              <w:t> 2000</w:t>
            </w:r>
          </w:p>
        </w:tc>
      </w:tr>
      <w:tr w:rsidR="00FA71A6" w:rsidRPr="00D360E5" w14:paraId="08B35A14" w14:textId="77777777" w:rsidTr="00FE4F4A">
        <w:trPr>
          <w:trHeight w:val="397"/>
          <w:jc w:val="center"/>
        </w:trPr>
        <w:tc>
          <w:tcPr>
            <w:tcW w:w="0" w:type="auto"/>
            <w:vMerge/>
            <w:shd w:val="clear" w:color="auto" w:fill="D9D9D9" w:themeFill="background1" w:themeFillShade="D9"/>
            <w:vAlign w:val="center"/>
            <w:hideMark/>
          </w:tcPr>
          <w:p w14:paraId="79C62C2C" w14:textId="77777777" w:rsidR="00FA71A6" w:rsidRPr="00D360E5" w:rsidRDefault="00FA71A6" w:rsidP="00FA71A6">
            <w:pPr>
              <w:spacing w:after="0" w:line="240" w:lineRule="auto"/>
              <w:rPr>
                <w:rFonts w:eastAsia="Times" w:cs="Arial"/>
                <w:b/>
                <w:sz w:val="16"/>
                <w:szCs w:val="16"/>
                <w:lang w:val="es-ES" w:eastAsia="es-ES"/>
              </w:rPr>
            </w:pPr>
          </w:p>
        </w:tc>
        <w:tc>
          <w:tcPr>
            <w:tcW w:w="3349" w:type="dxa"/>
            <w:vAlign w:val="center"/>
            <w:hideMark/>
          </w:tcPr>
          <w:p w14:paraId="42998DAB" w14:textId="77777777" w:rsidR="00FA71A6" w:rsidRPr="00D360E5" w:rsidRDefault="00FA71A6" w:rsidP="00FA71A6">
            <w:pPr>
              <w:pStyle w:val="Textosinformato"/>
              <w:ind w:left="94"/>
              <w:rPr>
                <w:rFonts w:ascii="Arial" w:eastAsia="Times" w:hAnsi="Arial" w:cs="Arial"/>
                <w:sz w:val="16"/>
                <w:szCs w:val="16"/>
              </w:rPr>
            </w:pPr>
            <w:r w:rsidRPr="00D360E5">
              <w:rPr>
                <w:rFonts w:ascii="Arial" w:eastAsia="Times" w:hAnsi="Arial" w:cs="Arial"/>
                <w:sz w:val="16"/>
                <w:szCs w:val="16"/>
              </w:rPr>
              <w:t>Titular de la UR del Pp</w:t>
            </w:r>
          </w:p>
        </w:tc>
        <w:tc>
          <w:tcPr>
            <w:tcW w:w="3974" w:type="dxa"/>
            <w:vAlign w:val="center"/>
            <w:hideMark/>
          </w:tcPr>
          <w:p w14:paraId="17DCB25D" w14:textId="150929F8" w:rsidR="00FA71A6" w:rsidRPr="00FE4F4A" w:rsidRDefault="00FA71A6" w:rsidP="00FA71A6">
            <w:pPr>
              <w:pStyle w:val="Textosinformato"/>
              <w:ind w:left="72"/>
              <w:rPr>
                <w:rFonts w:ascii="Arial" w:eastAsia="Times" w:hAnsi="Arial" w:cs="Arial"/>
                <w:bCs/>
                <w:sz w:val="16"/>
                <w:szCs w:val="16"/>
              </w:rPr>
            </w:pPr>
            <w:r w:rsidRPr="00FE4F4A">
              <w:rPr>
                <w:rFonts w:ascii="Arial" w:eastAsia="Times" w:hAnsi="Arial" w:cs="Arial"/>
                <w:bCs/>
                <w:sz w:val="16"/>
                <w:szCs w:val="16"/>
              </w:rPr>
              <w:t> Dr. Rubén Miranda López</w:t>
            </w:r>
          </w:p>
        </w:tc>
      </w:tr>
      <w:tr w:rsidR="00FA71A6" w:rsidRPr="00D360E5" w14:paraId="5E1C337E" w14:textId="77777777" w:rsidTr="00FE4F4A">
        <w:trPr>
          <w:trHeight w:val="397"/>
          <w:jc w:val="center"/>
        </w:trPr>
        <w:tc>
          <w:tcPr>
            <w:tcW w:w="0" w:type="auto"/>
            <w:vMerge/>
            <w:shd w:val="clear" w:color="auto" w:fill="D9D9D9" w:themeFill="background1" w:themeFillShade="D9"/>
            <w:vAlign w:val="center"/>
            <w:hideMark/>
          </w:tcPr>
          <w:p w14:paraId="63935EE5" w14:textId="77777777" w:rsidR="00FA71A6" w:rsidRPr="00D360E5" w:rsidRDefault="00FA71A6" w:rsidP="00FA71A6">
            <w:pPr>
              <w:spacing w:after="0" w:line="240" w:lineRule="auto"/>
              <w:rPr>
                <w:rFonts w:eastAsia="Times" w:cs="Arial"/>
                <w:b/>
                <w:sz w:val="16"/>
                <w:szCs w:val="16"/>
                <w:lang w:val="es-ES" w:eastAsia="es-ES"/>
              </w:rPr>
            </w:pPr>
          </w:p>
        </w:tc>
        <w:tc>
          <w:tcPr>
            <w:tcW w:w="3349" w:type="dxa"/>
            <w:vAlign w:val="center"/>
            <w:hideMark/>
          </w:tcPr>
          <w:p w14:paraId="27AC68C9" w14:textId="77777777" w:rsidR="00FA71A6" w:rsidRPr="00D360E5" w:rsidRDefault="00FA71A6" w:rsidP="00FA71A6">
            <w:pPr>
              <w:pStyle w:val="Textosinformato"/>
              <w:ind w:left="94"/>
              <w:rPr>
                <w:rFonts w:ascii="Arial" w:eastAsia="Times" w:hAnsi="Arial" w:cs="Arial"/>
                <w:sz w:val="16"/>
                <w:szCs w:val="16"/>
              </w:rPr>
            </w:pPr>
            <w:r w:rsidRPr="00D360E5">
              <w:rPr>
                <w:rFonts w:ascii="Arial" w:eastAsia="Times" w:hAnsi="Arial" w:cs="Arial"/>
                <w:sz w:val="16"/>
                <w:szCs w:val="16"/>
              </w:rPr>
              <w:t>Teléfono de contacto</w:t>
            </w:r>
          </w:p>
        </w:tc>
        <w:tc>
          <w:tcPr>
            <w:tcW w:w="3974" w:type="dxa"/>
            <w:vAlign w:val="center"/>
            <w:hideMark/>
          </w:tcPr>
          <w:p w14:paraId="1C3CA896" w14:textId="3CF2D35F" w:rsidR="00FA71A6" w:rsidRPr="00FE4F4A" w:rsidRDefault="00FA71A6" w:rsidP="00FA71A6">
            <w:pPr>
              <w:pStyle w:val="Textosinformato"/>
              <w:ind w:left="72"/>
              <w:rPr>
                <w:rFonts w:ascii="Arial" w:eastAsia="Times" w:hAnsi="Arial" w:cs="Arial"/>
                <w:bCs/>
                <w:sz w:val="16"/>
                <w:szCs w:val="16"/>
              </w:rPr>
            </w:pPr>
            <w:r w:rsidRPr="00FE4F4A">
              <w:rPr>
                <w:rFonts w:ascii="Arial" w:eastAsia="Times" w:hAnsi="Arial" w:cs="Arial"/>
                <w:bCs/>
                <w:sz w:val="16"/>
                <w:szCs w:val="16"/>
              </w:rPr>
              <w:t xml:space="preserve"> Tel: (667) 7153755, 7139068, 7150332   Ext. </w:t>
            </w:r>
            <w:r w:rsidR="00F32979" w:rsidRPr="00FE4F4A">
              <w:rPr>
                <w:rFonts w:ascii="Arial" w:eastAsia="Times" w:hAnsi="Arial" w:cs="Arial"/>
                <w:bCs/>
                <w:sz w:val="16"/>
                <w:szCs w:val="16"/>
              </w:rPr>
              <w:t>521</w:t>
            </w:r>
            <w:r w:rsidRPr="00FE4F4A">
              <w:rPr>
                <w:rFonts w:ascii="Arial" w:eastAsia="Times" w:hAnsi="Arial" w:cs="Arial"/>
                <w:bCs/>
                <w:sz w:val="16"/>
                <w:szCs w:val="16"/>
              </w:rPr>
              <w:t xml:space="preserve">  </w:t>
            </w:r>
          </w:p>
        </w:tc>
      </w:tr>
      <w:tr w:rsidR="00F32979" w:rsidRPr="00D360E5" w14:paraId="6F576310" w14:textId="77777777" w:rsidTr="00FE4F4A">
        <w:trPr>
          <w:trHeight w:val="397"/>
          <w:jc w:val="center"/>
        </w:trPr>
        <w:tc>
          <w:tcPr>
            <w:tcW w:w="0" w:type="auto"/>
            <w:vMerge/>
            <w:shd w:val="clear" w:color="auto" w:fill="D9D9D9" w:themeFill="background1" w:themeFillShade="D9"/>
            <w:vAlign w:val="center"/>
            <w:hideMark/>
          </w:tcPr>
          <w:p w14:paraId="7AF06108" w14:textId="77777777" w:rsidR="00F32979" w:rsidRPr="00D360E5" w:rsidRDefault="00F32979" w:rsidP="00F32979">
            <w:pPr>
              <w:spacing w:after="0" w:line="240" w:lineRule="auto"/>
              <w:rPr>
                <w:rFonts w:eastAsia="Times" w:cs="Arial"/>
                <w:b/>
                <w:sz w:val="16"/>
                <w:szCs w:val="16"/>
                <w:lang w:val="es-ES" w:eastAsia="es-ES"/>
              </w:rPr>
            </w:pPr>
          </w:p>
        </w:tc>
        <w:tc>
          <w:tcPr>
            <w:tcW w:w="3349" w:type="dxa"/>
            <w:vAlign w:val="center"/>
            <w:hideMark/>
          </w:tcPr>
          <w:p w14:paraId="72C75E33" w14:textId="77777777" w:rsidR="00F32979" w:rsidRPr="00D360E5" w:rsidRDefault="00F32979" w:rsidP="00F32979">
            <w:pPr>
              <w:pStyle w:val="Textosinformato"/>
              <w:ind w:left="94"/>
              <w:rPr>
                <w:rFonts w:ascii="Arial" w:eastAsia="Times" w:hAnsi="Arial" w:cs="Arial"/>
                <w:sz w:val="16"/>
                <w:szCs w:val="16"/>
              </w:rPr>
            </w:pPr>
            <w:r w:rsidRPr="00D360E5">
              <w:rPr>
                <w:rFonts w:ascii="Arial" w:eastAsia="Times" w:hAnsi="Arial" w:cs="Arial"/>
                <w:sz w:val="16"/>
                <w:szCs w:val="16"/>
              </w:rPr>
              <w:t>Correo electrónico de contacto</w:t>
            </w:r>
          </w:p>
        </w:tc>
        <w:tc>
          <w:tcPr>
            <w:tcW w:w="3974" w:type="dxa"/>
            <w:hideMark/>
          </w:tcPr>
          <w:p w14:paraId="237F9507" w14:textId="77777777" w:rsidR="00423D7B" w:rsidRPr="00423D7B" w:rsidRDefault="00423D7B" w:rsidP="00F32979">
            <w:pPr>
              <w:pStyle w:val="Textosinformato"/>
              <w:ind w:left="72"/>
              <w:rPr>
                <w:sz w:val="8"/>
                <w:szCs w:val="8"/>
              </w:rPr>
            </w:pPr>
          </w:p>
          <w:p w14:paraId="6575B2C0" w14:textId="282B572B" w:rsidR="00F32979" w:rsidRPr="00FE4F4A" w:rsidRDefault="00423D7B" w:rsidP="00F32979">
            <w:pPr>
              <w:pStyle w:val="Textosinformato"/>
              <w:ind w:left="72"/>
              <w:rPr>
                <w:rFonts w:ascii="Arial" w:eastAsia="Times" w:hAnsi="Arial" w:cs="Arial"/>
                <w:bCs/>
                <w:sz w:val="16"/>
                <w:szCs w:val="16"/>
              </w:rPr>
            </w:pPr>
            <w:hyperlink r:id="rId29" w:history="1">
              <w:r w:rsidRPr="00EE19FC">
                <w:rPr>
                  <w:rStyle w:val="Hipervnculo"/>
                  <w:rFonts w:ascii="Arial" w:eastAsia="Times" w:hAnsi="Arial" w:cs="Arial"/>
                  <w:bCs/>
                  <w:sz w:val="16"/>
                  <w:szCs w:val="16"/>
                </w:rPr>
                <w:t>rmiranda@inea.gob.mx</w:t>
              </w:r>
            </w:hyperlink>
            <w:r w:rsidR="00F32979" w:rsidRPr="00FE4F4A">
              <w:rPr>
                <w:rFonts w:ascii="Arial" w:eastAsia="Times" w:hAnsi="Arial" w:cs="Arial"/>
                <w:bCs/>
                <w:sz w:val="16"/>
                <w:szCs w:val="16"/>
              </w:rPr>
              <w:t xml:space="preserve"> </w:t>
            </w:r>
          </w:p>
        </w:tc>
      </w:tr>
      <w:tr w:rsidR="00F32979" w:rsidRPr="00D360E5" w14:paraId="75BE0137" w14:textId="77777777" w:rsidTr="002D6A38">
        <w:trPr>
          <w:trHeight w:val="397"/>
          <w:jc w:val="center"/>
        </w:trPr>
        <w:tc>
          <w:tcPr>
            <w:tcW w:w="2458" w:type="dxa"/>
            <w:vMerge w:val="restart"/>
            <w:shd w:val="clear" w:color="auto" w:fill="D9D9D9" w:themeFill="background1" w:themeFillShade="D9"/>
            <w:vAlign w:val="center"/>
            <w:hideMark/>
          </w:tcPr>
          <w:p w14:paraId="06804B8F" w14:textId="77777777" w:rsidR="00F32979" w:rsidRPr="00D360E5" w:rsidRDefault="00F32979" w:rsidP="00F32979">
            <w:pPr>
              <w:pStyle w:val="Textosinformato"/>
              <w:ind w:left="118"/>
              <w:jc w:val="both"/>
              <w:rPr>
                <w:rFonts w:ascii="Arial" w:eastAsia="Times" w:hAnsi="Arial" w:cs="Arial"/>
                <w:b/>
                <w:sz w:val="16"/>
                <w:szCs w:val="16"/>
              </w:rPr>
            </w:pPr>
            <w:r w:rsidRPr="00D360E5">
              <w:rPr>
                <w:rFonts w:ascii="Arial" w:eastAsia="Times" w:hAnsi="Arial" w:cs="Arial"/>
                <w:b/>
                <w:sz w:val="16"/>
                <w:szCs w:val="16"/>
              </w:rPr>
              <w:t>Objetivos</w:t>
            </w:r>
          </w:p>
        </w:tc>
        <w:tc>
          <w:tcPr>
            <w:tcW w:w="3349" w:type="dxa"/>
            <w:vAlign w:val="center"/>
            <w:hideMark/>
          </w:tcPr>
          <w:p w14:paraId="02DF7269" w14:textId="77777777" w:rsidR="00F32979" w:rsidRPr="002D6A38" w:rsidRDefault="00F32979" w:rsidP="00F32979">
            <w:pPr>
              <w:pStyle w:val="Textosinformato"/>
              <w:ind w:left="94"/>
              <w:rPr>
                <w:rFonts w:ascii="Arial" w:eastAsia="Times" w:hAnsi="Arial" w:cs="Arial"/>
                <w:sz w:val="16"/>
                <w:szCs w:val="16"/>
              </w:rPr>
            </w:pPr>
            <w:r w:rsidRPr="002D6A38">
              <w:rPr>
                <w:rFonts w:ascii="Arial" w:eastAsia="Times" w:hAnsi="Arial" w:cs="Arial"/>
                <w:sz w:val="16"/>
                <w:szCs w:val="16"/>
              </w:rPr>
              <w:t>Objetivo general del programa</w:t>
            </w:r>
          </w:p>
        </w:tc>
        <w:tc>
          <w:tcPr>
            <w:tcW w:w="3974" w:type="dxa"/>
            <w:vAlign w:val="center"/>
            <w:hideMark/>
          </w:tcPr>
          <w:p w14:paraId="5134E83B" w14:textId="5FB31BC6" w:rsidR="00F32979" w:rsidRPr="002D6A38" w:rsidRDefault="00F80D18" w:rsidP="00F80D18">
            <w:pPr>
              <w:pStyle w:val="Textosinformato"/>
              <w:ind w:left="72"/>
              <w:jc w:val="both"/>
              <w:rPr>
                <w:rFonts w:ascii="Arial" w:eastAsia="Times" w:hAnsi="Arial" w:cs="Arial"/>
                <w:bCs/>
                <w:sz w:val="16"/>
                <w:szCs w:val="16"/>
              </w:rPr>
            </w:pPr>
            <w:r w:rsidRPr="002D6A38">
              <w:rPr>
                <w:rFonts w:ascii="Arial" w:eastAsia="Times" w:hAnsi="Arial" w:cs="Arial"/>
                <w:bCs/>
                <w:sz w:val="16"/>
                <w:szCs w:val="16"/>
                <w:lang w:val="es-MX"/>
              </w:rPr>
              <w:t>Brindar servicios educativos de alfabetización, primaria y secundaria para personas de 15 años o más, para contribuir a la atención del rezago educativo, apoyándose en la participación social con enfoque de derechos humanos.</w:t>
            </w:r>
          </w:p>
        </w:tc>
      </w:tr>
      <w:tr w:rsidR="00F32979" w:rsidRPr="00D360E5" w14:paraId="2CDBC01A" w14:textId="77777777" w:rsidTr="00FE4F4A">
        <w:trPr>
          <w:trHeight w:val="397"/>
          <w:jc w:val="center"/>
        </w:trPr>
        <w:tc>
          <w:tcPr>
            <w:tcW w:w="0" w:type="auto"/>
            <w:vMerge/>
            <w:shd w:val="clear" w:color="auto" w:fill="D9D9D9" w:themeFill="background1" w:themeFillShade="D9"/>
            <w:vAlign w:val="center"/>
            <w:hideMark/>
          </w:tcPr>
          <w:p w14:paraId="15418D66" w14:textId="77777777" w:rsidR="00F32979" w:rsidRPr="00D360E5" w:rsidRDefault="00F32979" w:rsidP="00F32979">
            <w:pPr>
              <w:spacing w:after="0" w:line="240" w:lineRule="auto"/>
              <w:rPr>
                <w:rFonts w:eastAsia="Times" w:cs="Arial"/>
                <w:b/>
                <w:sz w:val="16"/>
                <w:szCs w:val="16"/>
                <w:lang w:val="es-ES" w:eastAsia="es-ES"/>
              </w:rPr>
            </w:pPr>
          </w:p>
        </w:tc>
        <w:tc>
          <w:tcPr>
            <w:tcW w:w="3349" w:type="dxa"/>
            <w:vAlign w:val="center"/>
            <w:hideMark/>
          </w:tcPr>
          <w:p w14:paraId="0EDA439F" w14:textId="77777777" w:rsidR="00F32979" w:rsidRPr="00D360E5" w:rsidRDefault="00F32979" w:rsidP="00F32979">
            <w:pPr>
              <w:pStyle w:val="Textosinformato"/>
              <w:ind w:left="94"/>
              <w:rPr>
                <w:rFonts w:ascii="Arial" w:eastAsia="Times" w:hAnsi="Arial" w:cs="Arial"/>
                <w:sz w:val="16"/>
                <w:szCs w:val="16"/>
              </w:rPr>
            </w:pPr>
            <w:r w:rsidRPr="00D360E5">
              <w:rPr>
                <w:rFonts w:ascii="Arial" w:eastAsia="Times" w:hAnsi="Arial" w:cs="Arial"/>
                <w:sz w:val="16"/>
                <w:szCs w:val="16"/>
              </w:rPr>
              <w:t xml:space="preserve">Principal Normativa </w:t>
            </w:r>
          </w:p>
        </w:tc>
        <w:tc>
          <w:tcPr>
            <w:tcW w:w="3974" w:type="dxa"/>
            <w:vAlign w:val="center"/>
            <w:hideMark/>
          </w:tcPr>
          <w:p w14:paraId="6660DBC3" w14:textId="1F00B716" w:rsidR="00F32979" w:rsidRPr="00FE4F4A" w:rsidRDefault="00F32979" w:rsidP="00F80D18">
            <w:pPr>
              <w:pStyle w:val="Textosinformato"/>
              <w:ind w:left="72"/>
              <w:jc w:val="both"/>
              <w:rPr>
                <w:rFonts w:ascii="Arial" w:eastAsia="Times" w:hAnsi="Arial" w:cs="Arial"/>
                <w:bCs/>
                <w:sz w:val="16"/>
                <w:szCs w:val="16"/>
              </w:rPr>
            </w:pPr>
            <w:r w:rsidRPr="00FE4F4A">
              <w:rPr>
                <w:rFonts w:ascii="Arial" w:eastAsia="Times" w:hAnsi="Arial" w:cs="Arial"/>
                <w:bCs/>
                <w:sz w:val="16"/>
                <w:szCs w:val="16"/>
              </w:rPr>
              <w:t> </w:t>
            </w:r>
            <w:r w:rsidR="00F80D18" w:rsidRPr="00FE4F4A">
              <w:rPr>
                <w:rFonts w:ascii="Arial" w:eastAsia="Times" w:hAnsi="Arial" w:cs="Arial"/>
                <w:bCs/>
                <w:sz w:val="16"/>
                <w:szCs w:val="16"/>
                <w:lang w:val="es-MX"/>
              </w:rPr>
              <w:t>Reglas de Operación del Programa Educación para Adultos (INEA) para el ejercicio fiscal 2024.</w:t>
            </w:r>
          </w:p>
        </w:tc>
      </w:tr>
      <w:tr w:rsidR="00F32979" w:rsidRPr="00D360E5" w14:paraId="7D85DF90" w14:textId="77777777" w:rsidTr="00FE4F4A">
        <w:trPr>
          <w:trHeight w:val="397"/>
          <w:jc w:val="center"/>
        </w:trPr>
        <w:tc>
          <w:tcPr>
            <w:tcW w:w="0" w:type="auto"/>
            <w:vMerge/>
            <w:shd w:val="clear" w:color="auto" w:fill="D9D9D9" w:themeFill="background1" w:themeFillShade="D9"/>
            <w:vAlign w:val="center"/>
            <w:hideMark/>
          </w:tcPr>
          <w:p w14:paraId="05656D61" w14:textId="77777777" w:rsidR="00F32979" w:rsidRPr="00D360E5" w:rsidRDefault="00F32979" w:rsidP="00F32979">
            <w:pPr>
              <w:spacing w:after="0" w:line="240" w:lineRule="auto"/>
              <w:rPr>
                <w:rFonts w:eastAsia="Times" w:cs="Arial"/>
                <w:b/>
                <w:sz w:val="16"/>
                <w:szCs w:val="16"/>
                <w:lang w:val="es-ES" w:eastAsia="es-ES"/>
              </w:rPr>
            </w:pPr>
          </w:p>
        </w:tc>
        <w:tc>
          <w:tcPr>
            <w:tcW w:w="3349" w:type="dxa"/>
            <w:vAlign w:val="center"/>
            <w:hideMark/>
          </w:tcPr>
          <w:p w14:paraId="1F21E41A" w14:textId="06C469FD" w:rsidR="00F32979" w:rsidRPr="00D360E5" w:rsidRDefault="00F32979" w:rsidP="00F32979">
            <w:pPr>
              <w:pStyle w:val="Textosinformato"/>
              <w:ind w:left="94"/>
              <w:rPr>
                <w:rFonts w:ascii="Arial" w:eastAsia="Times" w:hAnsi="Arial" w:cs="Arial"/>
                <w:sz w:val="16"/>
                <w:szCs w:val="16"/>
              </w:rPr>
            </w:pPr>
            <w:r>
              <w:rPr>
                <w:rFonts w:ascii="Arial" w:eastAsia="Times" w:hAnsi="Arial" w:cs="Arial"/>
                <w:sz w:val="16"/>
                <w:szCs w:val="16"/>
              </w:rPr>
              <w:t>Alineación al PE</w:t>
            </w:r>
            <w:r w:rsidRPr="00D360E5">
              <w:rPr>
                <w:rFonts w:ascii="Arial" w:eastAsia="Times" w:hAnsi="Arial" w:cs="Arial"/>
                <w:sz w:val="16"/>
                <w:szCs w:val="16"/>
              </w:rPr>
              <w:t>D</w:t>
            </w:r>
          </w:p>
        </w:tc>
        <w:tc>
          <w:tcPr>
            <w:tcW w:w="3974" w:type="dxa"/>
            <w:vAlign w:val="center"/>
            <w:hideMark/>
          </w:tcPr>
          <w:p w14:paraId="72388652" w14:textId="4C6CD1A7" w:rsidR="00F32979" w:rsidRPr="00FE4F4A" w:rsidRDefault="00F32979" w:rsidP="00F32979">
            <w:pPr>
              <w:pStyle w:val="Textosinformato"/>
              <w:ind w:left="72"/>
              <w:rPr>
                <w:rFonts w:ascii="Arial" w:eastAsia="Times" w:hAnsi="Arial" w:cs="Arial"/>
                <w:bCs/>
                <w:sz w:val="16"/>
                <w:szCs w:val="16"/>
              </w:rPr>
            </w:pPr>
            <w:r w:rsidRPr="00FE4F4A">
              <w:rPr>
                <w:rFonts w:ascii="Arial" w:eastAsia="Times" w:hAnsi="Arial" w:cs="Arial"/>
                <w:bCs/>
                <w:sz w:val="16"/>
                <w:szCs w:val="16"/>
              </w:rPr>
              <w:t> </w:t>
            </w:r>
            <w:r w:rsidR="00A22DA5" w:rsidRPr="00FE4F4A">
              <w:rPr>
                <w:rFonts w:ascii="Arial" w:eastAsia="Times" w:hAnsi="Arial" w:cs="Arial"/>
                <w:bCs/>
                <w:sz w:val="16"/>
                <w:szCs w:val="16"/>
              </w:rPr>
              <w:t>Eje 1: Bienestar Social Sostenible</w:t>
            </w:r>
            <w:r w:rsidR="00543241" w:rsidRPr="00FE4F4A">
              <w:rPr>
                <w:rFonts w:ascii="Arial" w:eastAsia="Times" w:hAnsi="Arial" w:cs="Arial"/>
                <w:bCs/>
                <w:sz w:val="16"/>
                <w:szCs w:val="16"/>
              </w:rPr>
              <w:t>, Tema: 1.2. Innovación Educativa e Inclusión con Justicia Social. 2. Política para una educación pertinente y de alta calidad.</w:t>
            </w:r>
          </w:p>
        </w:tc>
      </w:tr>
      <w:tr w:rsidR="00F32979" w:rsidRPr="00D360E5" w14:paraId="50FB6EDD" w14:textId="77777777" w:rsidTr="00FE4F4A">
        <w:trPr>
          <w:trHeight w:val="397"/>
          <w:jc w:val="center"/>
        </w:trPr>
        <w:tc>
          <w:tcPr>
            <w:tcW w:w="0" w:type="auto"/>
            <w:vMerge/>
            <w:shd w:val="clear" w:color="auto" w:fill="D9D9D9" w:themeFill="background1" w:themeFillShade="D9"/>
            <w:vAlign w:val="center"/>
            <w:hideMark/>
          </w:tcPr>
          <w:p w14:paraId="13DE872F" w14:textId="77777777" w:rsidR="00F32979" w:rsidRPr="00D360E5" w:rsidRDefault="00F32979" w:rsidP="00F32979">
            <w:pPr>
              <w:spacing w:after="0" w:line="240" w:lineRule="auto"/>
              <w:rPr>
                <w:rFonts w:eastAsia="Times" w:cs="Arial"/>
                <w:b/>
                <w:sz w:val="16"/>
                <w:szCs w:val="16"/>
                <w:lang w:val="es-ES" w:eastAsia="es-ES"/>
              </w:rPr>
            </w:pPr>
          </w:p>
        </w:tc>
        <w:tc>
          <w:tcPr>
            <w:tcW w:w="3349" w:type="dxa"/>
            <w:vAlign w:val="center"/>
            <w:hideMark/>
          </w:tcPr>
          <w:p w14:paraId="5AF4D0E4" w14:textId="10221D76" w:rsidR="00F32979" w:rsidRPr="00D360E5" w:rsidRDefault="00F32979" w:rsidP="00F32979">
            <w:pPr>
              <w:pStyle w:val="Textosinformato"/>
              <w:ind w:left="94"/>
              <w:rPr>
                <w:rFonts w:ascii="Arial" w:eastAsia="Times" w:hAnsi="Arial" w:cs="Arial"/>
                <w:sz w:val="16"/>
                <w:szCs w:val="16"/>
              </w:rPr>
            </w:pPr>
            <w:r>
              <w:rPr>
                <w:rFonts w:ascii="Arial" w:eastAsia="Times" w:hAnsi="Arial" w:cs="Arial"/>
                <w:sz w:val="16"/>
                <w:szCs w:val="16"/>
              </w:rPr>
              <w:t>Objetivo del PE</w:t>
            </w:r>
            <w:r w:rsidRPr="00D360E5">
              <w:rPr>
                <w:rFonts w:ascii="Arial" w:eastAsia="Times" w:hAnsi="Arial" w:cs="Arial"/>
                <w:sz w:val="16"/>
                <w:szCs w:val="16"/>
              </w:rPr>
              <w:t>D al que está alineado</w:t>
            </w:r>
          </w:p>
        </w:tc>
        <w:tc>
          <w:tcPr>
            <w:tcW w:w="3974" w:type="dxa"/>
            <w:vAlign w:val="center"/>
            <w:hideMark/>
          </w:tcPr>
          <w:p w14:paraId="7CFEAB38" w14:textId="085E4750" w:rsidR="00F32979" w:rsidRPr="00FE4F4A" w:rsidRDefault="00F32979" w:rsidP="00F80D18">
            <w:pPr>
              <w:pStyle w:val="Textosinformato"/>
              <w:ind w:left="72"/>
              <w:jc w:val="both"/>
              <w:rPr>
                <w:rFonts w:ascii="Arial" w:eastAsia="Times" w:hAnsi="Arial" w:cs="Arial"/>
                <w:bCs/>
                <w:sz w:val="16"/>
                <w:szCs w:val="16"/>
              </w:rPr>
            </w:pPr>
            <w:r w:rsidRPr="00FE4F4A">
              <w:rPr>
                <w:rFonts w:ascii="Arial" w:eastAsia="Times" w:hAnsi="Arial" w:cs="Arial"/>
                <w:bCs/>
                <w:sz w:val="16"/>
                <w:szCs w:val="16"/>
              </w:rPr>
              <w:t> </w:t>
            </w:r>
            <w:r w:rsidR="00F80D18" w:rsidRPr="00FE4F4A">
              <w:rPr>
                <w:rFonts w:ascii="Arial" w:eastAsia="Times" w:hAnsi="Arial" w:cs="Arial"/>
                <w:bCs/>
                <w:sz w:val="16"/>
                <w:szCs w:val="16"/>
              </w:rPr>
              <w:t>2.1 Incorporar al sistema educativo a los NNAJ que, a pesar de pertenecer al grupo etario o contar con los requisitos académicos necesarios, no están matriculados en el nivel educativo correspondiente.</w:t>
            </w:r>
          </w:p>
        </w:tc>
      </w:tr>
      <w:tr w:rsidR="00F32979" w:rsidRPr="00D360E5" w14:paraId="24FC265B" w14:textId="77777777" w:rsidTr="00FE4F4A">
        <w:trPr>
          <w:trHeight w:val="397"/>
          <w:jc w:val="center"/>
        </w:trPr>
        <w:tc>
          <w:tcPr>
            <w:tcW w:w="0" w:type="auto"/>
            <w:vMerge/>
            <w:shd w:val="clear" w:color="auto" w:fill="D9D9D9" w:themeFill="background1" w:themeFillShade="D9"/>
            <w:vAlign w:val="center"/>
            <w:hideMark/>
          </w:tcPr>
          <w:p w14:paraId="58D9074D" w14:textId="77777777" w:rsidR="00F32979" w:rsidRPr="00D360E5" w:rsidRDefault="00F32979" w:rsidP="00F32979">
            <w:pPr>
              <w:spacing w:after="0" w:line="240" w:lineRule="auto"/>
              <w:rPr>
                <w:rFonts w:eastAsia="Times" w:cs="Arial"/>
                <w:b/>
                <w:sz w:val="16"/>
                <w:szCs w:val="16"/>
                <w:lang w:val="es-ES" w:eastAsia="es-ES"/>
              </w:rPr>
            </w:pPr>
          </w:p>
        </w:tc>
        <w:tc>
          <w:tcPr>
            <w:tcW w:w="3349" w:type="dxa"/>
            <w:vAlign w:val="center"/>
            <w:hideMark/>
          </w:tcPr>
          <w:p w14:paraId="18F9E7D9" w14:textId="3D16F606" w:rsidR="00F32979" w:rsidRPr="00D360E5" w:rsidRDefault="00F32979" w:rsidP="00F32979">
            <w:pPr>
              <w:pStyle w:val="Textosinformato"/>
              <w:ind w:left="94"/>
              <w:rPr>
                <w:rFonts w:ascii="Arial" w:eastAsia="Times" w:hAnsi="Arial" w:cs="Arial"/>
                <w:sz w:val="16"/>
                <w:szCs w:val="16"/>
              </w:rPr>
            </w:pPr>
            <w:r w:rsidRPr="00D360E5">
              <w:rPr>
                <w:rFonts w:ascii="Arial" w:eastAsia="Times" w:hAnsi="Arial" w:cs="Arial"/>
                <w:sz w:val="16"/>
                <w:szCs w:val="16"/>
              </w:rPr>
              <w:t>Estrategia del P</w:t>
            </w:r>
            <w:r>
              <w:rPr>
                <w:rFonts w:ascii="Arial" w:eastAsia="Times" w:hAnsi="Arial" w:cs="Arial"/>
                <w:sz w:val="16"/>
                <w:szCs w:val="16"/>
              </w:rPr>
              <w:t>E</w:t>
            </w:r>
            <w:r w:rsidRPr="00D360E5">
              <w:rPr>
                <w:rFonts w:ascii="Arial" w:eastAsia="Times" w:hAnsi="Arial" w:cs="Arial"/>
                <w:sz w:val="16"/>
                <w:szCs w:val="16"/>
              </w:rPr>
              <w:t xml:space="preserve">D al que está alineado </w:t>
            </w:r>
          </w:p>
        </w:tc>
        <w:tc>
          <w:tcPr>
            <w:tcW w:w="3974" w:type="dxa"/>
            <w:vAlign w:val="center"/>
            <w:hideMark/>
          </w:tcPr>
          <w:p w14:paraId="46401F43" w14:textId="12C28A59" w:rsidR="00F32979" w:rsidRPr="00FE4F4A" w:rsidRDefault="00F32979" w:rsidP="00A22DA5">
            <w:pPr>
              <w:pStyle w:val="Textosinformato"/>
              <w:ind w:left="72"/>
              <w:jc w:val="both"/>
              <w:rPr>
                <w:rFonts w:ascii="Arial" w:eastAsia="Times" w:hAnsi="Arial" w:cs="Arial"/>
                <w:bCs/>
                <w:sz w:val="16"/>
                <w:szCs w:val="16"/>
              </w:rPr>
            </w:pPr>
            <w:r w:rsidRPr="00FE4F4A">
              <w:rPr>
                <w:rFonts w:ascii="Arial" w:eastAsia="Times" w:hAnsi="Arial" w:cs="Arial"/>
                <w:bCs/>
                <w:sz w:val="16"/>
                <w:szCs w:val="16"/>
              </w:rPr>
              <w:t> </w:t>
            </w:r>
            <w:r w:rsidR="00F80D18" w:rsidRPr="00FE4F4A">
              <w:rPr>
                <w:rFonts w:ascii="Arial" w:eastAsia="Times" w:hAnsi="Arial" w:cs="Arial"/>
                <w:bCs/>
                <w:sz w:val="16"/>
                <w:szCs w:val="16"/>
              </w:rPr>
              <w:t>2.1.1. Abatir el abandono escolar mediante programas de seguimiento y apoyo a las y los estudiantes para su retención y reinserción al sistema educativo, priorizando a los que pertenecen a grupos sociales vulnerables, con acompañamiento académico y otorgamiento de becas económicas.</w:t>
            </w:r>
          </w:p>
        </w:tc>
      </w:tr>
      <w:tr w:rsidR="00F32979" w:rsidRPr="00D360E5" w14:paraId="49D04C02" w14:textId="77777777" w:rsidTr="00FE4F4A">
        <w:trPr>
          <w:trHeight w:val="567"/>
          <w:jc w:val="center"/>
        </w:trPr>
        <w:tc>
          <w:tcPr>
            <w:tcW w:w="0" w:type="auto"/>
            <w:vMerge/>
            <w:shd w:val="clear" w:color="auto" w:fill="D9D9D9" w:themeFill="background1" w:themeFillShade="D9"/>
            <w:vAlign w:val="center"/>
            <w:hideMark/>
          </w:tcPr>
          <w:p w14:paraId="785842CD" w14:textId="77777777" w:rsidR="00F32979" w:rsidRPr="00D360E5" w:rsidRDefault="00F32979" w:rsidP="00F32979">
            <w:pPr>
              <w:spacing w:after="0" w:line="240" w:lineRule="auto"/>
              <w:rPr>
                <w:rFonts w:eastAsia="Times" w:cs="Arial"/>
                <w:b/>
                <w:sz w:val="16"/>
                <w:szCs w:val="16"/>
                <w:lang w:val="es-ES" w:eastAsia="es-ES"/>
              </w:rPr>
            </w:pPr>
          </w:p>
        </w:tc>
        <w:tc>
          <w:tcPr>
            <w:tcW w:w="3349" w:type="dxa"/>
            <w:vAlign w:val="center"/>
            <w:hideMark/>
          </w:tcPr>
          <w:p w14:paraId="6D07B931" w14:textId="1DDD443C" w:rsidR="00F32979" w:rsidRPr="00D360E5" w:rsidRDefault="00F32979" w:rsidP="00F32979">
            <w:pPr>
              <w:pStyle w:val="Textosinformato"/>
              <w:ind w:left="94"/>
              <w:rPr>
                <w:rFonts w:ascii="Arial" w:eastAsia="Times" w:hAnsi="Arial" w:cs="Arial"/>
                <w:sz w:val="16"/>
                <w:szCs w:val="16"/>
              </w:rPr>
            </w:pPr>
            <w:r w:rsidRPr="00D360E5">
              <w:rPr>
                <w:rFonts w:ascii="Arial" w:eastAsia="Times" w:hAnsi="Arial" w:cs="Arial"/>
                <w:sz w:val="16"/>
                <w:szCs w:val="16"/>
              </w:rPr>
              <w:t>Programa derivado del P</w:t>
            </w:r>
            <w:r>
              <w:rPr>
                <w:rFonts w:ascii="Arial" w:eastAsia="Times" w:hAnsi="Arial" w:cs="Arial"/>
                <w:sz w:val="16"/>
                <w:szCs w:val="16"/>
              </w:rPr>
              <w:t>E</w:t>
            </w:r>
            <w:r w:rsidRPr="00D360E5">
              <w:rPr>
                <w:rFonts w:ascii="Arial" w:eastAsia="Times" w:hAnsi="Arial" w:cs="Arial"/>
                <w:sz w:val="16"/>
                <w:szCs w:val="16"/>
              </w:rPr>
              <w:t>D (Sectorial, Especial o Institucional) al que está alineado</w:t>
            </w:r>
          </w:p>
        </w:tc>
        <w:tc>
          <w:tcPr>
            <w:tcW w:w="3974" w:type="dxa"/>
            <w:vAlign w:val="center"/>
            <w:hideMark/>
          </w:tcPr>
          <w:p w14:paraId="5C587D6B" w14:textId="4537B3AE" w:rsidR="00F32979" w:rsidRPr="00FE4F4A" w:rsidRDefault="00F80D18" w:rsidP="00A22DA5">
            <w:pPr>
              <w:pStyle w:val="Textosinformato"/>
              <w:ind w:left="72"/>
              <w:jc w:val="both"/>
              <w:rPr>
                <w:rFonts w:ascii="Arial" w:eastAsia="Times" w:hAnsi="Arial" w:cs="Arial"/>
                <w:bCs/>
                <w:sz w:val="16"/>
                <w:szCs w:val="16"/>
              </w:rPr>
            </w:pPr>
            <w:r w:rsidRPr="00FE4F4A">
              <w:rPr>
                <w:rFonts w:ascii="Arial" w:eastAsia="Times" w:hAnsi="Arial" w:cs="Arial"/>
                <w:bCs/>
                <w:sz w:val="16"/>
                <w:szCs w:val="16"/>
              </w:rPr>
              <w:t xml:space="preserve">Programa Sectorial de Educación 2022 – 2027 y Programa Institucional ISEJA 2022 – 2027. </w:t>
            </w:r>
          </w:p>
        </w:tc>
      </w:tr>
      <w:tr w:rsidR="00A22DA5" w:rsidRPr="00D360E5" w14:paraId="2E1BB5C3" w14:textId="77777777" w:rsidTr="00FE4F4A">
        <w:trPr>
          <w:trHeight w:val="567"/>
          <w:jc w:val="center"/>
        </w:trPr>
        <w:tc>
          <w:tcPr>
            <w:tcW w:w="0" w:type="auto"/>
            <w:vMerge/>
            <w:shd w:val="clear" w:color="auto" w:fill="D9D9D9" w:themeFill="background1" w:themeFillShade="D9"/>
            <w:vAlign w:val="center"/>
            <w:hideMark/>
          </w:tcPr>
          <w:p w14:paraId="5700D645"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56290455"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Objetivo del Programa Sectorial, Especial o Institucional al que está alineado</w:t>
            </w:r>
          </w:p>
        </w:tc>
        <w:tc>
          <w:tcPr>
            <w:tcW w:w="3974" w:type="dxa"/>
            <w:vAlign w:val="center"/>
            <w:hideMark/>
          </w:tcPr>
          <w:p w14:paraId="7E9826F6" w14:textId="7744F8B2" w:rsidR="00A22DA5" w:rsidRPr="00FE4F4A" w:rsidRDefault="004926EE" w:rsidP="00A22DA5">
            <w:pPr>
              <w:pStyle w:val="Textosinformato"/>
              <w:ind w:left="72"/>
              <w:jc w:val="both"/>
              <w:rPr>
                <w:rFonts w:ascii="Arial" w:eastAsia="Times" w:hAnsi="Arial" w:cs="Arial"/>
                <w:bCs/>
                <w:sz w:val="16"/>
                <w:szCs w:val="16"/>
              </w:rPr>
            </w:pPr>
            <w:r w:rsidRPr="00FE4F4A">
              <w:rPr>
                <w:rFonts w:ascii="Arial" w:eastAsia="Times" w:hAnsi="Arial" w:cs="Arial"/>
                <w:bCs/>
                <w:sz w:val="16"/>
                <w:szCs w:val="16"/>
              </w:rPr>
              <w:t xml:space="preserve">Programa Sectorial de Educación 2022 – 2027: </w:t>
            </w:r>
            <w:r w:rsidR="00A22DA5" w:rsidRPr="00FE4F4A">
              <w:rPr>
                <w:rFonts w:ascii="Arial" w:eastAsia="Times" w:hAnsi="Arial" w:cs="Arial"/>
                <w:bCs/>
                <w:sz w:val="16"/>
                <w:szCs w:val="16"/>
              </w:rPr>
              <w:t>2.1 Incorporar al sistema educativo a los NNAJ que, a pesar de pertenecer al grupo etario o contar con los requisitos académicos necesarios, no están matriculados en el nivel educativo correspondiente.</w:t>
            </w:r>
            <w:r w:rsidRPr="00FE4F4A">
              <w:rPr>
                <w:rFonts w:ascii="Arial" w:eastAsia="Times" w:hAnsi="Arial" w:cs="Arial"/>
                <w:bCs/>
                <w:sz w:val="16"/>
                <w:szCs w:val="16"/>
              </w:rPr>
              <w:t xml:space="preserve"> Programa Institucional ISEJA 2022 – 2027: Objetivos 1, 2, 3, 4 y 5.</w:t>
            </w:r>
          </w:p>
        </w:tc>
      </w:tr>
      <w:tr w:rsidR="00A22DA5" w:rsidRPr="00D360E5" w14:paraId="5AF79905" w14:textId="77777777" w:rsidTr="00FE4F4A">
        <w:trPr>
          <w:trHeight w:val="567"/>
          <w:jc w:val="center"/>
        </w:trPr>
        <w:tc>
          <w:tcPr>
            <w:tcW w:w="0" w:type="auto"/>
            <w:vMerge/>
            <w:shd w:val="clear" w:color="auto" w:fill="D9D9D9" w:themeFill="background1" w:themeFillShade="D9"/>
            <w:vAlign w:val="center"/>
            <w:hideMark/>
          </w:tcPr>
          <w:p w14:paraId="7818C032"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68922D81"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Indicador Sectorial, Especial o Institucional incorporado en el Nivel de Fin de la MIR o estratégico de la Ficha Técnica de Indicadores del Desempeño (FID).</w:t>
            </w:r>
          </w:p>
        </w:tc>
        <w:tc>
          <w:tcPr>
            <w:tcW w:w="3974" w:type="dxa"/>
            <w:vAlign w:val="center"/>
            <w:hideMark/>
          </w:tcPr>
          <w:p w14:paraId="4AE8AB11" w14:textId="32F22ABC" w:rsidR="00A22DA5" w:rsidRPr="00FE4F4A" w:rsidRDefault="00A22DA5" w:rsidP="00A22DA5">
            <w:pPr>
              <w:pStyle w:val="Textosinformato"/>
              <w:ind w:left="72"/>
              <w:rPr>
                <w:rFonts w:ascii="Arial" w:eastAsia="Times" w:hAnsi="Arial" w:cs="Arial"/>
                <w:bCs/>
                <w:sz w:val="16"/>
                <w:szCs w:val="16"/>
              </w:rPr>
            </w:pPr>
            <w:r w:rsidRPr="00FE4F4A">
              <w:rPr>
                <w:rFonts w:ascii="Arial" w:eastAsia="Times" w:hAnsi="Arial" w:cs="Arial"/>
                <w:bCs/>
                <w:sz w:val="16"/>
                <w:szCs w:val="16"/>
              </w:rPr>
              <w:t> </w:t>
            </w:r>
            <w:r w:rsidR="00E652D5" w:rsidRPr="00FE4F4A">
              <w:rPr>
                <w:rFonts w:ascii="Arial" w:eastAsia="Times" w:hAnsi="Arial" w:cs="Arial"/>
                <w:bCs/>
                <w:sz w:val="16"/>
                <w:szCs w:val="16"/>
              </w:rPr>
              <w:t>Analfabetismo y Rezago Educativo</w:t>
            </w:r>
          </w:p>
        </w:tc>
      </w:tr>
      <w:tr w:rsidR="00A22DA5" w:rsidRPr="00D360E5" w14:paraId="672D227C" w14:textId="77777777" w:rsidTr="00FE4F4A">
        <w:trPr>
          <w:trHeight w:val="397"/>
          <w:jc w:val="center"/>
        </w:trPr>
        <w:tc>
          <w:tcPr>
            <w:tcW w:w="0" w:type="auto"/>
            <w:vMerge/>
            <w:shd w:val="clear" w:color="auto" w:fill="D9D9D9" w:themeFill="background1" w:themeFillShade="D9"/>
            <w:vAlign w:val="center"/>
            <w:hideMark/>
          </w:tcPr>
          <w:p w14:paraId="67B63998"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54CC61D2"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Propósito del Pp</w:t>
            </w:r>
          </w:p>
        </w:tc>
        <w:tc>
          <w:tcPr>
            <w:tcW w:w="3974" w:type="dxa"/>
            <w:vAlign w:val="center"/>
            <w:hideMark/>
          </w:tcPr>
          <w:p w14:paraId="3FD19AD1" w14:textId="2E70741B" w:rsidR="00A22DA5" w:rsidRPr="00FE4F4A" w:rsidRDefault="00FE4F4A" w:rsidP="00A22DA5">
            <w:pPr>
              <w:pStyle w:val="Textosinformato"/>
              <w:ind w:left="72"/>
              <w:rPr>
                <w:rFonts w:ascii="Arial" w:eastAsia="Times" w:hAnsi="Arial" w:cs="Arial"/>
                <w:bCs/>
                <w:sz w:val="16"/>
                <w:szCs w:val="16"/>
              </w:rPr>
            </w:pPr>
            <w:r w:rsidRPr="00FE4F4A">
              <w:rPr>
                <w:rFonts w:ascii="Arial" w:eastAsia="Times" w:hAnsi="Arial" w:cs="Arial"/>
                <w:bCs/>
                <w:sz w:val="16"/>
                <w:szCs w:val="16"/>
                <w:lang w:val="es-MX"/>
              </w:rPr>
              <w:t>Brindar a personas mayores de 15 años la oportunidad de concluir su educación básica (primaria y secundaria), así como acceder a la alfabetización y la formación para el trabajo. </w:t>
            </w:r>
          </w:p>
        </w:tc>
      </w:tr>
      <w:tr w:rsidR="00A22DA5" w:rsidRPr="00D360E5" w14:paraId="1F3877F6" w14:textId="77777777" w:rsidTr="00FE4F4A">
        <w:trPr>
          <w:trHeight w:val="1227"/>
          <w:jc w:val="center"/>
        </w:trPr>
        <w:tc>
          <w:tcPr>
            <w:tcW w:w="2458" w:type="dxa"/>
            <w:shd w:val="clear" w:color="auto" w:fill="D9D9D9" w:themeFill="background1" w:themeFillShade="D9"/>
            <w:vAlign w:val="center"/>
            <w:hideMark/>
          </w:tcPr>
          <w:p w14:paraId="4990D1BA" w14:textId="77777777" w:rsidR="00A22DA5" w:rsidRPr="00D360E5" w:rsidRDefault="00A22DA5" w:rsidP="00A22DA5">
            <w:pPr>
              <w:pStyle w:val="Textosinformato"/>
              <w:ind w:left="118"/>
              <w:rPr>
                <w:rFonts w:ascii="Arial" w:eastAsia="Times" w:hAnsi="Arial" w:cs="Arial"/>
                <w:b/>
                <w:sz w:val="16"/>
                <w:szCs w:val="16"/>
              </w:rPr>
            </w:pPr>
            <w:r w:rsidRPr="00D360E5">
              <w:rPr>
                <w:rFonts w:ascii="Arial" w:eastAsia="Times" w:hAnsi="Arial" w:cs="Arial"/>
                <w:b/>
                <w:sz w:val="16"/>
                <w:szCs w:val="16"/>
              </w:rPr>
              <w:lastRenderedPageBreak/>
              <w:t>Problema público o necesidad que atiende</w:t>
            </w:r>
          </w:p>
        </w:tc>
        <w:tc>
          <w:tcPr>
            <w:tcW w:w="3349" w:type="dxa"/>
            <w:vAlign w:val="center"/>
          </w:tcPr>
          <w:p w14:paraId="53CAAEE0" w14:textId="77777777" w:rsidR="00A22DA5" w:rsidRPr="00D360E5" w:rsidRDefault="00A22DA5" w:rsidP="00A22DA5">
            <w:pPr>
              <w:pStyle w:val="Textosinformato"/>
              <w:ind w:left="94"/>
              <w:rPr>
                <w:rFonts w:ascii="Arial" w:eastAsia="Times" w:hAnsi="Arial" w:cs="Arial"/>
                <w:sz w:val="16"/>
                <w:szCs w:val="16"/>
              </w:rPr>
            </w:pPr>
          </w:p>
        </w:tc>
        <w:tc>
          <w:tcPr>
            <w:tcW w:w="3974" w:type="dxa"/>
            <w:vAlign w:val="center"/>
          </w:tcPr>
          <w:p w14:paraId="21A3AD34" w14:textId="5C7DB029" w:rsidR="00A22DA5" w:rsidRPr="00FE4F4A" w:rsidRDefault="00FE4F4A" w:rsidP="00FE4F4A">
            <w:pPr>
              <w:spacing w:after="0" w:line="276" w:lineRule="auto"/>
              <w:rPr>
                <w:rFonts w:eastAsia="Times" w:cs="Arial"/>
                <w:bCs/>
                <w:sz w:val="16"/>
                <w:szCs w:val="16"/>
              </w:rPr>
            </w:pPr>
            <w:r w:rsidRPr="00FE4F4A">
              <w:rPr>
                <w:rFonts w:eastAsia="Times" w:cs="Arial"/>
                <w:bCs/>
                <w:sz w:val="16"/>
                <w:szCs w:val="16"/>
                <w:lang w:eastAsia="es-ES"/>
              </w:rPr>
              <w:t>El programa presupuestario busca atender el rezago educativo de la población de 15 años o más y las personas que no saben leer ni escribir o que no han iniciado o concluido su educación primaria o secundaria.</w:t>
            </w:r>
          </w:p>
        </w:tc>
      </w:tr>
      <w:tr w:rsidR="00A22DA5" w:rsidRPr="00D360E5" w14:paraId="768869F3" w14:textId="77777777" w:rsidTr="00FE4F4A">
        <w:trPr>
          <w:trHeight w:val="397"/>
          <w:jc w:val="center"/>
        </w:trPr>
        <w:tc>
          <w:tcPr>
            <w:tcW w:w="2458" w:type="dxa"/>
            <w:vMerge w:val="restart"/>
            <w:shd w:val="clear" w:color="auto" w:fill="D9D9D9" w:themeFill="background1" w:themeFillShade="D9"/>
            <w:vAlign w:val="center"/>
            <w:hideMark/>
          </w:tcPr>
          <w:p w14:paraId="545EEA90" w14:textId="77777777" w:rsidR="00A22DA5" w:rsidRPr="00D360E5" w:rsidRDefault="00A22DA5" w:rsidP="00A22DA5">
            <w:pPr>
              <w:pStyle w:val="Textosinformato"/>
              <w:ind w:left="118"/>
              <w:rPr>
                <w:rFonts w:ascii="Arial" w:eastAsia="Times" w:hAnsi="Arial" w:cs="Arial"/>
                <w:b/>
                <w:sz w:val="16"/>
                <w:szCs w:val="16"/>
              </w:rPr>
            </w:pPr>
            <w:bookmarkStart w:id="87" w:name="_Hlk202790684"/>
            <w:r w:rsidRPr="00D360E5">
              <w:rPr>
                <w:rFonts w:ascii="Arial" w:eastAsia="Times" w:hAnsi="Arial" w:cs="Arial"/>
                <w:b/>
                <w:sz w:val="16"/>
                <w:szCs w:val="16"/>
              </w:rPr>
              <w:t>Población potencial</w:t>
            </w:r>
          </w:p>
        </w:tc>
        <w:tc>
          <w:tcPr>
            <w:tcW w:w="3349" w:type="dxa"/>
            <w:vAlign w:val="center"/>
            <w:hideMark/>
          </w:tcPr>
          <w:p w14:paraId="58597A1E"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Definición</w:t>
            </w:r>
          </w:p>
        </w:tc>
        <w:tc>
          <w:tcPr>
            <w:tcW w:w="3974" w:type="dxa"/>
            <w:vAlign w:val="center"/>
            <w:hideMark/>
          </w:tcPr>
          <w:p w14:paraId="7BAEA8A3" w14:textId="5BA88FC8" w:rsidR="00A22DA5" w:rsidRPr="00D360E5" w:rsidRDefault="00FE4F4A" w:rsidP="00A22DA5">
            <w:pPr>
              <w:spacing w:after="0" w:line="240" w:lineRule="auto"/>
              <w:rPr>
                <w:rFonts w:eastAsia="Times" w:cs="Arial"/>
                <w:sz w:val="16"/>
                <w:szCs w:val="16"/>
              </w:rPr>
            </w:pPr>
            <w:r w:rsidRPr="00FE4F4A">
              <w:rPr>
                <w:rFonts w:eastAsia="Times" w:cs="Arial"/>
                <w:sz w:val="16"/>
                <w:szCs w:val="16"/>
              </w:rPr>
              <w:t>Los jóvenes y adultos de 15 años y más que no sabe leer ni escribir o que no han cursado o concluido la educación primaria y/o educación secundaria en el Estado de Sinaloa, es decir que se encuentran en condición de rezago educativo.</w:t>
            </w:r>
          </w:p>
        </w:tc>
      </w:tr>
      <w:tr w:rsidR="00A22DA5" w:rsidRPr="00D360E5" w14:paraId="36988B0B" w14:textId="77777777" w:rsidTr="00FE4F4A">
        <w:trPr>
          <w:trHeight w:val="397"/>
          <w:jc w:val="center"/>
        </w:trPr>
        <w:tc>
          <w:tcPr>
            <w:tcW w:w="0" w:type="auto"/>
            <w:vMerge/>
            <w:shd w:val="clear" w:color="auto" w:fill="D9D9D9" w:themeFill="background1" w:themeFillShade="D9"/>
            <w:vAlign w:val="center"/>
            <w:hideMark/>
          </w:tcPr>
          <w:p w14:paraId="6A558F7A"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6F6E336E"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Unidad de medida</w:t>
            </w:r>
          </w:p>
        </w:tc>
        <w:tc>
          <w:tcPr>
            <w:tcW w:w="3974" w:type="dxa"/>
            <w:vAlign w:val="center"/>
            <w:hideMark/>
          </w:tcPr>
          <w:p w14:paraId="71B7E351" w14:textId="454287A6" w:rsidR="00A22DA5" w:rsidRPr="00FE4F4A" w:rsidRDefault="00A22DA5" w:rsidP="00A22DA5">
            <w:pPr>
              <w:pStyle w:val="Textosinformato"/>
              <w:ind w:left="72"/>
              <w:rPr>
                <w:rFonts w:ascii="Arial" w:eastAsia="Times" w:hAnsi="Arial" w:cs="Arial"/>
                <w:bCs/>
                <w:sz w:val="16"/>
                <w:szCs w:val="16"/>
              </w:rPr>
            </w:pPr>
            <w:r w:rsidRPr="00FE4F4A">
              <w:rPr>
                <w:rFonts w:ascii="Arial" w:eastAsia="Times" w:hAnsi="Arial" w:cs="Arial"/>
                <w:bCs/>
                <w:sz w:val="16"/>
                <w:szCs w:val="16"/>
              </w:rPr>
              <w:t> </w:t>
            </w:r>
            <w:r w:rsidR="00FE4F4A" w:rsidRPr="00FE4F4A">
              <w:rPr>
                <w:rFonts w:ascii="Arial" w:eastAsia="Times" w:hAnsi="Arial" w:cs="Arial"/>
                <w:bCs/>
                <w:sz w:val="16"/>
                <w:szCs w:val="16"/>
              </w:rPr>
              <w:t>Persona</w:t>
            </w:r>
          </w:p>
        </w:tc>
      </w:tr>
      <w:bookmarkEnd w:id="87"/>
      <w:tr w:rsidR="00A22DA5" w:rsidRPr="00D360E5" w14:paraId="765EA697" w14:textId="77777777" w:rsidTr="00FE4F4A">
        <w:trPr>
          <w:trHeight w:val="397"/>
          <w:jc w:val="center"/>
        </w:trPr>
        <w:tc>
          <w:tcPr>
            <w:tcW w:w="0" w:type="auto"/>
            <w:vMerge/>
            <w:shd w:val="clear" w:color="auto" w:fill="D9D9D9" w:themeFill="background1" w:themeFillShade="D9"/>
            <w:vAlign w:val="center"/>
            <w:hideMark/>
          </w:tcPr>
          <w:p w14:paraId="151AFF23"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47BAA8E6"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Cuantificación</w:t>
            </w:r>
          </w:p>
        </w:tc>
        <w:tc>
          <w:tcPr>
            <w:tcW w:w="3974" w:type="dxa"/>
            <w:vAlign w:val="center"/>
            <w:hideMark/>
          </w:tcPr>
          <w:p w14:paraId="5EEE4875" w14:textId="16323B41" w:rsidR="00A22DA5" w:rsidRPr="00044DEE" w:rsidRDefault="00A22DA5" w:rsidP="00905867">
            <w:pPr>
              <w:pStyle w:val="Textosinformato"/>
              <w:ind w:left="72"/>
              <w:rPr>
                <w:rFonts w:ascii="Arial" w:eastAsia="Times" w:hAnsi="Arial" w:cs="Arial"/>
                <w:sz w:val="16"/>
                <w:szCs w:val="16"/>
              </w:rPr>
            </w:pPr>
            <w:r w:rsidRPr="00044DEE">
              <w:rPr>
                <w:rFonts w:ascii="Arial" w:eastAsia="Times" w:hAnsi="Arial" w:cs="Arial"/>
                <w:sz w:val="16"/>
                <w:szCs w:val="16"/>
              </w:rPr>
              <w:t> </w:t>
            </w:r>
            <w:r w:rsidR="00905867">
              <w:rPr>
                <w:rFonts w:ascii="Arial" w:eastAsia="Times" w:hAnsi="Arial" w:cs="Arial"/>
                <w:sz w:val="16"/>
                <w:szCs w:val="16"/>
                <w:lang w:val="es-MX"/>
              </w:rPr>
              <w:t xml:space="preserve"> (646</w:t>
            </w:r>
            <w:r w:rsidR="002D6A38">
              <w:rPr>
                <w:rFonts w:ascii="Arial" w:eastAsia="Times" w:hAnsi="Arial" w:cs="Arial"/>
                <w:sz w:val="16"/>
                <w:szCs w:val="16"/>
                <w:lang w:val="es-MX"/>
              </w:rPr>
              <w:t>,</w:t>
            </w:r>
            <w:r w:rsidR="00905867">
              <w:rPr>
                <w:rFonts w:ascii="Arial" w:eastAsia="Times" w:hAnsi="Arial" w:cs="Arial"/>
                <w:sz w:val="16"/>
                <w:szCs w:val="16"/>
                <w:lang w:val="es-MX"/>
              </w:rPr>
              <w:t>585)</w:t>
            </w:r>
          </w:p>
        </w:tc>
      </w:tr>
      <w:tr w:rsidR="00A22DA5" w:rsidRPr="00D360E5" w14:paraId="35503C8B" w14:textId="77777777" w:rsidTr="00FE4F4A">
        <w:trPr>
          <w:trHeight w:val="397"/>
          <w:jc w:val="center"/>
        </w:trPr>
        <w:tc>
          <w:tcPr>
            <w:tcW w:w="2458" w:type="dxa"/>
            <w:vMerge w:val="restart"/>
            <w:shd w:val="clear" w:color="auto" w:fill="D9D9D9" w:themeFill="background1" w:themeFillShade="D9"/>
            <w:vAlign w:val="center"/>
            <w:hideMark/>
          </w:tcPr>
          <w:p w14:paraId="2829D2E3" w14:textId="77777777" w:rsidR="00A22DA5" w:rsidRPr="00D360E5" w:rsidRDefault="00A22DA5" w:rsidP="00A22DA5">
            <w:pPr>
              <w:pStyle w:val="Textosinformato"/>
              <w:ind w:left="118"/>
              <w:rPr>
                <w:rFonts w:ascii="Arial" w:eastAsia="Times" w:hAnsi="Arial" w:cs="Arial"/>
                <w:b/>
                <w:sz w:val="16"/>
                <w:szCs w:val="16"/>
              </w:rPr>
            </w:pPr>
            <w:r w:rsidRPr="00D360E5">
              <w:rPr>
                <w:rFonts w:ascii="Arial" w:eastAsia="Times" w:hAnsi="Arial" w:cs="Arial"/>
                <w:b/>
                <w:sz w:val="16"/>
                <w:szCs w:val="16"/>
              </w:rPr>
              <w:t>Población objetivo</w:t>
            </w:r>
          </w:p>
        </w:tc>
        <w:tc>
          <w:tcPr>
            <w:tcW w:w="3349" w:type="dxa"/>
            <w:vAlign w:val="center"/>
            <w:hideMark/>
          </w:tcPr>
          <w:p w14:paraId="678C14D2"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 xml:space="preserve">Definición </w:t>
            </w:r>
          </w:p>
        </w:tc>
        <w:tc>
          <w:tcPr>
            <w:tcW w:w="3974" w:type="dxa"/>
            <w:vAlign w:val="center"/>
            <w:hideMark/>
          </w:tcPr>
          <w:p w14:paraId="0407ABA3" w14:textId="4515D460" w:rsidR="00A22DA5" w:rsidRPr="00FE4F4A" w:rsidRDefault="00A22DA5" w:rsidP="00A22DA5">
            <w:pPr>
              <w:pStyle w:val="Textosinformato"/>
              <w:ind w:left="72"/>
              <w:rPr>
                <w:rFonts w:ascii="Arial" w:eastAsia="Times" w:hAnsi="Arial" w:cs="Arial"/>
                <w:sz w:val="16"/>
                <w:szCs w:val="16"/>
                <w:lang w:val="es-MX" w:eastAsia="en-US"/>
              </w:rPr>
            </w:pPr>
            <w:r w:rsidRPr="00FE4F4A">
              <w:rPr>
                <w:rFonts w:ascii="Arial" w:eastAsia="Times" w:hAnsi="Arial" w:cs="Arial"/>
                <w:sz w:val="16"/>
                <w:szCs w:val="16"/>
                <w:lang w:val="es-MX" w:eastAsia="en-US"/>
              </w:rPr>
              <w:t> </w:t>
            </w:r>
            <w:r w:rsidR="00FE4F4A" w:rsidRPr="00FE4F4A">
              <w:rPr>
                <w:rFonts w:ascii="Arial" w:eastAsia="Times" w:hAnsi="Arial" w:cs="Arial"/>
                <w:sz w:val="16"/>
                <w:szCs w:val="16"/>
                <w:lang w:val="es-MX" w:eastAsia="en-US"/>
              </w:rPr>
              <w:t>Los jóvenes y adultos de 15 años y más que no sabe</w:t>
            </w:r>
            <w:r w:rsidR="00833BA8">
              <w:rPr>
                <w:rFonts w:ascii="Arial" w:eastAsia="Times" w:hAnsi="Arial" w:cs="Arial"/>
                <w:sz w:val="16"/>
                <w:szCs w:val="16"/>
                <w:lang w:val="es-MX" w:eastAsia="en-US"/>
              </w:rPr>
              <w:t>n</w:t>
            </w:r>
            <w:r w:rsidR="00FE4F4A" w:rsidRPr="00FE4F4A">
              <w:rPr>
                <w:rFonts w:ascii="Arial" w:eastAsia="Times" w:hAnsi="Arial" w:cs="Arial"/>
                <w:sz w:val="16"/>
                <w:szCs w:val="16"/>
                <w:lang w:val="es-MX" w:eastAsia="en-US"/>
              </w:rPr>
              <w:t xml:space="preserve"> leer ni escribir o que no han cursado o concluido la educación primaria y/o educación secundaria en el Estado de Sinaloa, es decir que se encuentran en condición de rezago educativo a los que se les otorgarán los servicios educativos.</w:t>
            </w:r>
          </w:p>
        </w:tc>
      </w:tr>
      <w:tr w:rsidR="00A22DA5" w:rsidRPr="00D360E5" w14:paraId="40B52FB4" w14:textId="77777777" w:rsidTr="00FE4F4A">
        <w:trPr>
          <w:trHeight w:val="397"/>
          <w:jc w:val="center"/>
        </w:trPr>
        <w:tc>
          <w:tcPr>
            <w:tcW w:w="0" w:type="auto"/>
            <w:vMerge/>
            <w:shd w:val="clear" w:color="auto" w:fill="D9D9D9" w:themeFill="background1" w:themeFillShade="D9"/>
            <w:vAlign w:val="center"/>
            <w:hideMark/>
          </w:tcPr>
          <w:p w14:paraId="622F8067"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535DDC70"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Unidad de medida</w:t>
            </w:r>
          </w:p>
        </w:tc>
        <w:tc>
          <w:tcPr>
            <w:tcW w:w="3974" w:type="dxa"/>
            <w:vAlign w:val="center"/>
            <w:hideMark/>
          </w:tcPr>
          <w:p w14:paraId="52DE998A" w14:textId="44F9F6A1" w:rsidR="00A22DA5" w:rsidRPr="00FE4F4A" w:rsidRDefault="00A22DA5" w:rsidP="00A22DA5">
            <w:pPr>
              <w:pStyle w:val="Textosinformato"/>
              <w:ind w:left="72"/>
              <w:rPr>
                <w:rFonts w:ascii="Arial" w:eastAsia="Times" w:hAnsi="Arial" w:cs="Arial"/>
                <w:bCs/>
                <w:sz w:val="16"/>
                <w:szCs w:val="16"/>
              </w:rPr>
            </w:pPr>
            <w:r w:rsidRPr="00D360E5">
              <w:rPr>
                <w:rFonts w:ascii="Arial" w:eastAsia="Times" w:hAnsi="Arial" w:cs="Arial"/>
                <w:b/>
                <w:sz w:val="16"/>
                <w:szCs w:val="16"/>
              </w:rPr>
              <w:t> </w:t>
            </w:r>
            <w:r w:rsidR="00FE4F4A" w:rsidRPr="00FE4F4A">
              <w:rPr>
                <w:rFonts w:ascii="Arial" w:eastAsia="Times" w:hAnsi="Arial" w:cs="Arial"/>
                <w:bCs/>
                <w:sz w:val="16"/>
                <w:szCs w:val="16"/>
              </w:rPr>
              <w:t>Persona</w:t>
            </w:r>
            <w:r w:rsidR="00833BA8">
              <w:rPr>
                <w:rFonts w:ascii="Arial" w:eastAsia="Times" w:hAnsi="Arial" w:cs="Arial"/>
                <w:bCs/>
                <w:sz w:val="16"/>
                <w:szCs w:val="16"/>
              </w:rPr>
              <w:t xml:space="preserve"> </w:t>
            </w:r>
          </w:p>
        </w:tc>
      </w:tr>
      <w:tr w:rsidR="00A22DA5" w:rsidRPr="00D360E5" w14:paraId="3F8B8E3A" w14:textId="77777777" w:rsidTr="00FE4F4A">
        <w:trPr>
          <w:trHeight w:val="397"/>
          <w:jc w:val="center"/>
        </w:trPr>
        <w:tc>
          <w:tcPr>
            <w:tcW w:w="0" w:type="auto"/>
            <w:vMerge/>
            <w:shd w:val="clear" w:color="auto" w:fill="D9D9D9" w:themeFill="background1" w:themeFillShade="D9"/>
            <w:vAlign w:val="center"/>
            <w:hideMark/>
          </w:tcPr>
          <w:p w14:paraId="01F3EDCD"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05F68A0C"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Cuantificación</w:t>
            </w:r>
          </w:p>
        </w:tc>
        <w:tc>
          <w:tcPr>
            <w:tcW w:w="3974" w:type="dxa"/>
            <w:vAlign w:val="center"/>
            <w:hideMark/>
          </w:tcPr>
          <w:p w14:paraId="5E1AA728" w14:textId="48EBD68F" w:rsidR="00A22DA5" w:rsidRPr="00044DEE" w:rsidRDefault="00A22DA5" w:rsidP="00905867">
            <w:pPr>
              <w:pStyle w:val="Textosinformato"/>
              <w:ind w:left="72"/>
              <w:rPr>
                <w:rFonts w:ascii="Arial" w:eastAsia="Times" w:hAnsi="Arial" w:cs="Arial"/>
                <w:bCs/>
                <w:sz w:val="16"/>
                <w:szCs w:val="16"/>
              </w:rPr>
            </w:pPr>
            <w:r w:rsidRPr="00D360E5">
              <w:rPr>
                <w:rFonts w:ascii="Arial" w:eastAsia="Times" w:hAnsi="Arial" w:cs="Arial"/>
                <w:b/>
                <w:sz w:val="16"/>
                <w:szCs w:val="16"/>
              </w:rPr>
              <w:t> </w:t>
            </w:r>
            <w:r w:rsidR="002D6A38">
              <w:rPr>
                <w:rFonts w:ascii="Arial" w:eastAsia="Times" w:hAnsi="Arial" w:cs="Arial"/>
                <w:bCs/>
                <w:sz w:val="16"/>
                <w:szCs w:val="16"/>
              </w:rPr>
              <w:t>17,</w:t>
            </w:r>
            <w:r w:rsidR="00905867">
              <w:rPr>
                <w:rFonts w:ascii="Arial" w:eastAsia="Times" w:hAnsi="Arial" w:cs="Arial"/>
                <w:bCs/>
                <w:sz w:val="16"/>
                <w:szCs w:val="16"/>
              </w:rPr>
              <w:t>730</w:t>
            </w:r>
          </w:p>
        </w:tc>
      </w:tr>
      <w:tr w:rsidR="00A22DA5" w:rsidRPr="00D360E5" w14:paraId="157F0BC5" w14:textId="77777777" w:rsidTr="00FE4F4A">
        <w:trPr>
          <w:trHeight w:val="397"/>
          <w:jc w:val="center"/>
        </w:trPr>
        <w:tc>
          <w:tcPr>
            <w:tcW w:w="2458" w:type="dxa"/>
            <w:vMerge w:val="restart"/>
            <w:shd w:val="clear" w:color="auto" w:fill="D9D9D9" w:themeFill="background1" w:themeFillShade="D9"/>
            <w:vAlign w:val="center"/>
            <w:hideMark/>
          </w:tcPr>
          <w:p w14:paraId="67DC166B" w14:textId="77777777" w:rsidR="00A22DA5" w:rsidRPr="00D360E5" w:rsidRDefault="00A22DA5" w:rsidP="00A22DA5">
            <w:pPr>
              <w:pStyle w:val="Textosinformato"/>
              <w:ind w:left="118"/>
              <w:rPr>
                <w:rFonts w:ascii="Arial" w:eastAsia="Times" w:hAnsi="Arial" w:cs="Arial"/>
                <w:b/>
                <w:sz w:val="16"/>
                <w:szCs w:val="16"/>
              </w:rPr>
            </w:pPr>
            <w:r w:rsidRPr="00D360E5">
              <w:rPr>
                <w:rFonts w:ascii="Arial" w:eastAsia="Times" w:hAnsi="Arial" w:cs="Arial"/>
                <w:b/>
                <w:sz w:val="16"/>
                <w:szCs w:val="16"/>
              </w:rPr>
              <w:t>Población atendida</w:t>
            </w:r>
          </w:p>
        </w:tc>
        <w:tc>
          <w:tcPr>
            <w:tcW w:w="3349" w:type="dxa"/>
            <w:vAlign w:val="center"/>
            <w:hideMark/>
          </w:tcPr>
          <w:p w14:paraId="0154EE6D"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 xml:space="preserve">Definición </w:t>
            </w:r>
          </w:p>
        </w:tc>
        <w:tc>
          <w:tcPr>
            <w:tcW w:w="3974" w:type="dxa"/>
            <w:vAlign w:val="center"/>
            <w:hideMark/>
          </w:tcPr>
          <w:p w14:paraId="324B8020" w14:textId="431BDD27" w:rsidR="00A22DA5" w:rsidRPr="00D360E5" w:rsidRDefault="00BE4C31" w:rsidP="00A22DA5">
            <w:pPr>
              <w:spacing w:after="0" w:line="240" w:lineRule="auto"/>
              <w:rPr>
                <w:rFonts w:eastAsia="Times" w:cs="Arial"/>
                <w:sz w:val="16"/>
                <w:szCs w:val="16"/>
              </w:rPr>
            </w:pPr>
            <w:r>
              <w:rPr>
                <w:rFonts w:eastAsia="Times" w:cs="Arial"/>
                <w:sz w:val="16"/>
                <w:szCs w:val="16"/>
              </w:rPr>
              <w:t xml:space="preserve">Son </w:t>
            </w:r>
            <w:r w:rsidRPr="00BE4C31">
              <w:rPr>
                <w:rFonts w:eastAsia="Times" w:cs="Arial"/>
                <w:sz w:val="16"/>
                <w:szCs w:val="16"/>
              </w:rPr>
              <w:t>aquella</w:t>
            </w:r>
            <w:r w:rsidR="00833BA8">
              <w:rPr>
                <w:rFonts w:eastAsia="Times" w:cs="Arial"/>
                <w:sz w:val="16"/>
                <w:szCs w:val="16"/>
              </w:rPr>
              <w:t>s</w:t>
            </w:r>
            <w:r w:rsidRPr="00BE4C31">
              <w:rPr>
                <w:rFonts w:eastAsia="Times" w:cs="Arial"/>
                <w:sz w:val="16"/>
                <w:szCs w:val="16"/>
              </w:rPr>
              <w:t xml:space="preserve"> persona</w:t>
            </w:r>
            <w:r w:rsidR="00833BA8">
              <w:rPr>
                <w:rFonts w:eastAsia="Times" w:cs="Arial"/>
                <w:sz w:val="16"/>
                <w:szCs w:val="16"/>
              </w:rPr>
              <w:t>s</w:t>
            </w:r>
            <w:r w:rsidRPr="00BE4C31">
              <w:rPr>
                <w:rFonts w:eastAsia="Times" w:cs="Arial"/>
                <w:sz w:val="16"/>
                <w:szCs w:val="16"/>
              </w:rPr>
              <w:t xml:space="preserve"> </w:t>
            </w:r>
            <w:r w:rsidR="00833BA8">
              <w:rPr>
                <w:rFonts w:eastAsia="Times" w:cs="Arial"/>
                <w:sz w:val="16"/>
                <w:szCs w:val="16"/>
              </w:rPr>
              <w:t>de</w:t>
            </w:r>
            <w:r w:rsidR="00833BA8" w:rsidRPr="00FE4F4A">
              <w:rPr>
                <w:rFonts w:eastAsia="Times" w:cs="Arial"/>
                <w:sz w:val="16"/>
                <w:szCs w:val="16"/>
              </w:rPr>
              <w:t xml:space="preserve"> 15 años y más que</w:t>
            </w:r>
            <w:r w:rsidR="00833BA8">
              <w:rPr>
                <w:rFonts w:eastAsia="Times" w:cs="Arial"/>
                <w:sz w:val="16"/>
                <w:szCs w:val="16"/>
              </w:rPr>
              <w:t xml:space="preserve"> se encuentran en rezago educativo</w:t>
            </w:r>
            <w:r w:rsidR="00833BA8" w:rsidRPr="00FE4F4A">
              <w:rPr>
                <w:rFonts w:eastAsia="Times" w:cs="Arial"/>
                <w:sz w:val="16"/>
                <w:szCs w:val="16"/>
              </w:rPr>
              <w:t xml:space="preserve"> </w:t>
            </w:r>
            <w:r w:rsidR="00833BA8">
              <w:rPr>
                <w:rFonts w:eastAsia="Times" w:cs="Arial"/>
                <w:sz w:val="16"/>
                <w:szCs w:val="16"/>
              </w:rPr>
              <w:t xml:space="preserve">y </w:t>
            </w:r>
            <w:r w:rsidRPr="00BE4C31">
              <w:rPr>
                <w:rFonts w:eastAsia="Times" w:cs="Arial"/>
                <w:sz w:val="16"/>
                <w:szCs w:val="16"/>
              </w:rPr>
              <w:t>que actualmente recibe</w:t>
            </w:r>
            <w:r>
              <w:rPr>
                <w:rFonts w:eastAsia="Times" w:cs="Arial"/>
                <w:sz w:val="16"/>
                <w:szCs w:val="16"/>
              </w:rPr>
              <w:t>n</w:t>
            </w:r>
            <w:r w:rsidR="00833BA8">
              <w:rPr>
                <w:rFonts w:eastAsia="Times" w:cs="Arial"/>
                <w:sz w:val="16"/>
                <w:szCs w:val="16"/>
              </w:rPr>
              <w:t xml:space="preserve"> </w:t>
            </w:r>
            <w:r w:rsidRPr="00BE4C31">
              <w:rPr>
                <w:rFonts w:eastAsia="Times" w:cs="Arial"/>
                <w:sz w:val="16"/>
                <w:szCs w:val="16"/>
              </w:rPr>
              <w:t>los servicios educativos, conforme al esquema curricular vigente.</w:t>
            </w:r>
          </w:p>
        </w:tc>
      </w:tr>
      <w:tr w:rsidR="00A22DA5" w:rsidRPr="00D360E5" w14:paraId="4054DD79" w14:textId="77777777" w:rsidTr="00FE4F4A">
        <w:trPr>
          <w:trHeight w:val="397"/>
          <w:jc w:val="center"/>
        </w:trPr>
        <w:tc>
          <w:tcPr>
            <w:tcW w:w="0" w:type="auto"/>
            <w:vMerge/>
            <w:shd w:val="clear" w:color="auto" w:fill="D9D9D9" w:themeFill="background1" w:themeFillShade="D9"/>
            <w:vAlign w:val="center"/>
            <w:hideMark/>
          </w:tcPr>
          <w:p w14:paraId="45F32FC3"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1D7C2DF6"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Unidad de medida</w:t>
            </w:r>
          </w:p>
        </w:tc>
        <w:tc>
          <w:tcPr>
            <w:tcW w:w="3974" w:type="dxa"/>
            <w:vAlign w:val="center"/>
            <w:hideMark/>
          </w:tcPr>
          <w:p w14:paraId="3FFBF78E" w14:textId="40F6DE33" w:rsidR="00A22DA5" w:rsidRPr="00D360E5" w:rsidRDefault="00833BA8" w:rsidP="00A22DA5">
            <w:pPr>
              <w:spacing w:after="0" w:line="240" w:lineRule="auto"/>
              <w:rPr>
                <w:rFonts w:eastAsia="Times" w:cs="Arial"/>
                <w:sz w:val="16"/>
                <w:szCs w:val="16"/>
              </w:rPr>
            </w:pPr>
            <w:r>
              <w:rPr>
                <w:rFonts w:eastAsia="Times" w:cs="Arial"/>
                <w:sz w:val="16"/>
                <w:szCs w:val="16"/>
              </w:rPr>
              <w:t xml:space="preserve">Persona educanda </w:t>
            </w:r>
            <w:r w:rsidR="009A5543">
              <w:rPr>
                <w:rFonts w:eastAsia="Times" w:cs="Arial"/>
                <w:sz w:val="16"/>
                <w:szCs w:val="16"/>
              </w:rPr>
              <w:t>(Q</w:t>
            </w:r>
            <w:r w:rsidR="00D319A9">
              <w:rPr>
                <w:rFonts w:eastAsia="Times" w:cs="Arial"/>
                <w:sz w:val="16"/>
                <w:szCs w:val="16"/>
              </w:rPr>
              <w:t>ue concluye nivel</w:t>
            </w:r>
            <w:r w:rsidR="009A5543">
              <w:rPr>
                <w:rFonts w:eastAsia="Times" w:cs="Arial"/>
                <w:sz w:val="16"/>
                <w:szCs w:val="16"/>
              </w:rPr>
              <w:t>)</w:t>
            </w:r>
            <w:r w:rsidR="00F10AC4">
              <w:rPr>
                <w:rFonts w:eastAsia="Times" w:cs="Arial"/>
                <w:sz w:val="16"/>
                <w:szCs w:val="16"/>
              </w:rPr>
              <w:t>.</w:t>
            </w:r>
          </w:p>
        </w:tc>
      </w:tr>
      <w:tr w:rsidR="00A22DA5" w:rsidRPr="00D360E5" w14:paraId="2337E5DB" w14:textId="77777777" w:rsidTr="00FE4F4A">
        <w:trPr>
          <w:trHeight w:val="397"/>
          <w:jc w:val="center"/>
        </w:trPr>
        <w:tc>
          <w:tcPr>
            <w:tcW w:w="0" w:type="auto"/>
            <w:vMerge/>
            <w:shd w:val="clear" w:color="auto" w:fill="D9D9D9" w:themeFill="background1" w:themeFillShade="D9"/>
            <w:vAlign w:val="center"/>
            <w:hideMark/>
          </w:tcPr>
          <w:p w14:paraId="12C15176"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1D5EE1ED"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Cuantificación</w:t>
            </w:r>
          </w:p>
        </w:tc>
        <w:tc>
          <w:tcPr>
            <w:tcW w:w="3974" w:type="dxa"/>
            <w:vAlign w:val="center"/>
            <w:hideMark/>
          </w:tcPr>
          <w:p w14:paraId="03846594" w14:textId="77777777" w:rsidR="000F2BA6" w:rsidRPr="000F2BA6" w:rsidRDefault="000F2BA6" w:rsidP="000F2BA6">
            <w:pPr>
              <w:pStyle w:val="Textosinformato"/>
              <w:ind w:left="72"/>
              <w:rPr>
                <w:rFonts w:ascii="Arial" w:eastAsia="Times" w:hAnsi="Arial" w:cs="Arial"/>
                <w:bCs/>
                <w:sz w:val="16"/>
                <w:szCs w:val="16"/>
              </w:rPr>
            </w:pPr>
            <w:r w:rsidRPr="000F2BA6">
              <w:rPr>
                <w:rFonts w:ascii="Arial" w:eastAsia="Times" w:hAnsi="Arial" w:cs="Arial"/>
                <w:bCs/>
                <w:sz w:val="16"/>
                <w:szCs w:val="16"/>
              </w:rPr>
              <w:t>20,327</w:t>
            </w:r>
          </w:p>
          <w:p w14:paraId="5C0E1491" w14:textId="1E97EF1B" w:rsidR="00A22DA5" w:rsidRPr="000F2BA6" w:rsidRDefault="00A22DA5" w:rsidP="000F2BA6">
            <w:pPr>
              <w:pStyle w:val="Textosinformato"/>
              <w:ind w:left="72"/>
              <w:rPr>
                <w:rFonts w:ascii="Arial" w:eastAsia="Times" w:hAnsi="Arial" w:cs="Arial"/>
                <w:bCs/>
                <w:sz w:val="16"/>
                <w:szCs w:val="16"/>
              </w:rPr>
            </w:pPr>
          </w:p>
        </w:tc>
      </w:tr>
      <w:tr w:rsidR="00A22DA5" w:rsidRPr="00D360E5" w14:paraId="275EEE26" w14:textId="77777777" w:rsidTr="009D5774">
        <w:trPr>
          <w:trHeight w:val="397"/>
          <w:jc w:val="center"/>
        </w:trPr>
        <w:tc>
          <w:tcPr>
            <w:tcW w:w="2458" w:type="dxa"/>
            <w:vMerge w:val="restart"/>
            <w:shd w:val="clear" w:color="auto" w:fill="D9D9D9" w:themeFill="background1" w:themeFillShade="D9"/>
            <w:vAlign w:val="center"/>
            <w:hideMark/>
          </w:tcPr>
          <w:p w14:paraId="3279BA9B" w14:textId="02ACBC85" w:rsidR="00A22DA5" w:rsidRPr="00D360E5" w:rsidRDefault="00A22DA5" w:rsidP="00A22DA5">
            <w:pPr>
              <w:pStyle w:val="Textosinformato"/>
              <w:ind w:left="118"/>
              <w:rPr>
                <w:rFonts w:ascii="Arial" w:eastAsia="Times" w:hAnsi="Arial" w:cs="Arial"/>
                <w:b/>
                <w:sz w:val="16"/>
                <w:szCs w:val="16"/>
              </w:rPr>
            </w:pPr>
            <w:r w:rsidRPr="00D360E5">
              <w:rPr>
                <w:rFonts w:ascii="Arial" w:eastAsia="Times" w:hAnsi="Arial" w:cs="Arial"/>
                <w:b/>
                <w:sz w:val="16"/>
                <w:szCs w:val="16"/>
              </w:rPr>
              <w:t>Presupuesto para el ejercicio fiscal evaluado</w:t>
            </w:r>
            <w:r w:rsidR="002C74C9">
              <w:rPr>
                <w:rFonts w:ascii="Arial" w:eastAsia="Times" w:hAnsi="Arial" w:cs="Arial"/>
                <w:b/>
                <w:sz w:val="16"/>
                <w:szCs w:val="16"/>
              </w:rPr>
              <w:t xml:space="preserve"> (2024)</w:t>
            </w:r>
          </w:p>
        </w:tc>
        <w:tc>
          <w:tcPr>
            <w:tcW w:w="3349" w:type="dxa"/>
            <w:vAlign w:val="center"/>
            <w:hideMark/>
          </w:tcPr>
          <w:p w14:paraId="02F8A10E"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Presupuesto original (MDP)</w:t>
            </w:r>
          </w:p>
        </w:tc>
        <w:tc>
          <w:tcPr>
            <w:tcW w:w="3974" w:type="dxa"/>
            <w:vAlign w:val="center"/>
          </w:tcPr>
          <w:p w14:paraId="17475A46" w14:textId="61BC34B2" w:rsidR="00A22DA5" w:rsidRPr="00D360E5" w:rsidRDefault="00F10AC4" w:rsidP="00325F66">
            <w:pPr>
              <w:pStyle w:val="Textosinformato"/>
              <w:ind w:left="72"/>
              <w:rPr>
                <w:rFonts w:ascii="Arial" w:eastAsia="Times" w:hAnsi="Arial" w:cs="Arial"/>
                <w:b/>
                <w:sz w:val="16"/>
                <w:szCs w:val="16"/>
              </w:rPr>
            </w:pPr>
            <w:r w:rsidRPr="00325F66">
              <w:rPr>
                <w:rFonts w:ascii="Arial" w:eastAsia="Times" w:hAnsi="Arial" w:cs="Arial"/>
                <w:sz w:val="16"/>
                <w:szCs w:val="16"/>
                <w:lang w:val="es-MX" w:eastAsia="en-US"/>
              </w:rPr>
              <w:t>$117,411,174.00</w:t>
            </w:r>
          </w:p>
        </w:tc>
      </w:tr>
      <w:tr w:rsidR="00A22DA5" w:rsidRPr="00D360E5" w14:paraId="59DF0571" w14:textId="77777777" w:rsidTr="00FE4F4A">
        <w:trPr>
          <w:trHeight w:val="397"/>
          <w:jc w:val="center"/>
        </w:trPr>
        <w:tc>
          <w:tcPr>
            <w:tcW w:w="0" w:type="auto"/>
            <w:vMerge/>
            <w:shd w:val="clear" w:color="auto" w:fill="D9D9D9" w:themeFill="background1" w:themeFillShade="D9"/>
            <w:vAlign w:val="center"/>
            <w:hideMark/>
          </w:tcPr>
          <w:p w14:paraId="7FE2F38E"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40A680ED" w14:textId="77777777" w:rsidR="00A22DA5" w:rsidRPr="00325F66" w:rsidRDefault="00A22DA5" w:rsidP="00A22DA5">
            <w:pPr>
              <w:pStyle w:val="Textosinformato"/>
              <w:ind w:left="94"/>
              <w:rPr>
                <w:rFonts w:ascii="Arial" w:eastAsia="Times" w:hAnsi="Arial" w:cs="Arial"/>
                <w:color w:val="000000" w:themeColor="text1"/>
                <w:sz w:val="16"/>
                <w:szCs w:val="16"/>
              </w:rPr>
            </w:pPr>
            <w:r w:rsidRPr="00325F66">
              <w:rPr>
                <w:rFonts w:ascii="Arial" w:eastAsia="Times" w:hAnsi="Arial" w:cs="Arial"/>
                <w:color w:val="000000" w:themeColor="text1"/>
                <w:sz w:val="16"/>
                <w:szCs w:val="16"/>
              </w:rPr>
              <w:t>Presupuesto modificado (MDP)</w:t>
            </w:r>
          </w:p>
        </w:tc>
        <w:tc>
          <w:tcPr>
            <w:tcW w:w="3974" w:type="dxa"/>
            <w:vAlign w:val="center"/>
            <w:hideMark/>
          </w:tcPr>
          <w:p w14:paraId="4EACE521" w14:textId="51B7C738" w:rsidR="00A22DA5" w:rsidRPr="00D360E5" w:rsidRDefault="00325F66" w:rsidP="00325F66">
            <w:pPr>
              <w:pStyle w:val="Textosinformato"/>
              <w:rPr>
                <w:rFonts w:ascii="Arial" w:eastAsia="Times" w:hAnsi="Arial" w:cs="Arial"/>
                <w:b/>
                <w:sz w:val="16"/>
                <w:szCs w:val="16"/>
              </w:rPr>
            </w:pPr>
            <w:r w:rsidRPr="00325F66">
              <w:rPr>
                <w:rFonts w:ascii="Arial" w:eastAsia="Times" w:hAnsi="Arial" w:cs="Arial"/>
                <w:sz w:val="16"/>
                <w:szCs w:val="16"/>
                <w:lang w:val="es-MX" w:eastAsia="en-US"/>
              </w:rPr>
              <w:t xml:space="preserve"> </w:t>
            </w:r>
            <w:r w:rsidR="00E63931">
              <w:rPr>
                <w:rFonts w:ascii="Arial" w:eastAsia="Times" w:hAnsi="Arial" w:cs="Arial"/>
                <w:sz w:val="16"/>
                <w:szCs w:val="16"/>
                <w:lang w:val="es-MX" w:eastAsia="en-US"/>
              </w:rPr>
              <w:t xml:space="preserve"> </w:t>
            </w:r>
            <w:r w:rsidRPr="00325F66">
              <w:rPr>
                <w:rFonts w:ascii="Arial" w:eastAsia="Times" w:hAnsi="Arial" w:cs="Arial"/>
                <w:sz w:val="16"/>
                <w:szCs w:val="16"/>
                <w:lang w:val="es-MX" w:eastAsia="en-US"/>
              </w:rPr>
              <w:t>$</w:t>
            </w:r>
            <w:r>
              <w:rPr>
                <w:rFonts w:ascii="Arial" w:eastAsia="Times" w:hAnsi="Arial" w:cs="Arial"/>
                <w:sz w:val="16"/>
                <w:szCs w:val="16"/>
                <w:lang w:val="es-MX" w:eastAsia="en-US"/>
              </w:rPr>
              <w:t>112,184,283.22</w:t>
            </w:r>
          </w:p>
        </w:tc>
      </w:tr>
      <w:tr w:rsidR="00A22DA5" w:rsidRPr="00D360E5" w14:paraId="15DAC337" w14:textId="77777777" w:rsidTr="00FE4F4A">
        <w:trPr>
          <w:trHeight w:val="397"/>
          <w:jc w:val="center"/>
        </w:trPr>
        <w:tc>
          <w:tcPr>
            <w:tcW w:w="0" w:type="auto"/>
            <w:vMerge/>
            <w:shd w:val="clear" w:color="auto" w:fill="D9D9D9" w:themeFill="background1" w:themeFillShade="D9"/>
            <w:vAlign w:val="center"/>
            <w:hideMark/>
          </w:tcPr>
          <w:p w14:paraId="5BE0B3D0" w14:textId="77777777" w:rsidR="00A22DA5" w:rsidRPr="00D360E5" w:rsidRDefault="00A22DA5" w:rsidP="00A22DA5">
            <w:pPr>
              <w:spacing w:after="0" w:line="240" w:lineRule="auto"/>
              <w:rPr>
                <w:rFonts w:eastAsia="Times" w:cs="Arial"/>
                <w:b/>
                <w:sz w:val="16"/>
                <w:szCs w:val="16"/>
                <w:lang w:val="es-ES" w:eastAsia="es-ES"/>
              </w:rPr>
            </w:pPr>
          </w:p>
        </w:tc>
        <w:tc>
          <w:tcPr>
            <w:tcW w:w="3349" w:type="dxa"/>
            <w:vAlign w:val="center"/>
            <w:hideMark/>
          </w:tcPr>
          <w:p w14:paraId="565F24C1" w14:textId="77777777" w:rsidR="00A22DA5" w:rsidRPr="00325F66" w:rsidRDefault="00A22DA5" w:rsidP="00A22DA5">
            <w:pPr>
              <w:pStyle w:val="Textosinformato"/>
              <w:ind w:left="94"/>
              <w:rPr>
                <w:rFonts w:ascii="Arial" w:eastAsia="Times" w:hAnsi="Arial" w:cs="Arial"/>
                <w:color w:val="000000" w:themeColor="text1"/>
                <w:sz w:val="16"/>
                <w:szCs w:val="16"/>
              </w:rPr>
            </w:pPr>
            <w:r w:rsidRPr="00325F66">
              <w:rPr>
                <w:rFonts w:ascii="Arial" w:eastAsia="Times" w:hAnsi="Arial" w:cs="Arial"/>
                <w:color w:val="000000" w:themeColor="text1"/>
                <w:sz w:val="16"/>
                <w:szCs w:val="16"/>
              </w:rPr>
              <w:t>Presupuesto ejercido (MDP)</w:t>
            </w:r>
          </w:p>
        </w:tc>
        <w:tc>
          <w:tcPr>
            <w:tcW w:w="3974" w:type="dxa"/>
            <w:vAlign w:val="center"/>
            <w:hideMark/>
          </w:tcPr>
          <w:p w14:paraId="1B11D310" w14:textId="47F3ABFE" w:rsidR="00A22DA5" w:rsidRPr="00D360E5" w:rsidRDefault="00A22DA5" w:rsidP="00A22DA5">
            <w:pPr>
              <w:pStyle w:val="Textosinformato"/>
              <w:ind w:left="72"/>
              <w:rPr>
                <w:rFonts w:ascii="Arial" w:eastAsia="Times" w:hAnsi="Arial" w:cs="Arial"/>
                <w:b/>
                <w:sz w:val="16"/>
                <w:szCs w:val="16"/>
              </w:rPr>
            </w:pPr>
            <w:r w:rsidRPr="00D360E5">
              <w:rPr>
                <w:rFonts w:ascii="Arial" w:eastAsia="Times" w:hAnsi="Arial" w:cs="Arial"/>
                <w:b/>
                <w:sz w:val="16"/>
                <w:szCs w:val="16"/>
              </w:rPr>
              <w:t> </w:t>
            </w:r>
            <w:r w:rsidR="009D5774" w:rsidRPr="009D5774">
              <w:rPr>
                <w:rFonts w:ascii="Arial" w:eastAsia="Times" w:hAnsi="Arial" w:cs="Arial"/>
                <w:sz w:val="16"/>
                <w:szCs w:val="16"/>
                <w:lang w:val="es-MX" w:eastAsia="en-US"/>
              </w:rPr>
              <w:t>$102,526,021.87</w:t>
            </w:r>
          </w:p>
        </w:tc>
      </w:tr>
      <w:tr w:rsidR="00A22DA5" w:rsidRPr="00D360E5" w14:paraId="1C09E081" w14:textId="77777777" w:rsidTr="00FE4F4A">
        <w:trPr>
          <w:trHeight w:val="397"/>
          <w:jc w:val="center"/>
        </w:trPr>
        <w:tc>
          <w:tcPr>
            <w:tcW w:w="2458" w:type="dxa"/>
            <w:shd w:val="clear" w:color="auto" w:fill="D9D9D9" w:themeFill="background1" w:themeFillShade="D9"/>
            <w:vAlign w:val="center"/>
          </w:tcPr>
          <w:p w14:paraId="047FC384" w14:textId="77777777" w:rsidR="00A22DA5" w:rsidRPr="00D360E5" w:rsidRDefault="00A22DA5" w:rsidP="00A22DA5">
            <w:pPr>
              <w:pStyle w:val="Textosinformato"/>
              <w:ind w:left="118"/>
              <w:rPr>
                <w:rFonts w:ascii="Arial" w:eastAsia="Times" w:hAnsi="Arial" w:cs="Arial"/>
                <w:b/>
                <w:sz w:val="16"/>
                <w:szCs w:val="16"/>
              </w:rPr>
            </w:pPr>
            <w:r w:rsidRPr="00D360E5">
              <w:rPr>
                <w:rFonts w:ascii="Arial" w:eastAsia="Times" w:hAnsi="Arial" w:cs="Arial"/>
                <w:b/>
                <w:sz w:val="16"/>
                <w:szCs w:val="16"/>
              </w:rPr>
              <w:t xml:space="preserve">Fuente de financiamiento </w:t>
            </w:r>
          </w:p>
        </w:tc>
        <w:tc>
          <w:tcPr>
            <w:tcW w:w="3349" w:type="dxa"/>
            <w:vAlign w:val="center"/>
          </w:tcPr>
          <w:p w14:paraId="347C4AB6"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Recursos fiscales/ Recursos propios/ Otro.</w:t>
            </w:r>
          </w:p>
        </w:tc>
        <w:tc>
          <w:tcPr>
            <w:tcW w:w="3974" w:type="dxa"/>
            <w:vAlign w:val="center"/>
          </w:tcPr>
          <w:p w14:paraId="1F4B04F5" w14:textId="1F20413E" w:rsidR="00A22DA5" w:rsidRPr="00D360E5" w:rsidRDefault="002C74C9" w:rsidP="00A22DA5">
            <w:pPr>
              <w:spacing w:after="0" w:line="240" w:lineRule="auto"/>
              <w:rPr>
                <w:rFonts w:eastAsia="Times" w:cs="Arial"/>
                <w:sz w:val="16"/>
                <w:szCs w:val="16"/>
              </w:rPr>
            </w:pPr>
            <w:r>
              <w:rPr>
                <w:rFonts w:eastAsia="Times" w:cs="Arial"/>
                <w:sz w:val="16"/>
                <w:szCs w:val="16"/>
              </w:rPr>
              <w:t>No tiene otra fuente de financiamiento.</w:t>
            </w:r>
          </w:p>
        </w:tc>
      </w:tr>
      <w:tr w:rsidR="00A22DA5" w:rsidRPr="00D360E5" w14:paraId="44BD2514" w14:textId="77777777" w:rsidTr="00FE4F4A">
        <w:trPr>
          <w:trHeight w:val="397"/>
          <w:jc w:val="center"/>
        </w:trPr>
        <w:tc>
          <w:tcPr>
            <w:tcW w:w="2458" w:type="dxa"/>
            <w:shd w:val="clear" w:color="auto" w:fill="D9D9D9" w:themeFill="background1" w:themeFillShade="D9"/>
            <w:vAlign w:val="center"/>
            <w:hideMark/>
          </w:tcPr>
          <w:p w14:paraId="41F682DD" w14:textId="77777777" w:rsidR="00A22DA5" w:rsidRPr="00D360E5" w:rsidRDefault="00A22DA5" w:rsidP="00A22DA5">
            <w:pPr>
              <w:pStyle w:val="Textosinformato"/>
              <w:ind w:left="118"/>
              <w:rPr>
                <w:rFonts w:ascii="Arial" w:eastAsia="Times" w:hAnsi="Arial" w:cs="Arial"/>
                <w:b/>
                <w:sz w:val="16"/>
                <w:szCs w:val="16"/>
              </w:rPr>
            </w:pPr>
            <w:r w:rsidRPr="00D360E5">
              <w:rPr>
                <w:rFonts w:ascii="Arial" w:eastAsia="Times" w:hAnsi="Arial" w:cs="Arial"/>
                <w:b/>
                <w:sz w:val="16"/>
                <w:szCs w:val="16"/>
              </w:rPr>
              <w:t>Cobertura geográfica (si aplica)</w:t>
            </w:r>
          </w:p>
        </w:tc>
        <w:tc>
          <w:tcPr>
            <w:tcW w:w="3349" w:type="dxa"/>
            <w:vAlign w:val="center"/>
            <w:hideMark/>
          </w:tcPr>
          <w:p w14:paraId="2907357F" w14:textId="2F74F3A1" w:rsidR="00A22DA5" w:rsidRPr="00D360E5" w:rsidRDefault="00A22DA5" w:rsidP="00A22DA5">
            <w:pPr>
              <w:pStyle w:val="Textosinformato"/>
              <w:ind w:left="94"/>
              <w:rPr>
                <w:rFonts w:ascii="Arial" w:eastAsia="Times" w:hAnsi="Arial" w:cs="Arial"/>
                <w:sz w:val="16"/>
                <w:szCs w:val="16"/>
              </w:rPr>
            </w:pPr>
            <w:r>
              <w:rPr>
                <w:rFonts w:ascii="Arial" w:eastAsia="Times" w:hAnsi="Arial" w:cs="Arial"/>
                <w:sz w:val="16"/>
                <w:szCs w:val="16"/>
              </w:rPr>
              <w:t xml:space="preserve">Entidad y/o municipios en los que </w:t>
            </w:r>
            <w:r w:rsidRPr="00D360E5">
              <w:rPr>
                <w:rFonts w:ascii="Arial" w:eastAsia="Times" w:hAnsi="Arial" w:cs="Arial"/>
                <w:sz w:val="16"/>
                <w:szCs w:val="16"/>
              </w:rPr>
              <w:t>opera el Pp</w:t>
            </w:r>
          </w:p>
        </w:tc>
        <w:tc>
          <w:tcPr>
            <w:tcW w:w="3974" w:type="dxa"/>
            <w:vAlign w:val="center"/>
            <w:hideMark/>
          </w:tcPr>
          <w:p w14:paraId="149C217B" w14:textId="3C88D98B" w:rsidR="00A22DA5" w:rsidRPr="00D360E5" w:rsidRDefault="002C74C9" w:rsidP="00A22DA5">
            <w:pPr>
              <w:spacing w:after="0" w:line="240" w:lineRule="auto"/>
              <w:rPr>
                <w:rFonts w:eastAsia="Times" w:cs="Arial"/>
                <w:sz w:val="16"/>
                <w:szCs w:val="16"/>
              </w:rPr>
            </w:pPr>
            <w:r>
              <w:rPr>
                <w:rFonts w:eastAsia="Times" w:cs="Arial"/>
                <w:sz w:val="16"/>
                <w:szCs w:val="16"/>
              </w:rPr>
              <w:t>El programa Presupuestario opera en los 20 municipios de la Entidad.</w:t>
            </w:r>
          </w:p>
        </w:tc>
      </w:tr>
      <w:tr w:rsidR="00A22DA5" w:rsidRPr="00D360E5" w14:paraId="3386B453" w14:textId="77777777" w:rsidTr="00FE4F4A">
        <w:trPr>
          <w:trHeight w:val="397"/>
          <w:jc w:val="center"/>
        </w:trPr>
        <w:tc>
          <w:tcPr>
            <w:tcW w:w="2458" w:type="dxa"/>
            <w:shd w:val="clear" w:color="auto" w:fill="D9D9D9" w:themeFill="background1" w:themeFillShade="D9"/>
            <w:vAlign w:val="center"/>
            <w:hideMark/>
          </w:tcPr>
          <w:p w14:paraId="27444F5A" w14:textId="77777777" w:rsidR="00A22DA5" w:rsidRPr="00D360E5" w:rsidRDefault="00A22DA5" w:rsidP="00A22DA5">
            <w:pPr>
              <w:pStyle w:val="Textosinformato"/>
              <w:ind w:left="118"/>
              <w:jc w:val="both"/>
              <w:rPr>
                <w:rFonts w:ascii="Arial" w:eastAsia="Times" w:hAnsi="Arial" w:cs="Arial"/>
                <w:b/>
                <w:sz w:val="16"/>
                <w:szCs w:val="16"/>
              </w:rPr>
            </w:pPr>
            <w:r w:rsidRPr="00D360E5">
              <w:rPr>
                <w:rFonts w:ascii="Arial" w:eastAsia="Times" w:hAnsi="Arial" w:cs="Arial"/>
                <w:b/>
                <w:sz w:val="16"/>
                <w:szCs w:val="16"/>
              </w:rPr>
              <w:t>Focalización (si aplica)</w:t>
            </w:r>
          </w:p>
        </w:tc>
        <w:tc>
          <w:tcPr>
            <w:tcW w:w="3349" w:type="dxa"/>
            <w:vAlign w:val="center"/>
            <w:hideMark/>
          </w:tcPr>
          <w:p w14:paraId="02A4F66F" w14:textId="77777777" w:rsidR="00A22DA5" w:rsidRPr="00D360E5" w:rsidRDefault="00A22DA5" w:rsidP="00A22DA5">
            <w:pPr>
              <w:pStyle w:val="Textosinformato"/>
              <w:ind w:left="94"/>
              <w:rPr>
                <w:rFonts w:ascii="Arial" w:eastAsia="Times" w:hAnsi="Arial" w:cs="Arial"/>
                <w:sz w:val="16"/>
                <w:szCs w:val="16"/>
              </w:rPr>
            </w:pPr>
            <w:r w:rsidRPr="00D360E5">
              <w:rPr>
                <w:rFonts w:ascii="Arial" w:eastAsia="Times" w:hAnsi="Arial" w:cs="Arial"/>
                <w:sz w:val="16"/>
                <w:szCs w:val="16"/>
              </w:rPr>
              <w:t>Unidad territorial del Pp</w:t>
            </w:r>
          </w:p>
        </w:tc>
        <w:tc>
          <w:tcPr>
            <w:tcW w:w="3974" w:type="dxa"/>
            <w:vAlign w:val="center"/>
            <w:hideMark/>
          </w:tcPr>
          <w:p w14:paraId="0D8E9F6C" w14:textId="347886DC" w:rsidR="00A22DA5" w:rsidRPr="00D360E5" w:rsidRDefault="00D94C82" w:rsidP="00325F66">
            <w:pPr>
              <w:spacing w:after="0" w:line="240" w:lineRule="auto"/>
              <w:rPr>
                <w:rFonts w:eastAsia="Times" w:cs="Arial"/>
                <w:sz w:val="16"/>
                <w:szCs w:val="16"/>
              </w:rPr>
            </w:pPr>
            <w:r>
              <w:rPr>
                <w:rFonts w:eastAsia="Times" w:cs="Arial"/>
                <w:sz w:val="16"/>
                <w:szCs w:val="16"/>
              </w:rPr>
              <w:t>Coordinaciones de Zona</w:t>
            </w:r>
            <w:r w:rsidR="00192254">
              <w:rPr>
                <w:rFonts w:eastAsia="Times" w:cs="Arial"/>
                <w:sz w:val="16"/>
                <w:szCs w:val="16"/>
              </w:rPr>
              <w:t xml:space="preserve"> y</w:t>
            </w:r>
            <w:r w:rsidR="00325F66">
              <w:rPr>
                <w:rFonts w:eastAsia="Times" w:cs="Arial"/>
                <w:sz w:val="16"/>
                <w:szCs w:val="16"/>
              </w:rPr>
              <w:t xml:space="preserve"> </w:t>
            </w:r>
            <w:r>
              <w:rPr>
                <w:rFonts w:eastAsia="Times" w:cs="Arial"/>
                <w:sz w:val="16"/>
                <w:szCs w:val="16"/>
              </w:rPr>
              <w:t>Microrregiones</w:t>
            </w:r>
            <w:r w:rsidR="00325F66">
              <w:rPr>
                <w:rFonts w:eastAsia="Times" w:cs="Arial"/>
                <w:sz w:val="16"/>
                <w:szCs w:val="16"/>
              </w:rPr>
              <w:t xml:space="preserve"> </w:t>
            </w:r>
          </w:p>
        </w:tc>
      </w:tr>
    </w:tbl>
    <w:p w14:paraId="2FD7DD19" w14:textId="77777777" w:rsidR="00D43121" w:rsidRDefault="00D43121" w:rsidP="00D43121">
      <w:pPr>
        <w:rPr>
          <w:lang w:val="es-ES"/>
        </w:rPr>
      </w:pPr>
    </w:p>
    <w:p w14:paraId="6489A509" w14:textId="0F8D4096" w:rsidR="00D360E5" w:rsidRDefault="00D360E5">
      <w:pPr>
        <w:spacing w:line="276" w:lineRule="auto"/>
        <w:jc w:val="left"/>
        <w:rPr>
          <w:lang w:val="es-ES"/>
        </w:rPr>
      </w:pPr>
      <w:r>
        <w:rPr>
          <w:lang w:val="es-ES"/>
        </w:rPr>
        <w:br w:type="page"/>
      </w:r>
    </w:p>
    <w:p w14:paraId="55A6929F" w14:textId="77777777" w:rsidR="00FF0D8F" w:rsidRPr="00997FA8" w:rsidRDefault="00FF0D8F" w:rsidP="00FF0D8F">
      <w:pPr>
        <w:rPr>
          <w:b/>
          <w:lang w:val="es-ES"/>
        </w:rPr>
      </w:pPr>
      <w:r w:rsidRPr="00997FA8">
        <w:rPr>
          <w:b/>
          <w:lang w:val="es-ES"/>
        </w:rPr>
        <w:lastRenderedPageBreak/>
        <w:t>Procesos clave de operación del INEA:</w:t>
      </w:r>
    </w:p>
    <w:p w14:paraId="7253BA4C" w14:textId="77777777" w:rsidR="00FF0D8F" w:rsidRPr="00997FA8" w:rsidRDefault="00FF0D8F" w:rsidP="00B66282">
      <w:pPr>
        <w:pStyle w:val="Prrafodelista"/>
        <w:numPr>
          <w:ilvl w:val="0"/>
          <w:numId w:val="40"/>
        </w:numPr>
        <w:spacing w:line="240" w:lineRule="auto"/>
        <w:rPr>
          <w:lang w:val="es-ES"/>
        </w:rPr>
      </w:pPr>
      <w:r w:rsidRPr="00997FA8">
        <w:rPr>
          <w:b/>
          <w:lang w:val="es-ES"/>
        </w:rPr>
        <w:t>Planeación y Difusión</w:t>
      </w:r>
      <w:r w:rsidRPr="00997FA8">
        <w:rPr>
          <w:lang w:val="es-ES"/>
        </w:rPr>
        <w:t xml:space="preserve">: Se definen metas y se difunden convocatorias para la selección de personas voluntarias que apoyarán en la atención educativa a la población objetivo. </w:t>
      </w:r>
    </w:p>
    <w:p w14:paraId="111EDBF7" w14:textId="77777777" w:rsidR="00FF0D8F" w:rsidRPr="00997FA8" w:rsidRDefault="00FF0D8F" w:rsidP="00B66282">
      <w:pPr>
        <w:pStyle w:val="Prrafodelista"/>
        <w:numPr>
          <w:ilvl w:val="0"/>
          <w:numId w:val="40"/>
        </w:numPr>
        <w:spacing w:line="240" w:lineRule="auto"/>
        <w:rPr>
          <w:lang w:val="es-ES"/>
        </w:rPr>
      </w:pPr>
      <w:r w:rsidRPr="00997FA8">
        <w:rPr>
          <w:b/>
          <w:lang w:val="es-ES"/>
        </w:rPr>
        <w:t>Recepción y Validación de Documentación</w:t>
      </w:r>
      <w:r w:rsidRPr="00997FA8">
        <w:rPr>
          <w:lang w:val="es-ES"/>
        </w:rPr>
        <w:t xml:space="preserve">: Se reciben y validan los documentos de las personas aspirantes a participar como educandos o personas voluntarias. </w:t>
      </w:r>
    </w:p>
    <w:p w14:paraId="67E94B00" w14:textId="77777777" w:rsidR="00FF0D8F" w:rsidRPr="00997FA8" w:rsidRDefault="00FF0D8F" w:rsidP="00B66282">
      <w:pPr>
        <w:pStyle w:val="Prrafodelista"/>
        <w:numPr>
          <w:ilvl w:val="0"/>
          <w:numId w:val="40"/>
        </w:numPr>
        <w:spacing w:line="240" w:lineRule="auto"/>
        <w:rPr>
          <w:lang w:val="es-ES"/>
        </w:rPr>
      </w:pPr>
      <w:r w:rsidRPr="00997FA8">
        <w:rPr>
          <w:b/>
          <w:lang w:val="es-ES"/>
        </w:rPr>
        <w:t>Registro y Vinculación</w:t>
      </w:r>
      <w:r w:rsidRPr="00997FA8">
        <w:rPr>
          <w:lang w:val="es-ES"/>
        </w:rPr>
        <w:t xml:space="preserve">: Se realiza el registro de las personas educandas y voluntarias en el sistema de control escolar y, en caso de atención a distancia, en la plataforma Aprende INEA. </w:t>
      </w:r>
    </w:p>
    <w:p w14:paraId="7BEF28A5" w14:textId="77777777" w:rsidR="00FF0D8F" w:rsidRPr="00997FA8" w:rsidRDefault="00FF0D8F" w:rsidP="00B66282">
      <w:pPr>
        <w:pStyle w:val="Prrafodelista"/>
        <w:numPr>
          <w:ilvl w:val="0"/>
          <w:numId w:val="40"/>
        </w:numPr>
        <w:spacing w:line="240" w:lineRule="auto"/>
        <w:rPr>
          <w:lang w:val="es-ES"/>
        </w:rPr>
      </w:pPr>
      <w:r w:rsidRPr="00997FA8">
        <w:rPr>
          <w:b/>
          <w:lang w:val="es-ES"/>
        </w:rPr>
        <w:t>Atención Educativa</w:t>
      </w:r>
      <w:r w:rsidRPr="00997FA8">
        <w:rPr>
          <w:lang w:val="es-ES"/>
        </w:rPr>
        <w:t xml:space="preserve">: Se brindan servicios de alfabetización, primaria y secundaria, utilizando materiales didácticos y asesorías educativas. </w:t>
      </w:r>
    </w:p>
    <w:p w14:paraId="20F7467E" w14:textId="77777777" w:rsidR="00FF0D8F" w:rsidRPr="00997FA8" w:rsidRDefault="00FF0D8F" w:rsidP="00B66282">
      <w:pPr>
        <w:pStyle w:val="Prrafodelista"/>
        <w:numPr>
          <w:ilvl w:val="0"/>
          <w:numId w:val="40"/>
        </w:numPr>
        <w:spacing w:line="240" w:lineRule="auto"/>
        <w:rPr>
          <w:lang w:val="es-ES"/>
        </w:rPr>
      </w:pPr>
      <w:r w:rsidRPr="00997FA8">
        <w:rPr>
          <w:b/>
          <w:lang w:val="es-ES"/>
        </w:rPr>
        <w:t>Evaluación y Certificación:</w:t>
      </w:r>
      <w:r w:rsidRPr="00997FA8">
        <w:rPr>
          <w:lang w:val="es-ES"/>
        </w:rPr>
        <w:t xml:space="preserve"> Se evalúa el aprendizaje de los educandos a través de exámenes y se emiten certificados de estudios. </w:t>
      </w:r>
    </w:p>
    <w:p w14:paraId="49580FB0" w14:textId="77777777" w:rsidR="00FF0D8F" w:rsidRPr="00997FA8" w:rsidRDefault="00FF0D8F" w:rsidP="00B66282">
      <w:pPr>
        <w:pStyle w:val="Prrafodelista"/>
        <w:numPr>
          <w:ilvl w:val="0"/>
          <w:numId w:val="40"/>
        </w:numPr>
        <w:spacing w:line="240" w:lineRule="auto"/>
        <w:rPr>
          <w:lang w:val="es-ES"/>
        </w:rPr>
      </w:pPr>
      <w:r w:rsidRPr="00997FA8">
        <w:rPr>
          <w:b/>
          <w:lang w:val="es-ES"/>
        </w:rPr>
        <w:t>Seguimiento y Control:</w:t>
      </w:r>
      <w:r w:rsidRPr="00997FA8">
        <w:rPr>
          <w:lang w:val="es-ES"/>
        </w:rPr>
        <w:t xml:space="preserve"> Se realiza el seguimiento de los procesos educativos y se lleva un control de la información a través del Sistema SASA. </w:t>
      </w:r>
    </w:p>
    <w:p w14:paraId="525EAA74" w14:textId="77777777" w:rsidR="00FF0D8F" w:rsidRPr="00997FA8" w:rsidRDefault="00FF0D8F" w:rsidP="00B66282">
      <w:pPr>
        <w:pStyle w:val="Prrafodelista"/>
        <w:numPr>
          <w:ilvl w:val="0"/>
          <w:numId w:val="40"/>
        </w:numPr>
        <w:spacing w:line="240" w:lineRule="auto"/>
        <w:rPr>
          <w:lang w:val="es-ES"/>
        </w:rPr>
      </w:pPr>
      <w:r w:rsidRPr="00997FA8">
        <w:rPr>
          <w:b/>
          <w:lang w:val="es-ES"/>
        </w:rPr>
        <w:t>Fortalecimiento del Servicio:</w:t>
      </w:r>
      <w:r w:rsidRPr="00997FA8">
        <w:rPr>
          <w:lang w:val="es-ES"/>
        </w:rPr>
        <w:t xml:space="preserve"> Se busca mejorar la calidad de la educación para adultos, ampliar la cobertura y reducir el rezago educativo. </w:t>
      </w:r>
    </w:p>
    <w:p w14:paraId="4E0959B9" w14:textId="3528434C" w:rsidR="00FF0D8F" w:rsidRPr="00997FA8" w:rsidRDefault="00FF0D8F" w:rsidP="00FF0D8F">
      <w:pPr>
        <w:rPr>
          <w:lang w:val="es-ES"/>
        </w:rPr>
      </w:pPr>
      <w:r w:rsidRPr="00997FA8">
        <w:rPr>
          <w:lang w:val="es-ES"/>
        </w:rPr>
        <w:t>En resumen, el ISEJA opera a través de un conjunto de procesos interrelacionados que buscan facilitar el acceso a la educación básica, brindar apoyo educativo personalizado, evaluar el aprendizaje y acreditar</w:t>
      </w:r>
      <w:r>
        <w:rPr>
          <w:lang w:val="es-ES"/>
        </w:rPr>
        <w:t xml:space="preserve"> los estudios de los educandos.</w:t>
      </w:r>
    </w:p>
    <w:p w14:paraId="135352E5" w14:textId="7297B110" w:rsidR="00FF0D8F" w:rsidRPr="00FF0D8F" w:rsidRDefault="00FF0D8F" w:rsidP="00FF0D8F">
      <w:pPr>
        <w:rPr>
          <w:b/>
          <w:lang w:val="es-ES"/>
        </w:rPr>
      </w:pPr>
      <w:r w:rsidRPr="00997FA8">
        <w:rPr>
          <w:b/>
          <w:lang w:val="es-ES"/>
        </w:rPr>
        <w:t>Pr</w:t>
      </w:r>
      <w:r>
        <w:rPr>
          <w:b/>
          <w:lang w:val="es-ES"/>
        </w:rPr>
        <w:t xml:space="preserve">oceso de Planeación Estratégica: </w:t>
      </w:r>
      <w:r w:rsidRPr="00997FA8">
        <w:rPr>
          <w:lang w:val="es-ES"/>
        </w:rPr>
        <w:t>El Instituto para iniciar con la operación del programa, primeramente, realiza el proceso de la planeación estratégica, que tiene su sustento en el artículo 27 de la Ley de Planeación, culminando con la elaboración del Programa Anual, que regirá durante un año las actividades que se realizan para cumplir con los objetivos estratégicos de la Dependencia.</w:t>
      </w:r>
      <w:r>
        <w:rPr>
          <w:b/>
          <w:lang w:val="es-ES"/>
        </w:rPr>
        <w:t xml:space="preserve"> </w:t>
      </w:r>
      <w:r w:rsidRPr="00997FA8">
        <w:rPr>
          <w:lang w:val="es-ES"/>
        </w:rPr>
        <w:t xml:space="preserve">Es así como el ISEJA elabora el Programa Anual (PA) para ser la herramienta de enlace entre la planeación de mediano plazo y la presupuestación anual del Instituto, de conformidad con lo establecido en el Programa Sectorial de Educación y los Programas Institucionales, con el fin de que éste se encuentre alineado con el Programa de Mediano Plazo. </w:t>
      </w:r>
    </w:p>
    <w:p w14:paraId="7E9FD21C" w14:textId="77777777" w:rsidR="00FF0D8F" w:rsidRPr="00997FA8" w:rsidRDefault="00FF0D8F" w:rsidP="00FF0D8F">
      <w:pPr>
        <w:spacing w:after="0"/>
        <w:rPr>
          <w:b/>
          <w:lang w:val="es-ES"/>
        </w:rPr>
      </w:pPr>
      <w:r w:rsidRPr="00997FA8">
        <w:rPr>
          <w:b/>
          <w:lang w:val="es-ES"/>
        </w:rPr>
        <w:t>Proceso de Planeación Estratégica</w:t>
      </w:r>
    </w:p>
    <w:p w14:paraId="0336A799" w14:textId="413237BC" w:rsidR="00447FE1" w:rsidRDefault="00447FE1" w:rsidP="00FF0D8F">
      <w:pPr>
        <w:rPr>
          <w:lang w:val="es-ES"/>
        </w:rPr>
      </w:pPr>
      <w:r w:rsidRPr="00997FA8">
        <w:rPr>
          <w:noProof/>
          <w:lang w:val="es-ES"/>
        </w:rPr>
        <w:drawing>
          <wp:anchor distT="0" distB="0" distL="114300" distR="114300" simplePos="0" relativeHeight="251576832" behindDoc="0" locked="0" layoutInCell="1" allowOverlap="1" wp14:anchorId="070F442F" wp14:editId="36FDFFA1">
            <wp:simplePos x="0" y="0"/>
            <wp:positionH relativeFrom="margin">
              <wp:posOffset>414655</wp:posOffset>
            </wp:positionH>
            <wp:positionV relativeFrom="paragraph">
              <wp:posOffset>1732280</wp:posOffset>
            </wp:positionV>
            <wp:extent cx="4886325" cy="1009650"/>
            <wp:effectExtent l="0" t="152400" r="9525" b="171450"/>
            <wp:wrapNone/>
            <wp:docPr id="149330310" name="Diagrama 1">
              <a:extLst xmlns:a="http://schemas.openxmlformats.org/drawingml/2006/main">
                <a:ext uri="{FF2B5EF4-FFF2-40B4-BE49-F238E27FC236}">
                  <a16:creationId xmlns:a16="http://schemas.microsoft.com/office/drawing/2014/main" id="{3DA48BAA-F0A9-5E99-F908-375C8D6DC28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FF0D8F" w:rsidRPr="00997FA8">
        <w:rPr>
          <w:lang w:val="es-ES"/>
        </w:rPr>
        <w:t xml:space="preserve">El Instituto para iniciar con la operación del programa, primeramente, realiza el proceso de la planeación estratégica, que tiene su sustento en el artículo 27 de la Ley de Planeación, culminando con la elaboración del Programa Anual, que regirá durante un año las actividades que se realizan para cumplir con los objetivos </w:t>
      </w:r>
      <w:r w:rsidR="00FF0D8F">
        <w:rPr>
          <w:lang w:val="es-ES"/>
        </w:rPr>
        <w:t xml:space="preserve">estratégicos de la Dependencia. </w:t>
      </w:r>
      <w:r w:rsidR="00FF0D8F" w:rsidRPr="00997FA8">
        <w:rPr>
          <w:lang w:val="es-ES"/>
        </w:rPr>
        <w:t>Es así como el ISEJA elabora el Programa Anual (PA) para ser la herramienta de enlace entre la planeación de mediano plazo y la presupuestación anual del Instituto, de conformidad con lo establecido en el Programa Sectorial de Educación y los Programas Institucionales, con el fin de que éste se encuentre alineado con el Programa de Mediano Plazo.</w:t>
      </w:r>
    </w:p>
    <w:p w14:paraId="3AE3C6EF" w14:textId="493995BC" w:rsidR="00447FE1" w:rsidRDefault="00447FE1">
      <w:pPr>
        <w:spacing w:line="276" w:lineRule="auto"/>
        <w:jc w:val="left"/>
        <w:rPr>
          <w:lang w:val="es-ES"/>
        </w:rPr>
      </w:pPr>
    </w:p>
    <w:p w14:paraId="6B76ED14" w14:textId="2FE9B7F7" w:rsidR="00FF0D8F" w:rsidRPr="00997FA8" w:rsidRDefault="00FF0D8F" w:rsidP="00FF0D8F">
      <w:pPr>
        <w:rPr>
          <w:lang w:val="es-ES"/>
        </w:rPr>
      </w:pPr>
      <w:r w:rsidRPr="00997FA8">
        <w:rPr>
          <w:lang w:val="es-ES"/>
        </w:rPr>
        <w:t xml:space="preserve"> </w:t>
      </w:r>
    </w:p>
    <w:p w14:paraId="1B694645" w14:textId="73952902" w:rsidR="00FF0D8F" w:rsidRDefault="00FF0D8F" w:rsidP="00FF0D8F">
      <w:pPr>
        <w:rPr>
          <w:lang w:val="es-ES"/>
        </w:rPr>
      </w:pPr>
    </w:p>
    <w:p w14:paraId="5A5583EB" w14:textId="666D1868" w:rsidR="00FF0D8F" w:rsidRPr="00022D42" w:rsidRDefault="00FF0D8F" w:rsidP="00FF0D8F">
      <w:pPr>
        <w:spacing w:after="0"/>
        <w:jc w:val="center"/>
        <w:rPr>
          <w:b/>
          <w:sz w:val="24"/>
          <w:szCs w:val="28"/>
        </w:rPr>
      </w:pPr>
      <w:r>
        <w:rPr>
          <w:b/>
          <w:sz w:val="24"/>
          <w:szCs w:val="28"/>
        </w:rPr>
        <w:lastRenderedPageBreak/>
        <w:t xml:space="preserve">DESCRIPCIÓN DEL PROCESO DE PLANEACIÓN </w:t>
      </w:r>
      <w:r w:rsidRPr="007B6ECB">
        <w:rPr>
          <w:b/>
          <w:sz w:val="24"/>
          <w:szCs w:val="28"/>
        </w:rPr>
        <w:t>ESTRATÉGICA</w:t>
      </w:r>
    </w:p>
    <w:p w14:paraId="1DB2B57A" w14:textId="77777777" w:rsidR="00FF0D8F" w:rsidRDefault="00FF0D8F" w:rsidP="00FF0D8F">
      <w:pPr>
        <w:rPr>
          <w:b/>
        </w:rPr>
      </w:pPr>
      <w:r w:rsidRPr="00022D42">
        <w:rPr>
          <w:b/>
          <w:noProof/>
          <w:lang w:eastAsia="es-MX"/>
        </w:rPr>
        <w:drawing>
          <wp:anchor distT="0" distB="0" distL="114300" distR="114300" simplePos="0" relativeHeight="251623936" behindDoc="0" locked="0" layoutInCell="1" allowOverlap="1" wp14:anchorId="6A426D72" wp14:editId="116DA4BB">
            <wp:simplePos x="0" y="0"/>
            <wp:positionH relativeFrom="column">
              <wp:posOffset>1777365</wp:posOffset>
            </wp:positionH>
            <wp:positionV relativeFrom="paragraph">
              <wp:posOffset>149226</wp:posOffset>
            </wp:positionV>
            <wp:extent cx="2600325" cy="1733550"/>
            <wp:effectExtent l="57150" t="38100" r="66675" b="76200"/>
            <wp:wrapNone/>
            <wp:docPr id="2018885360" name="Diagrama 1">
              <a:extLst xmlns:a="http://schemas.openxmlformats.org/drawingml/2006/main">
                <a:ext uri="{FF2B5EF4-FFF2-40B4-BE49-F238E27FC236}">
                  <a16:creationId xmlns:a16="http://schemas.microsoft.com/office/drawing/2014/main" id="{63BDE38A-B6CD-F582-744E-D8C75C4440A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14:paraId="6BE8BA65" w14:textId="77777777" w:rsidR="00FF0D8F" w:rsidRDefault="00FF0D8F" w:rsidP="00FF0D8F">
      <w:pPr>
        <w:rPr>
          <w:b/>
        </w:rPr>
      </w:pPr>
    </w:p>
    <w:p w14:paraId="5A43B3EB" w14:textId="77777777" w:rsidR="00FF0D8F" w:rsidRDefault="00FF0D8F" w:rsidP="00FF0D8F">
      <w:pPr>
        <w:rPr>
          <w:b/>
        </w:rPr>
      </w:pPr>
    </w:p>
    <w:p w14:paraId="725A28B1" w14:textId="77777777" w:rsidR="00FF0D8F" w:rsidRDefault="00FF0D8F" w:rsidP="00FF0D8F">
      <w:pPr>
        <w:rPr>
          <w:b/>
        </w:rPr>
      </w:pPr>
    </w:p>
    <w:p w14:paraId="07D804D7" w14:textId="77777777" w:rsidR="00FF0D8F" w:rsidRDefault="00FF0D8F" w:rsidP="00FF0D8F">
      <w:pPr>
        <w:rPr>
          <w:b/>
        </w:rPr>
      </w:pPr>
    </w:p>
    <w:p w14:paraId="053E6D5F" w14:textId="77777777" w:rsidR="00FF0D8F" w:rsidRDefault="00FF0D8F" w:rsidP="00FF0D8F">
      <w:pPr>
        <w:rPr>
          <w:b/>
        </w:rPr>
      </w:pPr>
      <w:r>
        <w:rPr>
          <w:b/>
          <w:noProof/>
          <w:lang w:eastAsia="es-MX"/>
        </w:rPr>
        <mc:AlternateContent>
          <mc:Choice Requires="wps">
            <w:drawing>
              <wp:anchor distT="0" distB="0" distL="114300" distR="114300" simplePos="0" relativeHeight="251630080" behindDoc="0" locked="0" layoutInCell="1" allowOverlap="1" wp14:anchorId="36554624" wp14:editId="0070B35D">
                <wp:simplePos x="0" y="0"/>
                <wp:positionH relativeFrom="column">
                  <wp:posOffset>2948305</wp:posOffset>
                </wp:positionH>
                <wp:positionV relativeFrom="paragraph">
                  <wp:posOffset>234315</wp:posOffset>
                </wp:positionV>
                <wp:extent cx="257175" cy="314325"/>
                <wp:effectExtent l="0" t="0" r="9525" b="9525"/>
                <wp:wrapNone/>
                <wp:docPr id="489877463" name="Flecha: hacia abajo 65"/>
                <wp:cNvGraphicFramePr/>
                <a:graphic xmlns:a="http://schemas.openxmlformats.org/drawingml/2006/main">
                  <a:graphicData uri="http://schemas.microsoft.com/office/word/2010/wordprocessingShape">
                    <wps:wsp>
                      <wps:cNvSpPr/>
                      <wps:spPr>
                        <a:xfrm>
                          <a:off x="0" y="0"/>
                          <a:ext cx="257175" cy="314325"/>
                        </a:xfrm>
                        <a:prstGeom prst="downArrow">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A5B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65" o:spid="_x0000_s1026" type="#_x0000_t67" style="position:absolute;margin-left:232.15pt;margin-top:18.45pt;width:20.25pt;height:24.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" adj="12764" fillcolor="#00b050" stroked="f" strokeweight="2pt"/>
            </w:pict>
          </mc:Fallback>
        </mc:AlternateContent>
      </w:r>
    </w:p>
    <w:p w14:paraId="46F69101" w14:textId="77777777" w:rsidR="00FF0D8F" w:rsidRDefault="00FF0D8F" w:rsidP="00FF0D8F">
      <w:pPr>
        <w:rPr>
          <w:b/>
        </w:rPr>
      </w:pPr>
      <w:r>
        <w:rPr>
          <w:noProof/>
          <w:lang w:eastAsia="es-MX"/>
        </w:rPr>
        <w:drawing>
          <wp:anchor distT="0" distB="0" distL="114300" distR="114300" simplePos="0" relativeHeight="251621888" behindDoc="0" locked="0" layoutInCell="1" allowOverlap="1" wp14:anchorId="7E9DB9EB" wp14:editId="03F262FD">
            <wp:simplePos x="0" y="0"/>
            <wp:positionH relativeFrom="column">
              <wp:posOffset>1720215</wp:posOffset>
            </wp:positionH>
            <wp:positionV relativeFrom="paragraph">
              <wp:posOffset>206375</wp:posOffset>
            </wp:positionV>
            <wp:extent cx="2571750" cy="1628775"/>
            <wp:effectExtent l="57150" t="38100" r="57150" b="85725"/>
            <wp:wrapNone/>
            <wp:docPr id="697764447" name="Diagrama 1">
              <a:extLst xmlns:a="http://schemas.openxmlformats.org/drawingml/2006/main">
                <a:ext uri="{FF2B5EF4-FFF2-40B4-BE49-F238E27FC236}">
                  <a16:creationId xmlns:a16="http://schemas.microsoft.com/office/drawing/2014/main" id="{45FC2DF9-72D2-3077-E971-233877E4A47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p w14:paraId="7C25B5BE" w14:textId="77777777" w:rsidR="00FF0D8F" w:rsidRDefault="00FF0D8F" w:rsidP="00FF0D8F">
      <w:pPr>
        <w:rPr>
          <w:b/>
        </w:rPr>
      </w:pPr>
    </w:p>
    <w:p w14:paraId="4DBA26D2" w14:textId="77777777" w:rsidR="00FF0D8F" w:rsidRDefault="00FF0D8F" w:rsidP="00FF0D8F">
      <w:pPr>
        <w:rPr>
          <w:b/>
        </w:rPr>
      </w:pPr>
    </w:p>
    <w:p w14:paraId="7970163C" w14:textId="77777777" w:rsidR="00FF0D8F" w:rsidRDefault="00FF0D8F" w:rsidP="00FF0D8F">
      <w:pPr>
        <w:rPr>
          <w:b/>
        </w:rPr>
      </w:pPr>
    </w:p>
    <w:p w14:paraId="5C11F4BB" w14:textId="77777777" w:rsidR="00FF0D8F" w:rsidRDefault="00FF0D8F" w:rsidP="00FF0D8F">
      <w:pPr>
        <w:rPr>
          <w:b/>
        </w:rPr>
      </w:pPr>
    </w:p>
    <w:p w14:paraId="37E68A5E" w14:textId="77777777" w:rsidR="00FF0D8F" w:rsidRDefault="00FF0D8F" w:rsidP="00FF0D8F">
      <w:pPr>
        <w:rPr>
          <w:b/>
        </w:rPr>
      </w:pPr>
      <w:r>
        <w:rPr>
          <w:b/>
          <w:noProof/>
          <w:lang w:eastAsia="es-MX"/>
        </w:rPr>
        <mc:AlternateContent>
          <mc:Choice Requires="wps">
            <w:drawing>
              <wp:anchor distT="0" distB="0" distL="114300" distR="114300" simplePos="0" relativeHeight="251632128" behindDoc="0" locked="0" layoutInCell="1" allowOverlap="1" wp14:anchorId="04CC313F" wp14:editId="2889ED3E">
                <wp:simplePos x="0" y="0"/>
                <wp:positionH relativeFrom="column">
                  <wp:posOffset>2924175</wp:posOffset>
                </wp:positionH>
                <wp:positionV relativeFrom="paragraph">
                  <wp:posOffset>161290</wp:posOffset>
                </wp:positionV>
                <wp:extent cx="257175" cy="314325"/>
                <wp:effectExtent l="0" t="0" r="9525" b="9525"/>
                <wp:wrapNone/>
                <wp:docPr id="566047621" name="Flecha: hacia abajo 65"/>
                <wp:cNvGraphicFramePr/>
                <a:graphic xmlns:a="http://schemas.openxmlformats.org/drawingml/2006/main">
                  <a:graphicData uri="http://schemas.microsoft.com/office/word/2010/wordprocessingShape">
                    <wps:wsp>
                      <wps:cNvSpPr/>
                      <wps:spPr>
                        <a:xfrm>
                          <a:off x="0" y="0"/>
                          <a:ext cx="257175" cy="314325"/>
                        </a:xfrm>
                        <a:prstGeom prst="downArrow">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2CAE" id="Flecha: hacia abajo 65" o:spid="_x0000_s1026" type="#_x0000_t67" style="position:absolute;margin-left:230.25pt;margin-top:12.7pt;width:20.25pt;height:2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" adj="12764" fillcolor="#00b050" stroked="f" strokeweight="2pt"/>
            </w:pict>
          </mc:Fallback>
        </mc:AlternateContent>
      </w:r>
    </w:p>
    <w:p w14:paraId="22570939" w14:textId="77777777" w:rsidR="00FF0D8F" w:rsidRDefault="00FF0D8F" w:rsidP="00FF0D8F">
      <w:pPr>
        <w:rPr>
          <w:b/>
        </w:rPr>
      </w:pPr>
      <w:r>
        <w:rPr>
          <w:noProof/>
          <w:lang w:eastAsia="es-MX"/>
        </w:rPr>
        <w:drawing>
          <wp:anchor distT="0" distB="0" distL="114300" distR="114300" simplePos="0" relativeHeight="251625984" behindDoc="0" locked="0" layoutInCell="1" allowOverlap="1" wp14:anchorId="4E5F3592" wp14:editId="3596F7E8">
            <wp:simplePos x="0" y="0"/>
            <wp:positionH relativeFrom="margin">
              <wp:posOffset>1748790</wp:posOffset>
            </wp:positionH>
            <wp:positionV relativeFrom="paragraph">
              <wp:posOffset>263525</wp:posOffset>
            </wp:positionV>
            <wp:extent cx="2590800" cy="1499870"/>
            <wp:effectExtent l="57150" t="38100" r="57150" b="81280"/>
            <wp:wrapNone/>
            <wp:docPr id="124017520" name="Diagrama 1">
              <a:extLst xmlns:a="http://schemas.openxmlformats.org/drawingml/2006/main">
                <a:ext uri="{FF2B5EF4-FFF2-40B4-BE49-F238E27FC236}">
                  <a16:creationId xmlns:a16="http://schemas.microsoft.com/office/drawing/2014/main" id="{23916D6E-D6E0-E6A8-0BE2-F564E7E5FC0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p>
    <w:p w14:paraId="000997B8" w14:textId="77777777" w:rsidR="00FF0D8F" w:rsidRDefault="00FF0D8F" w:rsidP="00FF0D8F">
      <w:pPr>
        <w:rPr>
          <w:b/>
        </w:rPr>
      </w:pPr>
    </w:p>
    <w:p w14:paraId="0B0E1050" w14:textId="77777777" w:rsidR="00FF0D8F" w:rsidRDefault="00FF0D8F" w:rsidP="00FF0D8F">
      <w:pPr>
        <w:rPr>
          <w:b/>
        </w:rPr>
      </w:pPr>
    </w:p>
    <w:p w14:paraId="359495D2" w14:textId="77777777" w:rsidR="00FF0D8F" w:rsidRDefault="00FF0D8F" w:rsidP="00FF0D8F">
      <w:pPr>
        <w:rPr>
          <w:b/>
        </w:rPr>
      </w:pPr>
    </w:p>
    <w:p w14:paraId="204468BC" w14:textId="77777777" w:rsidR="00FF0D8F" w:rsidRDefault="00FF0D8F" w:rsidP="00FF0D8F">
      <w:pPr>
        <w:rPr>
          <w:b/>
        </w:rPr>
      </w:pPr>
    </w:p>
    <w:p w14:paraId="7B72B495" w14:textId="77777777" w:rsidR="00FF0D8F" w:rsidRDefault="00FF0D8F" w:rsidP="00FF0D8F">
      <w:pPr>
        <w:rPr>
          <w:b/>
        </w:rPr>
      </w:pPr>
      <w:r>
        <w:rPr>
          <w:b/>
          <w:noProof/>
          <w:lang w:eastAsia="es-MX"/>
        </w:rPr>
        <mc:AlternateContent>
          <mc:Choice Requires="wps">
            <w:drawing>
              <wp:anchor distT="0" distB="0" distL="114300" distR="114300" simplePos="0" relativeHeight="251634176" behindDoc="0" locked="0" layoutInCell="1" allowOverlap="1" wp14:anchorId="7BB15F43" wp14:editId="5EA08154">
                <wp:simplePos x="0" y="0"/>
                <wp:positionH relativeFrom="column">
                  <wp:posOffset>2891790</wp:posOffset>
                </wp:positionH>
                <wp:positionV relativeFrom="paragraph">
                  <wp:posOffset>100965</wp:posOffset>
                </wp:positionV>
                <wp:extent cx="257175" cy="314325"/>
                <wp:effectExtent l="0" t="0" r="9525" b="9525"/>
                <wp:wrapNone/>
                <wp:docPr id="803977407" name="Flecha: hacia abajo 65"/>
                <wp:cNvGraphicFramePr/>
                <a:graphic xmlns:a="http://schemas.openxmlformats.org/drawingml/2006/main">
                  <a:graphicData uri="http://schemas.microsoft.com/office/word/2010/wordprocessingShape">
                    <wps:wsp>
                      <wps:cNvSpPr/>
                      <wps:spPr>
                        <a:xfrm>
                          <a:off x="0" y="0"/>
                          <a:ext cx="257175" cy="314325"/>
                        </a:xfrm>
                        <a:prstGeom prst="downArrow">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1ABC4" id="Flecha: hacia abajo 65" o:spid="_x0000_s1026" type="#_x0000_t67" style="position:absolute;margin-left:227.7pt;margin-top:7.95pt;width:20.25pt;height:2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" adj="12764" fillcolor="#00b050" stroked="f" strokeweight="2pt"/>
            </w:pict>
          </mc:Fallback>
        </mc:AlternateContent>
      </w:r>
    </w:p>
    <w:p w14:paraId="7A86B27C" w14:textId="77777777" w:rsidR="00FF0D8F" w:rsidRDefault="00FF0D8F" w:rsidP="00FF0D8F">
      <w:pPr>
        <w:rPr>
          <w:b/>
        </w:rPr>
      </w:pPr>
      <w:r>
        <w:rPr>
          <w:noProof/>
          <w:lang w:eastAsia="es-MX"/>
        </w:rPr>
        <w:drawing>
          <wp:anchor distT="0" distB="0" distL="114300" distR="114300" simplePos="0" relativeHeight="251628032" behindDoc="0" locked="0" layoutInCell="1" allowOverlap="1" wp14:anchorId="4E8E543F" wp14:editId="4542E1D5">
            <wp:simplePos x="0" y="0"/>
            <wp:positionH relativeFrom="column">
              <wp:posOffset>1653540</wp:posOffset>
            </wp:positionH>
            <wp:positionV relativeFrom="paragraph">
              <wp:posOffset>149860</wp:posOffset>
            </wp:positionV>
            <wp:extent cx="2762250" cy="1576070"/>
            <wp:effectExtent l="57150" t="38100" r="57150" b="81280"/>
            <wp:wrapNone/>
            <wp:docPr id="1457912046" name="Diagrama 1">
              <a:extLst xmlns:a="http://schemas.openxmlformats.org/drawingml/2006/main">
                <a:ext uri="{FF2B5EF4-FFF2-40B4-BE49-F238E27FC236}">
                  <a16:creationId xmlns:a16="http://schemas.microsoft.com/office/drawing/2014/main" id="{0C507C56-03C4-B634-06E5-A69F253BFED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p>
    <w:p w14:paraId="1C7A30B7" w14:textId="77777777" w:rsidR="00FF0D8F" w:rsidRDefault="00FF0D8F" w:rsidP="00FF0D8F">
      <w:pPr>
        <w:rPr>
          <w:b/>
        </w:rPr>
      </w:pPr>
    </w:p>
    <w:p w14:paraId="16ABA517" w14:textId="77777777" w:rsidR="00FF0D8F" w:rsidRDefault="00FF0D8F" w:rsidP="00FF0D8F">
      <w:pPr>
        <w:rPr>
          <w:b/>
        </w:rPr>
      </w:pPr>
    </w:p>
    <w:p w14:paraId="51E91735" w14:textId="77777777" w:rsidR="00FF0D8F" w:rsidRDefault="00FF0D8F" w:rsidP="00FF0D8F">
      <w:pPr>
        <w:rPr>
          <w:b/>
        </w:rPr>
      </w:pPr>
    </w:p>
    <w:p w14:paraId="762C1A67" w14:textId="77777777" w:rsidR="00FF0D8F" w:rsidRDefault="00FF0D8F" w:rsidP="00FF0D8F">
      <w:pPr>
        <w:rPr>
          <w:b/>
        </w:rPr>
      </w:pPr>
    </w:p>
    <w:p w14:paraId="14FDCC92" w14:textId="77777777" w:rsidR="00FF0D8F" w:rsidRPr="00A9440B" w:rsidRDefault="00FF0D8F" w:rsidP="00FF0D8F">
      <w:pPr>
        <w:jc w:val="center"/>
        <w:rPr>
          <w:b/>
          <w:sz w:val="22"/>
          <w:szCs w:val="24"/>
        </w:rPr>
      </w:pPr>
      <w:r w:rsidRPr="00A9440B">
        <w:rPr>
          <w:b/>
          <w:sz w:val="22"/>
          <w:szCs w:val="24"/>
        </w:rPr>
        <w:lastRenderedPageBreak/>
        <w:t>DIAGRAMA DE ALTO NIVEL (Diagrama PEPSU): ISEJA</w:t>
      </w:r>
    </w:p>
    <w:tbl>
      <w:tblPr>
        <w:tblpPr w:leftFromText="141" w:rightFromText="141" w:vertAnchor="text" w:horzAnchor="margin" w:tblpXSpec="center" w:tblpY="32"/>
        <w:tblW w:w="10055" w:type="dxa"/>
        <w:tblCellMar>
          <w:left w:w="70" w:type="dxa"/>
          <w:right w:w="70" w:type="dxa"/>
        </w:tblCellMar>
        <w:tblLook w:val="04A0" w:firstRow="1" w:lastRow="0" w:firstColumn="1" w:lastColumn="0" w:noHBand="0" w:noVBand="1"/>
      </w:tblPr>
      <w:tblGrid>
        <w:gridCol w:w="1550"/>
        <w:gridCol w:w="2810"/>
        <w:gridCol w:w="2180"/>
        <w:gridCol w:w="1672"/>
        <w:gridCol w:w="1843"/>
      </w:tblGrid>
      <w:tr w:rsidR="00FF0D8F" w:rsidRPr="006E331B" w14:paraId="628FDB2E" w14:textId="77777777" w:rsidTr="00E93D66">
        <w:trPr>
          <w:trHeight w:val="690"/>
        </w:trPr>
        <w:tc>
          <w:tcPr>
            <w:tcW w:w="1550" w:type="dxa"/>
            <w:tcBorders>
              <w:top w:val="single" w:sz="8" w:space="0" w:color="BFBFBF"/>
              <w:left w:val="single" w:sz="8" w:space="0" w:color="BFBFBF"/>
              <w:bottom w:val="nil"/>
              <w:right w:val="single" w:sz="8" w:space="0" w:color="BFBFBF"/>
            </w:tcBorders>
            <w:shd w:val="clear" w:color="auto" w:fill="005E00"/>
            <w:vAlign w:val="center"/>
            <w:hideMark/>
          </w:tcPr>
          <w:p w14:paraId="679DA6EC" w14:textId="77777777" w:rsidR="00FF0D8F" w:rsidRPr="006E331B" w:rsidRDefault="00FF0D8F" w:rsidP="00E93D66">
            <w:pPr>
              <w:spacing w:after="0" w:line="240" w:lineRule="auto"/>
              <w:jc w:val="center"/>
              <w:rPr>
                <w:rFonts w:eastAsia="Times New Roman" w:cs="Arial"/>
                <w:b/>
                <w:bCs/>
                <w:color w:val="FFFFFF"/>
                <w:sz w:val="22"/>
                <w:lang w:eastAsia="es-MX"/>
              </w:rPr>
            </w:pPr>
            <w:r w:rsidRPr="006E331B">
              <w:rPr>
                <w:rFonts w:eastAsia="Times New Roman" w:cs="Arial"/>
                <w:b/>
                <w:bCs/>
                <w:color w:val="FFFFFF"/>
                <w:sz w:val="22"/>
                <w:lang w:val="es-ES" w:eastAsia="es-MX"/>
              </w:rPr>
              <w:t>Proveedor</w:t>
            </w:r>
          </w:p>
        </w:tc>
        <w:tc>
          <w:tcPr>
            <w:tcW w:w="2810" w:type="dxa"/>
            <w:tcBorders>
              <w:top w:val="single" w:sz="8" w:space="0" w:color="BFBFBF"/>
              <w:left w:val="nil"/>
              <w:bottom w:val="nil"/>
              <w:right w:val="single" w:sz="8" w:space="0" w:color="BFBFBF"/>
            </w:tcBorders>
            <w:shd w:val="clear" w:color="auto" w:fill="005E00"/>
            <w:vAlign w:val="center"/>
            <w:hideMark/>
          </w:tcPr>
          <w:p w14:paraId="26199A2E" w14:textId="77777777" w:rsidR="00FF0D8F" w:rsidRPr="006E331B" w:rsidRDefault="00FF0D8F" w:rsidP="00E93D66">
            <w:pPr>
              <w:spacing w:after="0" w:line="240" w:lineRule="auto"/>
              <w:jc w:val="center"/>
              <w:rPr>
                <w:rFonts w:eastAsia="Times New Roman" w:cs="Arial"/>
                <w:b/>
                <w:bCs/>
                <w:color w:val="FFFFFF"/>
                <w:sz w:val="22"/>
                <w:lang w:eastAsia="es-MX"/>
              </w:rPr>
            </w:pPr>
            <w:r w:rsidRPr="006E331B">
              <w:rPr>
                <w:rFonts w:eastAsia="Times New Roman" w:cs="Arial"/>
                <w:b/>
                <w:bCs/>
                <w:color w:val="FFFFFF"/>
                <w:sz w:val="22"/>
                <w:lang w:val="es-ES" w:eastAsia="es-MX"/>
              </w:rPr>
              <w:t>Entrada</w:t>
            </w:r>
          </w:p>
        </w:tc>
        <w:tc>
          <w:tcPr>
            <w:tcW w:w="2180" w:type="dxa"/>
            <w:tcBorders>
              <w:top w:val="single" w:sz="8" w:space="0" w:color="BFBFBF"/>
              <w:left w:val="nil"/>
              <w:bottom w:val="nil"/>
              <w:right w:val="single" w:sz="8" w:space="0" w:color="BFBFBF"/>
            </w:tcBorders>
            <w:shd w:val="clear" w:color="auto" w:fill="005E00"/>
            <w:vAlign w:val="center"/>
            <w:hideMark/>
          </w:tcPr>
          <w:p w14:paraId="3F3CA683" w14:textId="77777777" w:rsidR="00FF0D8F" w:rsidRPr="006E331B" w:rsidRDefault="00FF0D8F" w:rsidP="00E93D66">
            <w:pPr>
              <w:spacing w:after="0" w:line="240" w:lineRule="auto"/>
              <w:jc w:val="center"/>
              <w:rPr>
                <w:rFonts w:eastAsia="Times New Roman" w:cs="Arial"/>
                <w:b/>
                <w:bCs/>
                <w:color w:val="FFFFFF"/>
                <w:sz w:val="22"/>
                <w:lang w:eastAsia="es-MX"/>
              </w:rPr>
            </w:pPr>
            <w:r w:rsidRPr="006E331B">
              <w:rPr>
                <w:rFonts w:eastAsia="Times New Roman" w:cs="Arial"/>
                <w:b/>
                <w:bCs/>
                <w:color w:val="FFFFFF"/>
                <w:sz w:val="22"/>
                <w:lang w:val="es-ES" w:eastAsia="es-MX"/>
              </w:rPr>
              <w:t>Proceso</w:t>
            </w:r>
          </w:p>
        </w:tc>
        <w:tc>
          <w:tcPr>
            <w:tcW w:w="1672" w:type="dxa"/>
            <w:tcBorders>
              <w:top w:val="single" w:sz="8" w:space="0" w:color="BFBFBF"/>
              <w:left w:val="nil"/>
              <w:bottom w:val="nil"/>
              <w:right w:val="single" w:sz="8" w:space="0" w:color="BFBFBF"/>
            </w:tcBorders>
            <w:shd w:val="clear" w:color="auto" w:fill="005E00"/>
            <w:vAlign w:val="center"/>
            <w:hideMark/>
          </w:tcPr>
          <w:p w14:paraId="14CCB43A" w14:textId="77777777" w:rsidR="00FF0D8F" w:rsidRPr="006E331B" w:rsidRDefault="00FF0D8F" w:rsidP="00E93D66">
            <w:pPr>
              <w:spacing w:after="0" w:line="240" w:lineRule="auto"/>
              <w:jc w:val="center"/>
              <w:rPr>
                <w:rFonts w:eastAsia="Times New Roman" w:cs="Arial"/>
                <w:b/>
                <w:bCs/>
                <w:color w:val="FFFFFF"/>
                <w:sz w:val="22"/>
                <w:lang w:eastAsia="es-MX"/>
              </w:rPr>
            </w:pPr>
            <w:r w:rsidRPr="006E331B">
              <w:rPr>
                <w:rFonts w:eastAsia="Times New Roman" w:cs="Arial"/>
                <w:b/>
                <w:bCs/>
                <w:color w:val="FFFFFF"/>
                <w:sz w:val="22"/>
                <w:lang w:val="es-ES" w:eastAsia="es-MX"/>
              </w:rPr>
              <w:t>Salida</w:t>
            </w:r>
          </w:p>
        </w:tc>
        <w:tc>
          <w:tcPr>
            <w:tcW w:w="1843" w:type="dxa"/>
            <w:tcBorders>
              <w:top w:val="single" w:sz="8" w:space="0" w:color="BFBFBF"/>
              <w:left w:val="nil"/>
              <w:bottom w:val="nil"/>
              <w:right w:val="single" w:sz="8" w:space="0" w:color="BFBFBF"/>
            </w:tcBorders>
            <w:shd w:val="clear" w:color="auto" w:fill="005E00"/>
            <w:vAlign w:val="center"/>
            <w:hideMark/>
          </w:tcPr>
          <w:p w14:paraId="0C2AD73C" w14:textId="77777777" w:rsidR="00FF0D8F" w:rsidRPr="006E331B" w:rsidRDefault="00FF0D8F" w:rsidP="00E93D66">
            <w:pPr>
              <w:spacing w:after="0" w:line="240" w:lineRule="auto"/>
              <w:jc w:val="center"/>
              <w:rPr>
                <w:rFonts w:eastAsia="Times New Roman" w:cs="Arial"/>
                <w:b/>
                <w:bCs/>
                <w:color w:val="FFFFFF"/>
                <w:sz w:val="22"/>
                <w:lang w:eastAsia="es-MX"/>
              </w:rPr>
            </w:pPr>
            <w:r w:rsidRPr="006E331B">
              <w:rPr>
                <w:rFonts w:eastAsia="Times New Roman" w:cs="Arial"/>
                <w:b/>
                <w:bCs/>
                <w:color w:val="FFFFFF"/>
                <w:sz w:val="22"/>
                <w:lang w:val="es-ES" w:eastAsia="es-MX"/>
              </w:rPr>
              <w:t>Usuario</w:t>
            </w:r>
          </w:p>
        </w:tc>
      </w:tr>
      <w:tr w:rsidR="00FF0D8F" w:rsidRPr="006E331B" w14:paraId="375639D2" w14:textId="77777777" w:rsidTr="00E93D66">
        <w:trPr>
          <w:trHeight w:val="300"/>
        </w:trPr>
        <w:tc>
          <w:tcPr>
            <w:tcW w:w="1550" w:type="dxa"/>
            <w:tcBorders>
              <w:top w:val="nil"/>
              <w:left w:val="single" w:sz="8" w:space="0" w:color="BFBFBF"/>
              <w:bottom w:val="nil"/>
              <w:right w:val="single" w:sz="8" w:space="0" w:color="BFBFBF"/>
            </w:tcBorders>
            <w:shd w:val="clear" w:color="000000" w:fill="F2F2F2"/>
            <w:vAlign w:val="center"/>
            <w:hideMark/>
          </w:tcPr>
          <w:p w14:paraId="43D8715E"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810" w:type="dxa"/>
            <w:tcBorders>
              <w:top w:val="nil"/>
              <w:left w:val="nil"/>
              <w:bottom w:val="nil"/>
              <w:right w:val="single" w:sz="8" w:space="0" w:color="BFBFBF"/>
            </w:tcBorders>
            <w:shd w:val="clear" w:color="000000" w:fill="F2F2F2"/>
            <w:vAlign w:val="center"/>
            <w:hideMark/>
          </w:tcPr>
          <w:p w14:paraId="6181EE13" w14:textId="77777777" w:rsidR="00FF0D8F" w:rsidRPr="005A507B" w:rsidRDefault="00FF0D8F" w:rsidP="00E93D66">
            <w:pPr>
              <w:spacing w:after="0" w:line="240" w:lineRule="auto"/>
              <w:jc w:val="center"/>
              <w:rPr>
                <w:rFonts w:eastAsia="Times New Roman" w:cs="Arial"/>
                <w:b/>
                <w:bCs/>
                <w:i/>
                <w:iCs/>
                <w:color w:val="000000"/>
                <w:szCs w:val="20"/>
                <w:lang w:eastAsia="es-MX"/>
              </w:rPr>
            </w:pPr>
            <w:r w:rsidRPr="005A507B">
              <w:rPr>
                <w:rFonts w:eastAsia="Times New Roman" w:cs="Arial"/>
                <w:b/>
                <w:bCs/>
                <w:i/>
                <w:iCs/>
                <w:color w:val="000000"/>
                <w:szCs w:val="20"/>
                <w:lang w:val="es-ES" w:eastAsia="es-MX"/>
              </w:rPr>
              <w:t> </w:t>
            </w:r>
          </w:p>
        </w:tc>
        <w:tc>
          <w:tcPr>
            <w:tcW w:w="2180" w:type="dxa"/>
            <w:tcBorders>
              <w:top w:val="nil"/>
              <w:left w:val="nil"/>
              <w:bottom w:val="nil"/>
              <w:right w:val="single" w:sz="8" w:space="0" w:color="BFBFBF"/>
            </w:tcBorders>
            <w:shd w:val="clear" w:color="000000" w:fill="F2F2F2"/>
            <w:vAlign w:val="center"/>
            <w:hideMark/>
          </w:tcPr>
          <w:p w14:paraId="50974151"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672" w:type="dxa"/>
            <w:tcBorders>
              <w:top w:val="nil"/>
              <w:left w:val="nil"/>
              <w:bottom w:val="nil"/>
              <w:right w:val="single" w:sz="8" w:space="0" w:color="BFBFBF"/>
            </w:tcBorders>
            <w:shd w:val="clear" w:color="000000" w:fill="F2F2F2"/>
            <w:vAlign w:val="center"/>
            <w:hideMark/>
          </w:tcPr>
          <w:p w14:paraId="55B1A847"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843" w:type="dxa"/>
            <w:tcBorders>
              <w:top w:val="nil"/>
              <w:left w:val="nil"/>
              <w:bottom w:val="nil"/>
              <w:right w:val="single" w:sz="8" w:space="0" w:color="BFBFBF"/>
            </w:tcBorders>
            <w:shd w:val="clear" w:color="000000" w:fill="F2F2F2"/>
            <w:vAlign w:val="center"/>
            <w:hideMark/>
          </w:tcPr>
          <w:p w14:paraId="1B917C32"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r>
      <w:tr w:rsidR="00FF0D8F" w:rsidRPr="006E331B" w14:paraId="14D701D2" w14:textId="77777777" w:rsidTr="00E93D66">
        <w:trPr>
          <w:trHeight w:val="838"/>
        </w:trPr>
        <w:tc>
          <w:tcPr>
            <w:tcW w:w="1550" w:type="dxa"/>
            <w:tcBorders>
              <w:top w:val="nil"/>
              <w:left w:val="single" w:sz="8" w:space="0" w:color="BFBFBF"/>
              <w:bottom w:val="nil"/>
              <w:right w:val="single" w:sz="8" w:space="0" w:color="BFBFBF"/>
            </w:tcBorders>
            <w:shd w:val="clear" w:color="auto" w:fill="943634" w:themeFill="accent2" w:themeFillShade="BF"/>
            <w:vAlign w:val="center"/>
            <w:hideMark/>
          </w:tcPr>
          <w:p w14:paraId="01F4F4DA" w14:textId="77777777" w:rsidR="00FF0D8F" w:rsidRPr="006E331B" w:rsidRDefault="00FF0D8F" w:rsidP="00E93D66">
            <w:pPr>
              <w:spacing w:after="0" w:line="240" w:lineRule="auto"/>
              <w:jc w:val="center"/>
              <w:rPr>
                <w:rFonts w:eastAsia="Times New Roman" w:cs="Arial"/>
                <w:b/>
                <w:bCs/>
                <w:i/>
                <w:iCs/>
                <w:color w:val="FFFFFF"/>
                <w:szCs w:val="20"/>
                <w:lang w:eastAsia="es-MX"/>
              </w:rPr>
            </w:pPr>
            <w:r w:rsidRPr="006E331B">
              <w:rPr>
                <w:rFonts w:eastAsia="Times New Roman" w:cs="Arial"/>
                <w:b/>
                <w:bCs/>
                <w:i/>
                <w:iCs/>
                <w:color w:val="FFFFFF"/>
                <w:szCs w:val="20"/>
                <w:lang w:val="es-ES" w:eastAsia="es-MX"/>
              </w:rPr>
              <w:t xml:space="preserve">ISEJA </w:t>
            </w:r>
          </w:p>
        </w:tc>
        <w:tc>
          <w:tcPr>
            <w:tcW w:w="2810" w:type="dxa"/>
            <w:tcBorders>
              <w:top w:val="nil"/>
              <w:left w:val="nil"/>
              <w:bottom w:val="nil"/>
              <w:right w:val="single" w:sz="8" w:space="0" w:color="BFBFBF"/>
            </w:tcBorders>
            <w:shd w:val="clear" w:color="auto" w:fill="943634" w:themeFill="accent2" w:themeFillShade="BF"/>
            <w:vAlign w:val="center"/>
            <w:hideMark/>
          </w:tcPr>
          <w:p w14:paraId="2D61EE38" w14:textId="77777777" w:rsidR="00FF0D8F" w:rsidRPr="005A507B" w:rsidRDefault="00FF0D8F" w:rsidP="00E93D66">
            <w:pPr>
              <w:spacing w:after="0" w:line="240" w:lineRule="auto"/>
              <w:jc w:val="center"/>
              <w:rPr>
                <w:rFonts w:eastAsia="Times New Roman" w:cs="Arial"/>
                <w:b/>
                <w:bCs/>
                <w:i/>
                <w:iCs/>
                <w:color w:val="FFFFFF"/>
                <w:szCs w:val="20"/>
                <w:lang w:eastAsia="es-MX"/>
              </w:rPr>
            </w:pPr>
            <w:r w:rsidRPr="005A507B">
              <w:rPr>
                <w:rFonts w:eastAsia="Times New Roman" w:cs="Arial"/>
                <w:b/>
                <w:bCs/>
                <w:i/>
                <w:iCs/>
                <w:color w:val="FFFFFF"/>
                <w:szCs w:val="20"/>
                <w:lang w:eastAsia="es-MX"/>
              </w:rPr>
              <w:t>Persona interesada solicita los servicios educativos</w:t>
            </w:r>
          </w:p>
        </w:tc>
        <w:tc>
          <w:tcPr>
            <w:tcW w:w="2180" w:type="dxa"/>
            <w:tcBorders>
              <w:top w:val="nil"/>
              <w:left w:val="nil"/>
              <w:bottom w:val="nil"/>
              <w:right w:val="nil"/>
            </w:tcBorders>
            <w:shd w:val="clear" w:color="auto" w:fill="943634" w:themeFill="accent2" w:themeFillShade="BF"/>
            <w:vAlign w:val="center"/>
            <w:hideMark/>
          </w:tcPr>
          <w:p w14:paraId="20FC9577" w14:textId="77777777" w:rsidR="00FF0D8F" w:rsidRPr="006E331B" w:rsidRDefault="00FF0D8F" w:rsidP="00E93D66">
            <w:pPr>
              <w:spacing w:after="0" w:line="240" w:lineRule="auto"/>
              <w:jc w:val="center"/>
              <w:rPr>
                <w:rFonts w:eastAsia="Times New Roman" w:cs="Arial"/>
                <w:b/>
                <w:bCs/>
                <w:i/>
                <w:iCs/>
                <w:color w:val="FFFFFF"/>
                <w:szCs w:val="20"/>
                <w:lang w:eastAsia="es-MX"/>
              </w:rPr>
            </w:pPr>
            <w:r w:rsidRPr="006E331B">
              <w:rPr>
                <w:rFonts w:eastAsia="Times New Roman" w:cs="Arial"/>
                <w:b/>
                <w:bCs/>
                <w:i/>
                <w:iCs/>
                <w:color w:val="FFFFFF"/>
                <w:szCs w:val="20"/>
                <w:lang w:val="es-ES" w:eastAsia="es-MX"/>
              </w:rPr>
              <w:t>Inscripción</w:t>
            </w:r>
          </w:p>
        </w:tc>
        <w:tc>
          <w:tcPr>
            <w:tcW w:w="1672" w:type="dxa"/>
            <w:tcBorders>
              <w:top w:val="nil"/>
              <w:left w:val="nil"/>
              <w:bottom w:val="nil"/>
              <w:right w:val="single" w:sz="8" w:space="0" w:color="BFBFBF"/>
            </w:tcBorders>
            <w:shd w:val="clear" w:color="000000" w:fill="F2F2F2"/>
            <w:vAlign w:val="center"/>
            <w:hideMark/>
          </w:tcPr>
          <w:p w14:paraId="14FECCC7"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843" w:type="dxa"/>
            <w:tcBorders>
              <w:top w:val="nil"/>
              <w:left w:val="nil"/>
              <w:bottom w:val="nil"/>
              <w:right w:val="single" w:sz="8" w:space="0" w:color="BFBFBF"/>
            </w:tcBorders>
            <w:shd w:val="clear" w:color="000000" w:fill="F2F2F2"/>
            <w:vAlign w:val="center"/>
            <w:hideMark/>
          </w:tcPr>
          <w:p w14:paraId="0E0299E8"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r>
      <w:tr w:rsidR="00FF0D8F" w:rsidRPr="006E331B" w14:paraId="76283082" w14:textId="77777777" w:rsidTr="00E93D66">
        <w:trPr>
          <w:trHeight w:val="242"/>
        </w:trPr>
        <w:tc>
          <w:tcPr>
            <w:tcW w:w="1550" w:type="dxa"/>
            <w:tcBorders>
              <w:top w:val="nil"/>
              <w:left w:val="single" w:sz="8" w:space="0" w:color="BFBFBF"/>
              <w:bottom w:val="nil"/>
              <w:right w:val="single" w:sz="8" w:space="0" w:color="BFBFBF"/>
            </w:tcBorders>
            <w:shd w:val="clear" w:color="000000" w:fill="F2F2F2"/>
            <w:vAlign w:val="center"/>
            <w:hideMark/>
          </w:tcPr>
          <w:p w14:paraId="176D9308"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810" w:type="dxa"/>
            <w:tcBorders>
              <w:top w:val="nil"/>
              <w:left w:val="nil"/>
              <w:bottom w:val="nil"/>
              <w:right w:val="single" w:sz="8" w:space="0" w:color="BFBFBF"/>
            </w:tcBorders>
            <w:shd w:val="clear" w:color="000000" w:fill="F2F2F2"/>
            <w:vAlign w:val="center"/>
            <w:hideMark/>
          </w:tcPr>
          <w:p w14:paraId="61AE6728" w14:textId="77777777" w:rsidR="00FF0D8F" w:rsidRPr="006E331B" w:rsidRDefault="00FF0D8F" w:rsidP="00E93D66">
            <w:pPr>
              <w:spacing w:after="0" w:line="240" w:lineRule="auto"/>
              <w:jc w:val="center"/>
              <w:rPr>
                <w:rFonts w:eastAsia="Times New Roman" w:cs="Arial"/>
                <w:b/>
                <w:bCs/>
                <w:i/>
                <w:iCs/>
                <w:color w:val="000000"/>
                <w:sz w:val="8"/>
                <w:szCs w:val="8"/>
                <w:lang w:eastAsia="es-MX"/>
              </w:rPr>
            </w:pPr>
            <w:r w:rsidRPr="006E331B">
              <w:rPr>
                <w:rFonts w:eastAsia="Times New Roman" w:cs="Arial"/>
                <w:b/>
                <w:bCs/>
                <w:i/>
                <w:iCs/>
                <w:color w:val="000000"/>
                <w:sz w:val="8"/>
                <w:szCs w:val="8"/>
                <w:lang w:val="es-ES" w:eastAsia="es-MX"/>
              </w:rPr>
              <w:t> </w:t>
            </w:r>
          </w:p>
        </w:tc>
        <w:tc>
          <w:tcPr>
            <w:tcW w:w="2180" w:type="dxa"/>
            <w:tcBorders>
              <w:top w:val="nil"/>
              <w:left w:val="nil"/>
              <w:bottom w:val="nil"/>
              <w:right w:val="single" w:sz="8" w:space="0" w:color="BFBFBF"/>
            </w:tcBorders>
            <w:shd w:val="clear" w:color="000000" w:fill="F2F2F2"/>
            <w:vAlign w:val="center"/>
            <w:hideMark/>
          </w:tcPr>
          <w:p w14:paraId="7AB84DC8"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672" w:type="dxa"/>
            <w:tcBorders>
              <w:top w:val="nil"/>
              <w:left w:val="nil"/>
              <w:bottom w:val="nil"/>
              <w:right w:val="single" w:sz="8" w:space="0" w:color="BFBFBF"/>
            </w:tcBorders>
            <w:shd w:val="clear" w:color="000000" w:fill="F2F2F2"/>
            <w:vAlign w:val="center"/>
            <w:hideMark/>
          </w:tcPr>
          <w:p w14:paraId="0B8CF336"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843" w:type="dxa"/>
            <w:tcBorders>
              <w:top w:val="nil"/>
              <w:left w:val="nil"/>
              <w:bottom w:val="nil"/>
              <w:right w:val="single" w:sz="8" w:space="0" w:color="BFBFBF"/>
            </w:tcBorders>
            <w:shd w:val="clear" w:color="000000" w:fill="F2F2F2"/>
            <w:vAlign w:val="center"/>
            <w:hideMark/>
          </w:tcPr>
          <w:p w14:paraId="395B1457"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r>
      <w:tr w:rsidR="00FF0D8F" w:rsidRPr="006E331B" w14:paraId="62C73C61" w14:textId="77777777" w:rsidTr="00E93D66">
        <w:trPr>
          <w:trHeight w:val="893"/>
        </w:trPr>
        <w:tc>
          <w:tcPr>
            <w:tcW w:w="1550" w:type="dxa"/>
            <w:tcBorders>
              <w:top w:val="nil"/>
              <w:left w:val="single" w:sz="8" w:space="0" w:color="BFBFBF"/>
              <w:bottom w:val="nil"/>
              <w:right w:val="single" w:sz="8" w:space="0" w:color="BFBFBF"/>
            </w:tcBorders>
            <w:shd w:val="clear" w:color="000000" w:fill="F2F2F2"/>
            <w:vAlign w:val="center"/>
            <w:hideMark/>
          </w:tcPr>
          <w:p w14:paraId="7ED9E26F"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810" w:type="dxa"/>
            <w:tcBorders>
              <w:top w:val="nil"/>
              <w:left w:val="nil"/>
              <w:bottom w:val="nil"/>
              <w:right w:val="single" w:sz="8" w:space="0" w:color="BFBFBF"/>
            </w:tcBorders>
            <w:shd w:val="clear" w:color="000000" w:fill="F2F2F2"/>
            <w:vAlign w:val="center"/>
            <w:hideMark/>
          </w:tcPr>
          <w:p w14:paraId="07D0BC3B"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180" w:type="dxa"/>
            <w:tcBorders>
              <w:top w:val="nil"/>
              <w:left w:val="nil"/>
              <w:bottom w:val="nil"/>
              <w:right w:val="nil"/>
            </w:tcBorders>
            <w:shd w:val="clear" w:color="auto" w:fill="943634" w:themeFill="accent2" w:themeFillShade="BF"/>
            <w:vAlign w:val="center"/>
            <w:hideMark/>
          </w:tcPr>
          <w:p w14:paraId="6DD1D94E" w14:textId="77777777" w:rsidR="00FF0D8F" w:rsidRPr="006E331B" w:rsidRDefault="00FF0D8F" w:rsidP="00E93D66">
            <w:pPr>
              <w:spacing w:after="0" w:line="240" w:lineRule="auto"/>
              <w:jc w:val="center"/>
              <w:rPr>
                <w:rFonts w:eastAsia="Times New Roman" w:cs="Arial"/>
                <w:b/>
                <w:bCs/>
                <w:i/>
                <w:iCs/>
                <w:color w:val="FFFFFF"/>
                <w:szCs w:val="20"/>
                <w:lang w:eastAsia="es-MX"/>
              </w:rPr>
            </w:pPr>
            <w:r w:rsidRPr="006E331B">
              <w:rPr>
                <w:rFonts w:eastAsia="Times New Roman" w:cs="Arial"/>
                <w:b/>
                <w:bCs/>
                <w:i/>
                <w:iCs/>
                <w:color w:val="FFFFFF"/>
                <w:szCs w:val="20"/>
                <w:lang w:val="es-ES" w:eastAsia="es-MX"/>
              </w:rPr>
              <w:t xml:space="preserve">Diagnóstico y vinculación </w:t>
            </w:r>
          </w:p>
        </w:tc>
        <w:tc>
          <w:tcPr>
            <w:tcW w:w="1672" w:type="dxa"/>
            <w:tcBorders>
              <w:top w:val="nil"/>
              <w:left w:val="nil"/>
              <w:bottom w:val="nil"/>
              <w:right w:val="single" w:sz="8" w:space="0" w:color="BFBFBF"/>
            </w:tcBorders>
            <w:shd w:val="clear" w:color="000000" w:fill="F2F2F2"/>
            <w:vAlign w:val="center"/>
            <w:hideMark/>
          </w:tcPr>
          <w:p w14:paraId="268A762E"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843" w:type="dxa"/>
            <w:tcBorders>
              <w:top w:val="nil"/>
              <w:left w:val="nil"/>
              <w:bottom w:val="nil"/>
              <w:right w:val="single" w:sz="8" w:space="0" w:color="BFBFBF"/>
            </w:tcBorders>
            <w:shd w:val="clear" w:color="000000" w:fill="F2F2F2"/>
            <w:vAlign w:val="center"/>
            <w:hideMark/>
          </w:tcPr>
          <w:p w14:paraId="28E48B78"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r>
      <w:tr w:rsidR="00FF0D8F" w:rsidRPr="006E331B" w14:paraId="30D0EF66" w14:textId="77777777" w:rsidTr="00E93D66">
        <w:trPr>
          <w:trHeight w:val="157"/>
        </w:trPr>
        <w:tc>
          <w:tcPr>
            <w:tcW w:w="1550" w:type="dxa"/>
            <w:tcBorders>
              <w:top w:val="nil"/>
              <w:left w:val="single" w:sz="8" w:space="0" w:color="BFBFBF"/>
              <w:bottom w:val="nil"/>
              <w:right w:val="single" w:sz="8" w:space="0" w:color="BFBFBF"/>
            </w:tcBorders>
            <w:shd w:val="clear" w:color="000000" w:fill="F2F2F2"/>
            <w:vAlign w:val="center"/>
            <w:hideMark/>
          </w:tcPr>
          <w:p w14:paraId="10644183"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810" w:type="dxa"/>
            <w:tcBorders>
              <w:top w:val="nil"/>
              <w:left w:val="nil"/>
              <w:bottom w:val="nil"/>
              <w:right w:val="single" w:sz="8" w:space="0" w:color="BFBFBF"/>
            </w:tcBorders>
            <w:shd w:val="clear" w:color="000000" w:fill="F2F2F2"/>
            <w:vAlign w:val="center"/>
            <w:hideMark/>
          </w:tcPr>
          <w:p w14:paraId="7132041F"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180" w:type="dxa"/>
            <w:tcBorders>
              <w:top w:val="nil"/>
              <w:left w:val="nil"/>
              <w:bottom w:val="nil"/>
              <w:right w:val="single" w:sz="8" w:space="0" w:color="BFBFBF"/>
            </w:tcBorders>
            <w:shd w:val="clear" w:color="000000" w:fill="F2F2F2"/>
            <w:vAlign w:val="center"/>
            <w:hideMark/>
          </w:tcPr>
          <w:p w14:paraId="26D508AF"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672" w:type="dxa"/>
            <w:tcBorders>
              <w:top w:val="nil"/>
              <w:left w:val="nil"/>
              <w:bottom w:val="nil"/>
              <w:right w:val="single" w:sz="8" w:space="0" w:color="BFBFBF"/>
            </w:tcBorders>
            <w:shd w:val="clear" w:color="000000" w:fill="F2F2F2"/>
            <w:vAlign w:val="center"/>
            <w:hideMark/>
          </w:tcPr>
          <w:p w14:paraId="55BAD8F2"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843" w:type="dxa"/>
            <w:tcBorders>
              <w:top w:val="nil"/>
              <w:left w:val="nil"/>
              <w:bottom w:val="nil"/>
              <w:right w:val="single" w:sz="8" w:space="0" w:color="BFBFBF"/>
            </w:tcBorders>
            <w:shd w:val="clear" w:color="000000" w:fill="F2F2F2"/>
            <w:vAlign w:val="center"/>
            <w:hideMark/>
          </w:tcPr>
          <w:p w14:paraId="7C219EAB"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r>
      <w:tr w:rsidR="00FF0D8F" w:rsidRPr="006E331B" w14:paraId="5F8A224A" w14:textId="77777777" w:rsidTr="00E93D66">
        <w:trPr>
          <w:trHeight w:val="897"/>
        </w:trPr>
        <w:tc>
          <w:tcPr>
            <w:tcW w:w="1550" w:type="dxa"/>
            <w:tcBorders>
              <w:top w:val="nil"/>
              <w:left w:val="single" w:sz="8" w:space="0" w:color="BFBFBF"/>
              <w:bottom w:val="nil"/>
              <w:right w:val="single" w:sz="8" w:space="0" w:color="BFBFBF"/>
            </w:tcBorders>
            <w:shd w:val="clear" w:color="000000" w:fill="F2F2F2"/>
            <w:vAlign w:val="center"/>
            <w:hideMark/>
          </w:tcPr>
          <w:p w14:paraId="5A7CD779"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810" w:type="dxa"/>
            <w:tcBorders>
              <w:top w:val="nil"/>
              <w:left w:val="nil"/>
              <w:bottom w:val="nil"/>
              <w:right w:val="single" w:sz="8" w:space="0" w:color="BFBFBF"/>
            </w:tcBorders>
            <w:shd w:val="clear" w:color="000000" w:fill="F2F2F2"/>
            <w:vAlign w:val="center"/>
            <w:hideMark/>
          </w:tcPr>
          <w:p w14:paraId="02631860"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180" w:type="dxa"/>
            <w:tcBorders>
              <w:top w:val="nil"/>
              <w:left w:val="nil"/>
              <w:bottom w:val="nil"/>
              <w:right w:val="nil"/>
            </w:tcBorders>
            <w:shd w:val="clear" w:color="auto" w:fill="943634" w:themeFill="accent2" w:themeFillShade="BF"/>
            <w:vAlign w:val="center"/>
            <w:hideMark/>
          </w:tcPr>
          <w:p w14:paraId="2EAABF11" w14:textId="77777777" w:rsidR="00FF0D8F" w:rsidRPr="006E331B" w:rsidRDefault="00FF0D8F" w:rsidP="00E93D66">
            <w:pPr>
              <w:spacing w:after="0" w:line="240" w:lineRule="auto"/>
              <w:jc w:val="center"/>
              <w:rPr>
                <w:rFonts w:eastAsia="Times New Roman" w:cs="Arial"/>
                <w:b/>
                <w:bCs/>
                <w:i/>
                <w:iCs/>
                <w:color w:val="FFFFFF"/>
                <w:szCs w:val="20"/>
                <w:lang w:eastAsia="es-MX"/>
              </w:rPr>
            </w:pPr>
            <w:r w:rsidRPr="006E331B">
              <w:rPr>
                <w:rFonts w:eastAsia="Times New Roman" w:cs="Arial"/>
                <w:b/>
                <w:bCs/>
                <w:i/>
                <w:iCs/>
                <w:color w:val="FFFFFF"/>
                <w:szCs w:val="20"/>
                <w:lang w:val="es-ES" w:eastAsia="es-MX"/>
              </w:rPr>
              <w:t>Atención Educativa</w:t>
            </w:r>
          </w:p>
        </w:tc>
        <w:tc>
          <w:tcPr>
            <w:tcW w:w="1672" w:type="dxa"/>
            <w:tcBorders>
              <w:top w:val="nil"/>
              <w:left w:val="nil"/>
              <w:bottom w:val="nil"/>
              <w:right w:val="single" w:sz="8" w:space="0" w:color="BFBFBF"/>
            </w:tcBorders>
            <w:shd w:val="clear" w:color="000000" w:fill="F2F2F2"/>
            <w:vAlign w:val="center"/>
            <w:hideMark/>
          </w:tcPr>
          <w:p w14:paraId="6770BEC0"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843" w:type="dxa"/>
            <w:tcBorders>
              <w:top w:val="nil"/>
              <w:left w:val="nil"/>
              <w:bottom w:val="nil"/>
              <w:right w:val="single" w:sz="8" w:space="0" w:color="BFBFBF"/>
            </w:tcBorders>
            <w:shd w:val="clear" w:color="000000" w:fill="F2F2F2"/>
            <w:vAlign w:val="center"/>
            <w:hideMark/>
          </w:tcPr>
          <w:p w14:paraId="6B52B8D8"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r>
      <w:tr w:rsidR="00FF0D8F" w:rsidRPr="006E331B" w14:paraId="467437F0" w14:textId="77777777" w:rsidTr="00E93D66">
        <w:trPr>
          <w:trHeight w:val="216"/>
        </w:trPr>
        <w:tc>
          <w:tcPr>
            <w:tcW w:w="1550" w:type="dxa"/>
            <w:tcBorders>
              <w:top w:val="nil"/>
              <w:left w:val="single" w:sz="8" w:space="0" w:color="BFBFBF"/>
              <w:bottom w:val="nil"/>
              <w:right w:val="single" w:sz="8" w:space="0" w:color="BFBFBF"/>
            </w:tcBorders>
            <w:shd w:val="clear" w:color="000000" w:fill="F2F2F2"/>
            <w:vAlign w:val="center"/>
            <w:hideMark/>
          </w:tcPr>
          <w:p w14:paraId="51525968"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810" w:type="dxa"/>
            <w:tcBorders>
              <w:top w:val="nil"/>
              <w:left w:val="nil"/>
              <w:bottom w:val="nil"/>
              <w:right w:val="single" w:sz="8" w:space="0" w:color="BFBFBF"/>
            </w:tcBorders>
            <w:shd w:val="clear" w:color="000000" w:fill="F2F2F2"/>
            <w:vAlign w:val="center"/>
            <w:hideMark/>
          </w:tcPr>
          <w:p w14:paraId="5F3CD388"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180" w:type="dxa"/>
            <w:tcBorders>
              <w:top w:val="nil"/>
              <w:left w:val="nil"/>
              <w:bottom w:val="nil"/>
              <w:right w:val="single" w:sz="8" w:space="0" w:color="BFBFBF"/>
            </w:tcBorders>
            <w:shd w:val="clear" w:color="000000" w:fill="F2F2F2"/>
            <w:vAlign w:val="center"/>
            <w:hideMark/>
          </w:tcPr>
          <w:p w14:paraId="3B8BDFB3"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672" w:type="dxa"/>
            <w:tcBorders>
              <w:top w:val="nil"/>
              <w:left w:val="nil"/>
              <w:bottom w:val="nil"/>
              <w:right w:val="single" w:sz="8" w:space="0" w:color="BFBFBF"/>
            </w:tcBorders>
            <w:shd w:val="clear" w:color="000000" w:fill="F2F2F2"/>
            <w:vAlign w:val="center"/>
            <w:hideMark/>
          </w:tcPr>
          <w:p w14:paraId="0011A0F6"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843" w:type="dxa"/>
            <w:tcBorders>
              <w:top w:val="nil"/>
              <w:left w:val="nil"/>
              <w:bottom w:val="nil"/>
              <w:right w:val="single" w:sz="8" w:space="0" w:color="BFBFBF"/>
            </w:tcBorders>
            <w:shd w:val="clear" w:color="000000" w:fill="F2F2F2"/>
            <w:vAlign w:val="center"/>
            <w:hideMark/>
          </w:tcPr>
          <w:p w14:paraId="3F58A30E"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r>
      <w:tr w:rsidR="00FF0D8F" w:rsidRPr="006E331B" w14:paraId="7AD6FE77" w14:textId="77777777" w:rsidTr="00E93D66">
        <w:trPr>
          <w:trHeight w:val="896"/>
        </w:trPr>
        <w:tc>
          <w:tcPr>
            <w:tcW w:w="1550" w:type="dxa"/>
            <w:tcBorders>
              <w:top w:val="nil"/>
              <w:left w:val="single" w:sz="8" w:space="0" w:color="BFBFBF"/>
              <w:bottom w:val="nil"/>
              <w:right w:val="single" w:sz="8" w:space="0" w:color="BFBFBF"/>
            </w:tcBorders>
            <w:shd w:val="clear" w:color="000000" w:fill="F2F2F2"/>
            <w:vAlign w:val="center"/>
            <w:hideMark/>
          </w:tcPr>
          <w:p w14:paraId="7392D038"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810" w:type="dxa"/>
            <w:tcBorders>
              <w:top w:val="nil"/>
              <w:left w:val="nil"/>
              <w:bottom w:val="nil"/>
              <w:right w:val="single" w:sz="8" w:space="0" w:color="BFBFBF"/>
            </w:tcBorders>
            <w:shd w:val="clear" w:color="000000" w:fill="F2F2F2"/>
            <w:vAlign w:val="center"/>
            <w:hideMark/>
          </w:tcPr>
          <w:p w14:paraId="624AF2F9"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180" w:type="dxa"/>
            <w:tcBorders>
              <w:top w:val="nil"/>
              <w:left w:val="nil"/>
              <w:bottom w:val="nil"/>
              <w:right w:val="nil"/>
            </w:tcBorders>
            <w:shd w:val="clear" w:color="auto" w:fill="943634" w:themeFill="accent2" w:themeFillShade="BF"/>
            <w:vAlign w:val="center"/>
            <w:hideMark/>
          </w:tcPr>
          <w:p w14:paraId="70581365" w14:textId="77777777" w:rsidR="00FF0D8F" w:rsidRPr="006E331B" w:rsidRDefault="00FF0D8F" w:rsidP="00E93D66">
            <w:pPr>
              <w:spacing w:after="0" w:line="240" w:lineRule="auto"/>
              <w:jc w:val="center"/>
              <w:rPr>
                <w:rFonts w:eastAsia="Times New Roman" w:cs="Arial"/>
                <w:b/>
                <w:bCs/>
                <w:i/>
                <w:iCs/>
                <w:color w:val="FFFFFF"/>
                <w:szCs w:val="20"/>
                <w:lang w:eastAsia="es-MX"/>
              </w:rPr>
            </w:pPr>
            <w:r w:rsidRPr="006E331B">
              <w:rPr>
                <w:rFonts w:eastAsia="Times New Roman" w:cs="Arial"/>
                <w:b/>
                <w:bCs/>
                <w:i/>
                <w:iCs/>
                <w:color w:val="FFFFFF"/>
                <w:szCs w:val="20"/>
                <w:lang w:val="es-ES" w:eastAsia="es-MX"/>
              </w:rPr>
              <w:t xml:space="preserve">Evaluación  </w:t>
            </w:r>
          </w:p>
        </w:tc>
        <w:tc>
          <w:tcPr>
            <w:tcW w:w="1672" w:type="dxa"/>
            <w:tcBorders>
              <w:top w:val="nil"/>
              <w:left w:val="nil"/>
              <w:bottom w:val="nil"/>
              <w:right w:val="single" w:sz="8" w:space="0" w:color="BFBFBF"/>
            </w:tcBorders>
            <w:shd w:val="clear" w:color="000000" w:fill="F2F2F2"/>
            <w:vAlign w:val="center"/>
            <w:hideMark/>
          </w:tcPr>
          <w:p w14:paraId="7DECFAD4"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843" w:type="dxa"/>
            <w:tcBorders>
              <w:top w:val="nil"/>
              <w:left w:val="nil"/>
              <w:bottom w:val="nil"/>
              <w:right w:val="single" w:sz="8" w:space="0" w:color="BFBFBF"/>
            </w:tcBorders>
            <w:shd w:val="clear" w:color="000000" w:fill="F2F2F2"/>
            <w:vAlign w:val="center"/>
            <w:hideMark/>
          </w:tcPr>
          <w:p w14:paraId="075FA203"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r>
      <w:tr w:rsidR="00FF0D8F" w:rsidRPr="006E331B" w14:paraId="499990D2" w14:textId="77777777" w:rsidTr="00E93D66">
        <w:trPr>
          <w:trHeight w:val="295"/>
        </w:trPr>
        <w:tc>
          <w:tcPr>
            <w:tcW w:w="1550" w:type="dxa"/>
            <w:tcBorders>
              <w:top w:val="nil"/>
              <w:left w:val="single" w:sz="8" w:space="0" w:color="BFBFBF"/>
              <w:bottom w:val="nil"/>
              <w:right w:val="single" w:sz="8" w:space="0" w:color="BFBFBF"/>
            </w:tcBorders>
            <w:shd w:val="clear" w:color="000000" w:fill="F2F2F2"/>
            <w:vAlign w:val="center"/>
            <w:hideMark/>
          </w:tcPr>
          <w:p w14:paraId="24ED0FF9"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810" w:type="dxa"/>
            <w:tcBorders>
              <w:top w:val="nil"/>
              <w:left w:val="nil"/>
              <w:bottom w:val="nil"/>
              <w:right w:val="single" w:sz="8" w:space="0" w:color="BFBFBF"/>
            </w:tcBorders>
            <w:shd w:val="clear" w:color="000000" w:fill="F2F2F2"/>
            <w:vAlign w:val="center"/>
            <w:hideMark/>
          </w:tcPr>
          <w:p w14:paraId="358A76EF"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180" w:type="dxa"/>
            <w:tcBorders>
              <w:top w:val="nil"/>
              <w:left w:val="nil"/>
              <w:bottom w:val="nil"/>
              <w:right w:val="single" w:sz="8" w:space="0" w:color="BFBFBF"/>
            </w:tcBorders>
            <w:shd w:val="clear" w:color="000000" w:fill="F2F2F2"/>
            <w:vAlign w:val="center"/>
            <w:hideMark/>
          </w:tcPr>
          <w:p w14:paraId="1C018080"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672" w:type="dxa"/>
            <w:tcBorders>
              <w:top w:val="nil"/>
              <w:left w:val="nil"/>
              <w:bottom w:val="nil"/>
              <w:right w:val="single" w:sz="8" w:space="0" w:color="BFBFBF"/>
            </w:tcBorders>
            <w:shd w:val="clear" w:color="000000" w:fill="F2F2F2"/>
            <w:vAlign w:val="center"/>
            <w:hideMark/>
          </w:tcPr>
          <w:p w14:paraId="00AB6188"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1843" w:type="dxa"/>
            <w:tcBorders>
              <w:top w:val="nil"/>
              <w:left w:val="nil"/>
              <w:bottom w:val="nil"/>
              <w:right w:val="single" w:sz="8" w:space="0" w:color="BFBFBF"/>
            </w:tcBorders>
            <w:shd w:val="clear" w:color="000000" w:fill="F2F2F2"/>
            <w:vAlign w:val="center"/>
            <w:hideMark/>
          </w:tcPr>
          <w:p w14:paraId="49C94645"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r>
      <w:tr w:rsidR="00FF0D8F" w:rsidRPr="006E331B" w14:paraId="7D58EC8C" w14:textId="77777777" w:rsidTr="00E93D66">
        <w:trPr>
          <w:trHeight w:val="842"/>
        </w:trPr>
        <w:tc>
          <w:tcPr>
            <w:tcW w:w="1550" w:type="dxa"/>
            <w:tcBorders>
              <w:top w:val="nil"/>
              <w:left w:val="single" w:sz="8" w:space="0" w:color="BFBFBF"/>
              <w:bottom w:val="single" w:sz="8" w:space="0" w:color="BFBFBF"/>
              <w:right w:val="single" w:sz="8" w:space="0" w:color="BFBFBF"/>
            </w:tcBorders>
            <w:shd w:val="clear" w:color="000000" w:fill="F2F2F2"/>
            <w:vAlign w:val="center"/>
            <w:hideMark/>
          </w:tcPr>
          <w:p w14:paraId="23559FBC"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810" w:type="dxa"/>
            <w:tcBorders>
              <w:top w:val="nil"/>
              <w:left w:val="nil"/>
              <w:bottom w:val="single" w:sz="8" w:space="0" w:color="BFBFBF"/>
              <w:right w:val="single" w:sz="8" w:space="0" w:color="BFBFBF"/>
            </w:tcBorders>
            <w:shd w:val="clear" w:color="000000" w:fill="F2F2F2"/>
            <w:vAlign w:val="center"/>
            <w:hideMark/>
          </w:tcPr>
          <w:p w14:paraId="26DDA1CD" w14:textId="77777777" w:rsidR="00FF0D8F" w:rsidRPr="006E331B" w:rsidRDefault="00FF0D8F" w:rsidP="00E93D66">
            <w:pPr>
              <w:spacing w:after="0" w:line="240" w:lineRule="auto"/>
              <w:jc w:val="center"/>
              <w:rPr>
                <w:rFonts w:eastAsia="Times New Roman" w:cs="Arial"/>
                <w:b/>
                <w:bCs/>
                <w:i/>
                <w:iCs/>
                <w:color w:val="000000"/>
                <w:szCs w:val="20"/>
                <w:lang w:eastAsia="es-MX"/>
              </w:rPr>
            </w:pPr>
            <w:r w:rsidRPr="006E331B">
              <w:rPr>
                <w:rFonts w:eastAsia="Times New Roman" w:cs="Arial"/>
                <w:b/>
                <w:bCs/>
                <w:i/>
                <w:iCs/>
                <w:color w:val="000000"/>
                <w:szCs w:val="20"/>
                <w:lang w:val="es-ES" w:eastAsia="es-MX"/>
              </w:rPr>
              <w:t> </w:t>
            </w:r>
          </w:p>
        </w:tc>
        <w:tc>
          <w:tcPr>
            <w:tcW w:w="2180" w:type="dxa"/>
            <w:tcBorders>
              <w:top w:val="nil"/>
              <w:left w:val="nil"/>
              <w:bottom w:val="single" w:sz="8" w:space="0" w:color="BFBFBF"/>
              <w:right w:val="single" w:sz="8" w:space="0" w:color="BFBFBF"/>
            </w:tcBorders>
            <w:shd w:val="clear" w:color="auto" w:fill="943634" w:themeFill="accent2" w:themeFillShade="BF"/>
            <w:vAlign w:val="center"/>
            <w:hideMark/>
          </w:tcPr>
          <w:p w14:paraId="1F94F949" w14:textId="77777777" w:rsidR="00FF0D8F" w:rsidRPr="006E331B" w:rsidRDefault="00FF0D8F" w:rsidP="00E93D66">
            <w:pPr>
              <w:spacing w:after="0" w:line="240" w:lineRule="auto"/>
              <w:jc w:val="center"/>
              <w:rPr>
                <w:rFonts w:eastAsia="Times New Roman" w:cs="Arial"/>
                <w:b/>
                <w:bCs/>
                <w:i/>
                <w:iCs/>
                <w:color w:val="FFFFFF"/>
                <w:szCs w:val="20"/>
                <w:lang w:eastAsia="es-MX"/>
              </w:rPr>
            </w:pPr>
            <w:r w:rsidRPr="006E331B">
              <w:rPr>
                <w:rFonts w:eastAsia="Times New Roman" w:cs="Arial"/>
                <w:b/>
                <w:bCs/>
                <w:i/>
                <w:iCs/>
                <w:color w:val="FFFFFF"/>
                <w:szCs w:val="20"/>
                <w:lang w:val="es-ES" w:eastAsia="es-MX"/>
              </w:rPr>
              <w:t>Acreditación</w:t>
            </w:r>
          </w:p>
        </w:tc>
        <w:tc>
          <w:tcPr>
            <w:tcW w:w="1672" w:type="dxa"/>
            <w:tcBorders>
              <w:top w:val="nil"/>
              <w:left w:val="nil"/>
              <w:bottom w:val="single" w:sz="8" w:space="0" w:color="BFBFBF"/>
              <w:right w:val="single" w:sz="8" w:space="0" w:color="BFBFBF"/>
            </w:tcBorders>
            <w:shd w:val="clear" w:color="auto" w:fill="943634" w:themeFill="accent2" w:themeFillShade="BF"/>
            <w:vAlign w:val="center"/>
            <w:hideMark/>
          </w:tcPr>
          <w:p w14:paraId="312C27C2" w14:textId="77777777" w:rsidR="00FF0D8F" w:rsidRPr="006E331B" w:rsidRDefault="00FF0D8F" w:rsidP="00E93D66">
            <w:pPr>
              <w:spacing w:after="0" w:line="240" w:lineRule="auto"/>
              <w:jc w:val="center"/>
              <w:rPr>
                <w:rFonts w:eastAsia="Times New Roman" w:cs="Arial"/>
                <w:b/>
                <w:bCs/>
                <w:i/>
                <w:iCs/>
                <w:color w:val="FFFFFF"/>
                <w:szCs w:val="20"/>
                <w:lang w:eastAsia="es-MX"/>
              </w:rPr>
            </w:pPr>
            <w:r w:rsidRPr="006E331B">
              <w:rPr>
                <w:rFonts w:eastAsia="Times New Roman" w:cs="Arial"/>
                <w:b/>
                <w:bCs/>
                <w:i/>
                <w:iCs/>
                <w:color w:val="FFFFFF"/>
                <w:szCs w:val="20"/>
                <w:lang w:val="es-ES" w:eastAsia="es-MX"/>
              </w:rPr>
              <w:t>Certificación</w:t>
            </w:r>
          </w:p>
        </w:tc>
        <w:tc>
          <w:tcPr>
            <w:tcW w:w="1843" w:type="dxa"/>
            <w:tcBorders>
              <w:top w:val="nil"/>
              <w:left w:val="nil"/>
              <w:bottom w:val="single" w:sz="8" w:space="0" w:color="BFBFBF"/>
              <w:right w:val="single" w:sz="8" w:space="0" w:color="BFBFBF"/>
            </w:tcBorders>
            <w:shd w:val="clear" w:color="auto" w:fill="943634" w:themeFill="accent2" w:themeFillShade="BF"/>
            <w:vAlign w:val="center"/>
            <w:hideMark/>
          </w:tcPr>
          <w:p w14:paraId="05FE06D6" w14:textId="77777777" w:rsidR="00FF0D8F" w:rsidRPr="006E331B" w:rsidRDefault="00FF0D8F" w:rsidP="00E93D66">
            <w:pPr>
              <w:spacing w:after="0" w:line="240" w:lineRule="auto"/>
              <w:jc w:val="center"/>
              <w:rPr>
                <w:rFonts w:eastAsia="Times New Roman" w:cs="Arial"/>
                <w:b/>
                <w:bCs/>
                <w:i/>
                <w:iCs/>
                <w:color w:val="FFFFFF"/>
                <w:szCs w:val="20"/>
                <w:lang w:eastAsia="es-MX"/>
              </w:rPr>
            </w:pPr>
            <w:r w:rsidRPr="006E331B">
              <w:rPr>
                <w:rFonts w:eastAsia="Times New Roman" w:cs="Arial"/>
                <w:b/>
                <w:bCs/>
                <w:i/>
                <w:iCs/>
                <w:color w:val="FFFFFF"/>
                <w:szCs w:val="20"/>
                <w:lang w:val="es-ES" w:eastAsia="es-MX"/>
              </w:rPr>
              <w:t xml:space="preserve">Persona interesada </w:t>
            </w:r>
          </w:p>
        </w:tc>
      </w:tr>
    </w:tbl>
    <w:p w14:paraId="5777A886" w14:textId="77777777" w:rsidR="00FF0D8F" w:rsidRDefault="00FF0D8F" w:rsidP="00FF0D8F">
      <w:pPr>
        <w:spacing w:after="0"/>
        <w:rPr>
          <w:bCs/>
        </w:rPr>
      </w:pPr>
    </w:p>
    <w:p w14:paraId="24890BA7" w14:textId="77777777" w:rsidR="00FF0D8F" w:rsidRDefault="00FF0D8F" w:rsidP="00FF0D8F">
      <w:pPr>
        <w:spacing w:after="0"/>
        <w:rPr>
          <w:b/>
          <w:sz w:val="22"/>
          <w:szCs w:val="24"/>
        </w:rPr>
      </w:pPr>
    </w:p>
    <w:p w14:paraId="3890B985" w14:textId="77777777" w:rsidR="00FF0D8F" w:rsidRDefault="00FF0D8F" w:rsidP="00FF0D8F">
      <w:pPr>
        <w:spacing w:after="0"/>
        <w:rPr>
          <w:b/>
          <w:sz w:val="22"/>
          <w:szCs w:val="24"/>
        </w:rPr>
      </w:pPr>
    </w:p>
    <w:p w14:paraId="2329F178" w14:textId="77777777" w:rsidR="00FF0D8F" w:rsidRDefault="00FF0D8F" w:rsidP="00FF0D8F">
      <w:pPr>
        <w:spacing w:after="0"/>
        <w:rPr>
          <w:b/>
          <w:sz w:val="22"/>
          <w:szCs w:val="24"/>
        </w:rPr>
      </w:pPr>
    </w:p>
    <w:p w14:paraId="1B214D61" w14:textId="77777777" w:rsidR="00FF0D8F" w:rsidRDefault="00FF0D8F" w:rsidP="00FF0D8F">
      <w:pPr>
        <w:spacing w:after="0"/>
        <w:rPr>
          <w:b/>
          <w:sz w:val="22"/>
          <w:szCs w:val="24"/>
        </w:rPr>
      </w:pPr>
    </w:p>
    <w:p w14:paraId="67A25256" w14:textId="77777777" w:rsidR="00FF0D8F" w:rsidRDefault="00FF0D8F" w:rsidP="00FF0D8F">
      <w:pPr>
        <w:spacing w:after="0"/>
        <w:rPr>
          <w:b/>
          <w:sz w:val="22"/>
          <w:szCs w:val="24"/>
        </w:rPr>
      </w:pPr>
    </w:p>
    <w:p w14:paraId="593D8DC0" w14:textId="77777777" w:rsidR="00FF0D8F" w:rsidRDefault="00FF0D8F" w:rsidP="00FF0D8F">
      <w:pPr>
        <w:spacing w:after="0"/>
        <w:rPr>
          <w:b/>
          <w:sz w:val="22"/>
          <w:szCs w:val="24"/>
        </w:rPr>
      </w:pPr>
    </w:p>
    <w:p w14:paraId="2973D6CB" w14:textId="77777777" w:rsidR="00FF0D8F" w:rsidRDefault="00FF0D8F" w:rsidP="00FF0D8F">
      <w:pPr>
        <w:spacing w:after="0"/>
        <w:rPr>
          <w:b/>
          <w:sz w:val="22"/>
          <w:szCs w:val="24"/>
        </w:rPr>
      </w:pPr>
    </w:p>
    <w:p w14:paraId="5C03EDA1" w14:textId="77777777" w:rsidR="00FF0D8F" w:rsidRDefault="00FF0D8F" w:rsidP="00FF0D8F">
      <w:pPr>
        <w:spacing w:after="0"/>
        <w:rPr>
          <w:b/>
          <w:sz w:val="22"/>
          <w:szCs w:val="24"/>
        </w:rPr>
      </w:pPr>
    </w:p>
    <w:p w14:paraId="1DC0290F" w14:textId="77777777" w:rsidR="00FF0D8F" w:rsidRDefault="00FF0D8F" w:rsidP="00FF0D8F">
      <w:pPr>
        <w:spacing w:after="0"/>
        <w:rPr>
          <w:b/>
          <w:sz w:val="22"/>
          <w:szCs w:val="24"/>
        </w:rPr>
      </w:pPr>
    </w:p>
    <w:p w14:paraId="6FF3E9AE" w14:textId="77777777" w:rsidR="00FF0D8F" w:rsidRDefault="00FF0D8F" w:rsidP="00FF0D8F">
      <w:pPr>
        <w:spacing w:after="0"/>
        <w:rPr>
          <w:b/>
          <w:sz w:val="22"/>
          <w:szCs w:val="24"/>
        </w:rPr>
      </w:pPr>
    </w:p>
    <w:p w14:paraId="7B58B21E" w14:textId="77777777" w:rsidR="00FF0D8F" w:rsidRDefault="00FF0D8F" w:rsidP="00FF0D8F">
      <w:pPr>
        <w:spacing w:after="0"/>
        <w:rPr>
          <w:b/>
          <w:sz w:val="22"/>
          <w:szCs w:val="24"/>
        </w:rPr>
      </w:pPr>
    </w:p>
    <w:p w14:paraId="14B6171F" w14:textId="77777777" w:rsidR="00FF0D8F" w:rsidRDefault="00FF0D8F" w:rsidP="00FF0D8F">
      <w:pPr>
        <w:spacing w:after="0"/>
        <w:rPr>
          <w:b/>
          <w:sz w:val="22"/>
          <w:szCs w:val="24"/>
        </w:rPr>
      </w:pPr>
    </w:p>
    <w:p w14:paraId="28A1BB3B" w14:textId="77777777" w:rsidR="00FF0D8F" w:rsidRDefault="00FF0D8F" w:rsidP="00FF0D8F">
      <w:pPr>
        <w:spacing w:after="0"/>
        <w:rPr>
          <w:b/>
          <w:sz w:val="22"/>
          <w:szCs w:val="24"/>
        </w:rPr>
      </w:pPr>
    </w:p>
    <w:p w14:paraId="5F989E66" w14:textId="77777777" w:rsidR="00FF0D8F" w:rsidRDefault="00FF0D8F" w:rsidP="00FF0D8F">
      <w:pPr>
        <w:spacing w:after="0"/>
        <w:rPr>
          <w:b/>
          <w:sz w:val="22"/>
          <w:szCs w:val="24"/>
        </w:rPr>
      </w:pPr>
    </w:p>
    <w:p w14:paraId="7D019255" w14:textId="77777777" w:rsidR="00FF0D8F" w:rsidRPr="00A15EE3" w:rsidRDefault="00FF0D8F" w:rsidP="00FF0D8F">
      <w:pPr>
        <w:spacing w:after="0"/>
        <w:rPr>
          <w:b/>
          <w:sz w:val="22"/>
          <w:szCs w:val="24"/>
        </w:rPr>
      </w:pPr>
      <w:r w:rsidRPr="00A15EE3">
        <w:rPr>
          <w:b/>
          <w:sz w:val="22"/>
          <w:szCs w:val="24"/>
        </w:rPr>
        <w:lastRenderedPageBreak/>
        <w:t>DIAGRAMAS DE FLUJO DE LA OPERACIÓN DEL PROGRAMA PRESUPUESTARIO</w:t>
      </w:r>
    </w:p>
    <w:p w14:paraId="4057BA92" w14:textId="77777777" w:rsidR="00FF0D8F" w:rsidRDefault="00FF0D8F" w:rsidP="00FF0D8F">
      <w:pPr>
        <w:spacing w:after="0"/>
        <w:jc w:val="left"/>
        <w:rPr>
          <w:b/>
        </w:rPr>
      </w:pPr>
    </w:p>
    <w:p w14:paraId="009D37E7" w14:textId="77777777" w:rsidR="00FF0D8F" w:rsidRPr="00A15EE3" w:rsidRDefault="00FF0D8F" w:rsidP="00FF0D8F">
      <w:pPr>
        <w:spacing w:after="0"/>
        <w:jc w:val="left"/>
        <w:rPr>
          <w:b/>
          <w:i/>
          <w:iCs/>
          <w:sz w:val="22"/>
          <w:szCs w:val="24"/>
          <w:u w:val="single"/>
        </w:rPr>
      </w:pPr>
      <w:r w:rsidRPr="00A15EE3">
        <w:rPr>
          <w:i/>
          <w:iCs/>
          <w:noProof/>
          <w:sz w:val="22"/>
          <w:szCs w:val="24"/>
          <w:u w:val="single"/>
          <w:lang w:eastAsia="es-MX"/>
        </w:rPr>
        <mc:AlternateContent>
          <mc:Choice Requires="wps">
            <w:drawing>
              <wp:anchor distT="0" distB="0" distL="114300" distR="114300" simplePos="0" relativeHeight="251638272" behindDoc="0" locked="0" layoutInCell="1" allowOverlap="1" wp14:anchorId="31DE8644" wp14:editId="40D1A908">
                <wp:simplePos x="0" y="0"/>
                <wp:positionH relativeFrom="margin">
                  <wp:posOffset>2682240</wp:posOffset>
                </wp:positionH>
                <wp:positionV relativeFrom="paragraph">
                  <wp:posOffset>116840</wp:posOffset>
                </wp:positionV>
                <wp:extent cx="3442970" cy="1247775"/>
                <wp:effectExtent l="0" t="0" r="24130" b="28575"/>
                <wp:wrapNone/>
                <wp:docPr id="1708829675" name="Rectángulo 5"/>
                <wp:cNvGraphicFramePr/>
                <a:graphic xmlns:a="http://schemas.openxmlformats.org/drawingml/2006/main">
                  <a:graphicData uri="http://schemas.microsoft.com/office/word/2010/wordprocessingShape">
                    <wps:wsp>
                      <wps:cNvSpPr/>
                      <wps:spPr>
                        <a:xfrm>
                          <a:off x="0" y="0"/>
                          <a:ext cx="3442970" cy="1247775"/>
                        </a:xfrm>
                        <a:prstGeom prst="rect">
                          <a:avLst/>
                        </a:prstGeom>
                        <a:solidFill>
                          <a:srgbClr val="FFCE3C"/>
                        </a:solidFill>
                        <a:ln w="12700" cap="flat" cmpd="sng" algn="ctr">
                          <a:solidFill>
                            <a:srgbClr val="ED7D31">
                              <a:lumMod val="75000"/>
                            </a:srgbClr>
                          </a:solidFill>
                          <a:prstDash val="solid"/>
                          <a:miter lim="800000"/>
                        </a:ln>
                        <a:effectLst/>
                      </wps:spPr>
                      <wps:txbx>
                        <w:txbxContent>
                          <w:p w14:paraId="5EE66247" w14:textId="77777777" w:rsidR="00FF0D8F" w:rsidRPr="00A15EE3" w:rsidRDefault="00FF0D8F" w:rsidP="00FF0D8F">
                            <w:pPr>
                              <w:pStyle w:val="Prrafodelista"/>
                              <w:spacing w:after="0" w:line="240" w:lineRule="auto"/>
                              <w:jc w:val="center"/>
                              <w:rPr>
                                <w:rFonts w:ascii="Calibri" w:eastAsia="+mn-ea" w:hAnsi="Calibri" w:cs="+mn-cs"/>
                                <w:b/>
                                <w:bCs/>
                                <w:i/>
                                <w:iCs/>
                                <w:color w:val="000000"/>
                                <w:kern w:val="24"/>
                                <w:sz w:val="22"/>
                                <w:szCs w:val="24"/>
                              </w:rPr>
                            </w:pPr>
                            <w:r w:rsidRPr="00A15EE3">
                              <w:rPr>
                                <w:rFonts w:ascii="Calibri" w:eastAsia="+mn-ea" w:hAnsi="Calibri" w:cs="+mn-cs"/>
                                <w:b/>
                                <w:bCs/>
                                <w:i/>
                                <w:iCs/>
                                <w:color w:val="000000"/>
                                <w:kern w:val="24"/>
                                <w:sz w:val="22"/>
                                <w:szCs w:val="24"/>
                              </w:rPr>
                              <w:t>Inscripción</w:t>
                            </w:r>
                          </w:p>
                          <w:p w14:paraId="47552D96" w14:textId="77777777" w:rsidR="00FF0D8F" w:rsidRPr="00A9440B" w:rsidRDefault="00FF0D8F" w:rsidP="00FF0D8F">
                            <w:pPr>
                              <w:spacing w:after="0" w:line="240" w:lineRule="auto"/>
                              <w:rPr>
                                <w:rFonts w:ascii="Calibri" w:eastAsia="+mn-ea" w:hAnsi="Calibri" w:cs="+mn-cs"/>
                                <w:i/>
                                <w:iCs/>
                                <w:color w:val="000000"/>
                                <w:kern w:val="24"/>
                                <w:szCs w:val="20"/>
                              </w:rPr>
                            </w:pPr>
                            <w:r w:rsidRPr="00A9440B">
                              <w:rPr>
                                <w:rFonts w:ascii="Calibri" w:eastAsia="+mn-ea" w:hAnsi="Calibri" w:cs="+mn-cs"/>
                                <w:i/>
                                <w:iCs/>
                                <w:color w:val="000000"/>
                                <w:kern w:val="24"/>
                                <w:sz w:val="16"/>
                                <w:szCs w:val="16"/>
                              </w:rPr>
                              <w:t>Se le informa a la persona interesada la oferta educativa con la que se cuenta y está podrá elegir la opción educativa que mejor le conviene, para que inicie su proceso de inscripción, en el caso de la atención a distancia, la persona interesada podrá directamente realizar su inscripción en la plataforma, se registra a la persona interesada de acuerdo con los procedimientos institucionales e integra su expediente digital.  Puede realizarse en cualquier momento del año a solicitud de la persona interesada</w:t>
                            </w:r>
                            <w:r w:rsidRPr="00A9440B">
                              <w:rPr>
                                <w:rFonts w:ascii="Calibri" w:eastAsia="+mn-ea" w:hAnsi="Calibri" w:cs="+mn-cs"/>
                                <w:i/>
                                <w:iCs/>
                                <w:color w:val="000000"/>
                                <w:kern w:val="24"/>
                                <w:sz w:val="16"/>
                                <w:szCs w:val="18"/>
                              </w:rPr>
                              <w:t>.</w:t>
                            </w:r>
                          </w:p>
                          <w:p w14:paraId="29C2ADA2" w14:textId="77777777" w:rsidR="00FF0D8F" w:rsidRPr="00A9440B" w:rsidRDefault="00FF0D8F" w:rsidP="00FF0D8F">
                            <w:pPr>
                              <w:spacing w:line="240" w:lineRule="auto"/>
                              <w:rPr>
                                <w:sz w:val="22"/>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E8644" id="Rectángulo 5" o:spid="_x0000_s1032" style="position:absolute;margin-left:211.2pt;margin-top:9.2pt;width:271.1pt;height:98.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" fillcolor="#ffce3c" strokecolor="#c55a11" strokeweight="1pt">
                <v:textbox>
                  <w:txbxContent>
                    <w:p w14:paraId="5EE66247" w14:textId="77777777" w:rsidR="00FF0D8F" w:rsidRPr="00A15EE3" w:rsidRDefault="00FF0D8F" w:rsidP="00FF0D8F">
                      <w:pPr>
                        <w:pStyle w:val="Prrafodelista"/>
                        <w:spacing w:after="0" w:line="240" w:lineRule="auto"/>
                        <w:jc w:val="center"/>
                        <w:rPr>
                          <w:rFonts w:ascii="Calibri" w:eastAsia="+mn-ea" w:hAnsi="Calibri" w:cs="+mn-cs"/>
                          <w:b/>
                          <w:bCs/>
                          <w:i/>
                          <w:iCs/>
                          <w:color w:val="000000"/>
                          <w:kern w:val="24"/>
                          <w:sz w:val="22"/>
                          <w:szCs w:val="24"/>
                        </w:rPr>
                      </w:pPr>
                      <w:r w:rsidRPr="00A15EE3">
                        <w:rPr>
                          <w:rFonts w:ascii="Calibri" w:eastAsia="+mn-ea" w:hAnsi="Calibri" w:cs="+mn-cs"/>
                          <w:b/>
                          <w:bCs/>
                          <w:i/>
                          <w:iCs/>
                          <w:color w:val="000000"/>
                          <w:kern w:val="24"/>
                          <w:sz w:val="22"/>
                          <w:szCs w:val="24"/>
                        </w:rPr>
                        <w:t>Inscripción</w:t>
                      </w:r>
                    </w:p>
                    <w:p w14:paraId="47552D96" w14:textId="77777777" w:rsidR="00FF0D8F" w:rsidRPr="00A9440B" w:rsidRDefault="00FF0D8F" w:rsidP="00FF0D8F">
                      <w:pPr>
                        <w:spacing w:after="0" w:line="240" w:lineRule="auto"/>
                        <w:rPr>
                          <w:rFonts w:ascii="Calibri" w:eastAsia="+mn-ea" w:hAnsi="Calibri" w:cs="+mn-cs"/>
                          <w:i/>
                          <w:iCs/>
                          <w:color w:val="000000"/>
                          <w:kern w:val="24"/>
                          <w:szCs w:val="20"/>
                        </w:rPr>
                      </w:pPr>
                      <w:r w:rsidRPr="00A9440B">
                        <w:rPr>
                          <w:rFonts w:ascii="Calibri" w:eastAsia="+mn-ea" w:hAnsi="Calibri" w:cs="+mn-cs"/>
                          <w:i/>
                          <w:iCs/>
                          <w:color w:val="000000"/>
                          <w:kern w:val="24"/>
                          <w:sz w:val="16"/>
                          <w:szCs w:val="16"/>
                        </w:rPr>
                        <w:t>Se le informa a la persona interesada la oferta educativa con la que se cuenta y está podrá elegir la opción educativa que mejor le conviene, para que inicie su proceso de inscripción, en el caso de la atención a distancia, la persona interesada podrá directamente realizar su inscripción en la plataforma, se registra a la persona interesada de acuerdo con los procedimientos institucionales e integra su expediente digital.  Puede realizarse en cualquier momento del año a solicitud de la persona interesada</w:t>
                      </w:r>
                      <w:r w:rsidRPr="00A9440B">
                        <w:rPr>
                          <w:rFonts w:ascii="Calibri" w:eastAsia="+mn-ea" w:hAnsi="Calibri" w:cs="+mn-cs"/>
                          <w:i/>
                          <w:iCs/>
                          <w:color w:val="000000"/>
                          <w:kern w:val="24"/>
                          <w:sz w:val="16"/>
                          <w:szCs w:val="18"/>
                        </w:rPr>
                        <w:t>.</w:t>
                      </w:r>
                    </w:p>
                    <w:p w14:paraId="29C2ADA2" w14:textId="77777777" w:rsidR="00FF0D8F" w:rsidRPr="00A9440B" w:rsidRDefault="00FF0D8F" w:rsidP="00FF0D8F">
                      <w:pPr>
                        <w:spacing w:line="240" w:lineRule="auto"/>
                        <w:rPr>
                          <w:sz w:val="22"/>
                          <w:szCs w:val="24"/>
                        </w:rPr>
                      </w:pPr>
                    </w:p>
                  </w:txbxContent>
                </v:textbox>
                <w10:wrap anchorx="margin"/>
              </v:rect>
            </w:pict>
          </mc:Fallback>
        </mc:AlternateContent>
      </w:r>
      <w:r w:rsidRPr="00A15EE3">
        <w:rPr>
          <w:b/>
          <w:i/>
          <w:iCs/>
          <w:sz w:val="22"/>
          <w:szCs w:val="24"/>
          <w:u w:val="single"/>
        </w:rPr>
        <w:t>PROCESO EDUCATIVO</w:t>
      </w:r>
    </w:p>
    <w:p w14:paraId="2A76499F" w14:textId="77777777" w:rsidR="00FF0D8F" w:rsidRDefault="00FF0D8F" w:rsidP="00FF0D8F">
      <w:pPr>
        <w:spacing w:after="0"/>
        <w:jc w:val="center"/>
        <w:rPr>
          <w:b/>
        </w:rPr>
      </w:pPr>
    </w:p>
    <w:p w14:paraId="16F33527"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36224" behindDoc="0" locked="0" layoutInCell="1" allowOverlap="1" wp14:anchorId="464E78F0" wp14:editId="4B8271A5">
                <wp:simplePos x="0" y="0"/>
                <wp:positionH relativeFrom="margin">
                  <wp:posOffset>-229672</wp:posOffset>
                </wp:positionH>
                <wp:positionV relativeFrom="paragraph">
                  <wp:posOffset>80884</wp:posOffset>
                </wp:positionV>
                <wp:extent cx="2023771" cy="574590"/>
                <wp:effectExtent l="0" t="0" r="14605" b="16510"/>
                <wp:wrapNone/>
                <wp:docPr id="2001896996" name="Diagrama de flujo: proceso alternativo 3"/>
                <wp:cNvGraphicFramePr/>
                <a:graphic xmlns:a="http://schemas.openxmlformats.org/drawingml/2006/main">
                  <a:graphicData uri="http://schemas.microsoft.com/office/word/2010/wordprocessingShape">
                    <wps:wsp>
                      <wps:cNvSpPr/>
                      <wps:spPr>
                        <a:xfrm>
                          <a:off x="0" y="0"/>
                          <a:ext cx="2023771" cy="574590"/>
                        </a:xfrm>
                        <a:prstGeom prst="flowChartAlternateProcess">
                          <a:avLst/>
                        </a:prstGeom>
                        <a:solidFill>
                          <a:srgbClr val="FFCE3C"/>
                        </a:solidFill>
                        <a:ln w="12700" cap="flat" cmpd="sng" algn="ctr">
                          <a:solidFill>
                            <a:srgbClr val="ED7D31">
                              <a:lumMod val="75000"/>
                            </a:srgbClr>
                          </a:solidFill>
                          <a:prstDash val="solid"/>
                          <a:miter lim="800000"/>
                        </a:ln>
                        <a:effectLst/>
                      </wps:spPr>
                      <wps:txbx>
                        <w:txbxContent>
                          <w:p w14:paraId="2C8BE709" w14:textId="77777777" w:rsidR="00FF0D8F" w:rsidRDefault="00FF0D8F" w:rsidP="00FF0D8F">
                            <w:pPr>
                              <w:spacing w:after="0" w:line="240" w:lineRule="auto"/>
                              <w:rPr>
                                <w:rFonts w:ascii="Calibri" w:eastAsia="+mn-ea" w:hAnsi="Calibri" w:cs="+mn-cs"/>
                                <w:b/>
                                <w:bCs/>
                                <w:i/>
                                <w:iCs/>
                                <w:color w:val="000000"/>
                                <w:kern w:val="24"/>
                                <w:sz w:val="24"/>
                                <w:szCs w:val="24"/>
                              </w:rPr>
                            </w:pPr>
                            <w:r>
                              <w:rPr>
                                <w:rFonts w:ascii="Calibri" w:eastAsia="+mn-ea" w:hAnsi="Calibri" w:cs="+mn-cs"/>
                                <w:b/>
                                <w:bCs/>
                                <w:i/>
                                <w:iCs/>
                                <w:color w:val="000000"/>
                                <w:kern w:val="24"/>
                              </w:rPr>
                              <w:t>Persona interesada solicita los servicios educativos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4E78F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3" o:spid="_x0000_s1033" type="#_x0000_t176" style="position:absolute;left:0;text-align:left;margin-left:-18.1pt;margin-top:6.35pt;width:159.35pt;height:45.25pt;z-index:251636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" fillcolor="#ffce3c" strokecolor="#c55a11" strokeweight="1pt">
                <v:textbox>
                  <w:txbxContent>
                    <w:p w14:paraId="2C8BE709" w14:textId="77777777" w:rsidR="00FF0D8F" w:rsidRDefault="00FF0D8F" w:rsidP="00FF0D8F">
                      <w:pPr>
                        <w:spacing w:after="0" w:line="240" w:lineRule="auto"/>
                        <w:rPr>
                          <w:rFonts w:ascii="Calibri" w:eastAsia="+mn-ea" w:hAnsi="Calibri" w:cs="+mn-cs"/>
                          <w:b/>
                          <w:bCs/>
                          <w:i/>
                          <w:iCs/>
                          <w:color w:val="000000"/>
                          <w:kern w:val="24"/>
                          <w:sz w:val="24"/>
                          <w:szCs w:val="24"/>
                        </w:rPr>
                      </w:pPr>
                      <w:r>
                        <w:rPr>
                          <w:rFonts w:ascii="Calibri" w:eastAsia="+mn-ea" w:hAnsi="Calibri" w:cs="+mn-cs"/>
                          <w:b/>
                          <w:bCs/>
                          <w:i/>
                          <w:iCs/>
                          <w:color w:val="000000"/>
                          <w:kern w:val="24"/>
                        </w:rPr>
                        <w:t>Persona interesada solicita los servicios educativos</w:t>
                      </w:r>
                    </w:p>
                  </w:txbxContent>
                </v:textbox>
                <w10:wrap anchorx="margin"/>
              </v:shape>
            </w:pict>
          </mc:Fallback>
        </mc:AlternateContent>
      </w:r>
    </w:p>
    <w:p w14:paraId="0B4AD6BA"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52608" behindDoc="0" locked="0" layoutInCell="1" allowOverlap="1" wp14:anchorId="664E9457" wp14:editId="6F9DBFCB">
                <wp:simplePos x="0" y="0"/>
                <wp:positionH relativeFrom="column">
                  <wp:posOffset>2051199</wp:posOffset>
                </wp:positionH>
                <wp:positionV relativeFrom="paragraph">
                  <wp:posOffset>10144</wp:posOffset>
                </wp:positionV>
                <wp:extent cx="321276" cy="180892"/>
                <wp:effectExtent l="0" t="0" r="3175" b="0"/>
                <wp:wrapNone/>
                <wp:docPr id="350031865" name="Flecha: a la derecha 14"/>
                <wp:cNvGraphicFramePr/>
                <a:graphic xmlns:a="http://schemas.openxmlformats.org/drawingml/2006/main">
                  <a:graphicData uri="http://schemas.microsoft.com/office/word/2010/wordprocessingShape">
                    <wps:wsp>
                      <wps:cNvSpPr/>
                      <wps:spPr>
                        <a:xfrm>
                          <a:off x="0" y="0"/>
                          <a:ext cx="321276" cy="180892"/>
                        </a:xfrm>
                        <a:prstGeom prst="rightArrow">
                          <a:avLst/>
                        </a:prstGeom>
                        <a:solidFill>
                          <a:srgbClr val="0D8960"/>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type w14:anchorId="521085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4" o:spid="_x0000_s1026" type="#_x0000_t13" style="position:absolute;margin-left:161.5pt;margin-top:.8pt;width:25.3pt;height:14.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" adj="15519" fillcolor="#0d8960" stroked="f" strokeweight="1pt"/>
            </w:pict>
          </mc:Fallback>
        </mc:AlternateContent>
      </w:r>
    </w:p>
    <w:p w14:paraId="511C4638" w14:textId="77777777" w:rsidR="00FF0D8F" w:rsidRDefault="00FF0D8F" w:rsidP="00FF0D8F">
      <w:pPr>
        <w:spacing w:after="0"/>
        <w:jc w:val="center"/>
        <w:rPr>
          <w:b/>
        </w:rPr>
      </w:pPr>
    </w:p>
    <w:p w14:paraId="44BEADB8" w14:textId="77777777" w:rsidR="00FF0D8F" w:rsidRDefault="00FF0D8F" w:rsidP="00FF0D8F">
      <w:pPr>
        <w:spacing w:after="0"/>
        <w:jc w:val="center"/>
        <w:rPr>
          <w:b/>
        </w:rPr>
      </w:pPr>
    </w:p>
    <w:p w14:paraId="621B460E"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54656" behindDoc="0" locked="0" layoutInCell="1" allowOverlap="1" wp14:anchorId="11D3C80F" wp14:editId="04AE9DED">
                <wp:simplePos x="0" y="0"/>
                <wp:positionH relativeFrom="column">
                  <wp:posOffset>4355147</wp:posOffset>
                </wp:positionH>
                <wp:positionV relativeFrom="paragraph">
                  <wp:posOffset>83504</wp:posOffset>
                </wp:positionV>
                <wp:extent cx="203835" cy="180340"/>
                <wp:effectExtent l="0" t="7302" r="0" b="0"/>
                <wp:wrapNone/>
                <wp:docPr id="16" name="Flecha: a la derecha 15">
                  <a:extLst xmlns:a="http://schemas.openxmlformats.org/drawingml/2006/main">
                    <a:ext uri="{FF2B5EF4-FFF2-40B4-BE49-F238E27FC236}">
                      <a16:creationId xmlns:a16="http://schemas.microsoft.com/office/drawing/2014/main" id="{F4B369F6-000F-28AD-0F27-C98E78A961FE}"/>
                    </a:ext>
                  </a:extLst>
                </wp:docPr>
                <wp:cNvGraphicFramePr/>
                <a:graphic xmlns:a="http://schemas.openxmlformats.org/drawingml/2006/main">
                  <a:graphicData uri="http://schemas.microsoft.com/office/word/2010/wordprocessingShape">
                    <wps:wsp>
                      <wps:cNvSpPr/>
                      <wps:spPr>
                        <a:xfrm rot="5400000">
                          <a:off x="0" y="0"/>
                          <a:ext cx="203835" cy="180340"/>
                        </a:xfrm>
                        <a:prstGeom prst="rightArrow">
                          <a:avLst/>
                        </a:prstGeom>
                        <a:solidFill>
                          <a:srgbClr val="0D8960"/>
                        </a:solidFill>
                        <a:ln w="12700" cap="flat" cmpd="sng" algn="ctr">
                          <a:noFill/>
                          <a:prstDash val="solid"/>
                          <a:miter lim="800000"/>
                        </a:ln>
                        <a:effectLst/>
                      </wps:spPr>
                      <wps:bodyPr rtlCol="0" anchor="ctr"/>
                    </wps:wsp>
                  </a:graphicData>
                </a:graphic>
                <wp14:sizeRelH relativeFrom="margin">
                  <wp14:pctWidth>0</wp14:pctWidth>
                </wp14:sizeRelH>
              </wp:anchor>
            </w:drawing>
          </mc:Choice>
          <mc:Fallback>
            <w:pict>
              <v:shape w14:anchorId="5EA3E967" id="Flecha: a la derecha 15" o:spid="_x0000_s1026" type="#_x0000_t13" style="position:absolute;margin-left:342.9pt;margin-top:6.6pt;width:16.05pt;height:14.2pt;rotation:90;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" adj="12045" fillcolor="#0d8960" stroked="f" strokeweight="1pt"/>
            </w:pict>
          </mc:Fallback>
        </mc:AlternateContent>
      </w:r>
    </w:p>
    <w:p w14:paraId="4B5B7B99"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40320" behindDoc="0" locked="0" layoutInCell="1" allowOverlap="1" wp14:anchorId="39ED4299" wp14:editId="5E20B595">
                <wp:simplePos x="0" y="0"/>
                <wp:positionH relativeFrom="column">
                  <wp:posOffset>2691765</wp:posOffset>
                </wp:positionH>
                <wp:positionV relativeFrom="paragraph">
                  <wp:posOffset>97790</wp:posOffset>
                </wp:positionV>
                <wp:extent cx="3414395" cy="1266825"/>
                <wp:effectExtent l="0" t="0" r="14605" b="28575"/>
                <wp:wrapNone/>
                <wp:docPr id="9" name="Rectángulo 8">
                  <a:extLst xmlns:a="http://schemas.openxmlformats.org/drawingml/2006/main">
                    <a:ext uri="{FF2B5EF4-FFF2-40B4-BE49-F238E27FC236}">
                      <a16:creationId xmlns:a16="http://schemas.microsoft.com/office/drawing/2014/main" id="{51CE961F-69EE-BC5E-4453-36659F65423A}"/>
                    </a:ext>
                  </a:extLst>
                </wp:docPr>
                <wp:cNvGraphicFramePr/>
                <a:graphic xmlns:a="http://schemas.openxmlformats.org/drawingml/2006/main">
                  <a:graphicData uri="http://schemas.microsoft.com/office/word/2010/wordprocessingShape">
                    <wps:wsp>
                      <wps:cNvSpPr/>
                      <wps:spPr>
                        <a:xfrm>
                          <a:off x="0" y="0"/>
                          <a:ext cx="3414395" cy="1266825"/>
                        </a:xfrm>
                        <a:prstGeom prst="rect">
                          <a:avLst/>
                        </a:prstGeom>
                        <a:solidFill>
                          <a:srgbClr val="FFCE3C"/>
                        </a:solidFill>
                        <a:ln w="12700" cap="flat" cmpd="sng" algn="ctr">
                          <a:solidFill>
                            <a:srgbClr val="ED7D31">
                              <a:lumMod val="75000"/>
                            </a:srgbClr>
                          </a:solidFill>
                          <a:prstDash val="solid"/>
                          <a:miter lim="800000"/>
                        </a:ln>
                        <a:effectLst/>
                      </wps:spPr>
                      <wps:txbx>
                        <w:txbxContent>
                          <w:p w14:paraId="0E2B0D2E" w14:textId="77777777" w:rsidR="00FF0D8F" w:rsidRPr="00A15EE3" w:rsidRDefault="00FF0D8F" w:rsidP="00FF0D8F">
                            <w:pPr>
                              <w:spacing w:after="0" w:line="240" w:lineRule="auto"/>
                              <w:jc w:val="center"/>
                              <w:rPr>
                                <w:rFonts w:ascii="Calibri" w:eastAsia="+mn-ea" w:hAnsi="Calibri" w:cs="+mn-cs"/>
                                <w:b/>
                                <w:bCs/>
                                <w:i/>
                                <w:iCs/>
                                <w:color w:val="000000"/>
                                <w:kern w:val="24"/>
                                <w:sz w:val="22"/>
                                <w:szCs w:val="24"/>
                                <w:lang w:val="es-ES"/>
                              </w:rPr>
                            </w:pPr>
                            <w:r w:rsidRPr="00A15EE3">
                              <w:rPr>
                                <w:rFonts w:ascii="Calibri" w:eastAsia="+mn-ea" w:hAnsi="Calibri" w:cs="+mn-cs"/>
                                <w:b/>
                                <w:bCs/>
                                <w:i/>
                                <w:iCs/>
                                <w:color w:val="000000"/>
                                <w:kern w:val="24"/>
                                <w:sz w:val="22"/>
                                <w:szCs w:val="24"/>
                                <w:lang w:val="es-ES"/>
                              </w:rPr>
                              <w:t xml:space="preserve">Diagnóstico y vinculación </w:t>
                            </w:r>
                          </w:p>
                          <w:p w14:paraId="24A54713" w14:textId="77777777" w:rsidR="00FF0D8F" w:rsidRPr="00A9440B" w:rsidRDefault="00FF0D8F" w:rsidP="00FF0D8F">
                            <w:pPr>
                              <w:spacing w:line="240" w:lineRule="auto"/>
                              <w:rPr>
                                <w:rFonts w:ascii="Calibri" w:eastAsia="+mn-ea" w:hAnsi="Calibri" w:cs="+mn-cs"/>
                                <w:i/>
                                <w:iCs/>
                                <w:color w:val="000000"/>
                                <w:kern w:val="24"/>
                                <w:sz w:val="16"/>
                                <w:szCs w:val="16"/>
                              </w:rPr>
                            </w:pPr>
                            <w:r w:rsidRPr="00A9440B">
                              <w:rPr>
                                <w:rFonts w:ascii="Calibri" w:eastAsia="+mn-ea" w:hAnsi="Calibri" w:cs="+mn-cs"/>
                                <w:i/>
                                <w:iCs/>
                                <w:color w:val="000000"/>
                                <w:kern w:val="24"/>
                                <w:sz w:val="16"/>
                                <w:szCs w:val="16"/>
                              </w:rPr>
                              <w:t xml:space="preserve">Se le realiza un examen diagnóstico al beneficiario, el tiempo para su programación y realización será de acuerdo a las necesidades del mismo. Este examen permite conocer el nivel educativo del beneficiario/a, para determinar cuál es la mejor ruta de atención que favorezca su proceso educativo. </w:t>
                            </w:r>
                          </w:p>
                          <w:p w14:paraId="73A46191" w14:textId="77777777" w:rsidR="00FF0D8F" w:rsidRDefault="00FF0D8F" w:rsidP="00FF0D8F">
                            <w:pPr>
                              <w:spacing w:line="240"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D4299" id="Rectángulo 8" o:spid="_x0000_s1034" style="position:absolute;left:0;text-align:left;margin-left:211.95pt;margin-top:7.7pt;width:268.85pt;height:9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" fillcolor="#ffce3c" strokecolor="#c55a11" strokeweight="1pt">
                <v:textbox>
                  <w:txbxContent>
                    <w:p w14:paraId="0E2B0D2E" w14:textId="77777777" w:rsidR="00FF0D8F" w:rsidRPr="00A15EE3" w:rsidRDefault="00FF0D8F" w:rsidP="00FF0D8F">
                      <w:pPr>
                        <w:spacing w:after="0" w:line="240" w:lineRule="auto"/>
                        <w:jc w:val="center"/>
                        <w:rPr>
                          <w:rFonts w:ascii="Calibri" w:eastAsia="+mn-ea" w:hAnsi="Calibri" w:cs="+mn-cs"/>
                          <w:b/>
                          <w:bCs/>
                          <w:i/>
                          <w:iCs/>
                          <w:color w:val="000000"/>
                          <w:kern w:val="24"/>
                          <w:sz w:val="22"/>
                          <w:szCs w:val="24"/>
                          <w:lang w:val="es-ES"/>
                        </w:rPr>
                      </w:pPr>
                      <w:r w:rsidRPr="00A15EE3">
                        <w:rPr>
                          <w:rFonts w:ascii="Calibri" w:eastAsia="+mn-ea" w:hAnsi="Calibri" w:cs="+mn-cs"/>
                          <w:b/>
                          <w:bCs/>
                          <w:i/>
                          <w:iCs/>
                          <w:color w:val="000000"/>
                          <w:kern w:val="24"/>
                          <w:sz w:val="22"/>
                          <w:szCs w:val="24"/>
                          <w:lang w:val="es-ES"/>
                        </w:rPr>
                        <w:t xml:space="preserve">Diagnóstico y vinculación </w:t>
                      </w:r>
                    </w:p>
                    <w:p w14:paraId="24A54713" w14:textId="77777777" w:rsidR="00FF0D8F" w:rsidRPr="00A9440B" w:rsidRDefault="00FF0D8F" w:rsidP="00FF0D8F">
                      <w:pPr>
                        <w:spacing w:line="240" w:lineRule="auto"/>
                        <w:rPr>
                          <w:rFonts w:ascii="Calibri" w:eastAsia="+mn-ea" w:hAnsi="Calibri" w:cs="+mn-cs"/>
                          <w:i/>
                          <w:iCs/>
                          <w:color w:val="000000"/>
                          <w:kern w:val="24"/>
                          <w:sz w:val="16"/>
                          <w:szCs w:val="16"/>
                        </w:rPr>
                      </w:pPr>
                      <w:r w:rsidRPr="00A9440B">
                        <w:rPr>
                          <w:rFonts w:ascii="Calibri" w:eastAsia="+mn-ea" w:hAnsi="Calibri" w:cs="+mn-cs"/>
                          <w:i/>
                          <w:iCs/>
                          <w:color w:val="000000"/>
                          <w:kern w:val="24"/>
                          <w:sz w:val="16"/>
                          <w:szCs w:val="16"/>
                        </w:rPr>
                        <w:t xml:space="preserve">Se le realiza un examen diagnóstico al beneficiario, el tiempo para su programación y realización será de acuerdo a las necesidades del mismo. Este examen permite conocer el nivel educativo del beneficiario/a, para determinar cuál es la mejor ruta de atención que favorezca su proceso educativo. </w:t>
                      </w:r>
                    </w:p>
                    <w:p w14:paraId="73A46191" w14:textId="77777777" w:rsidR="00FF0D8F" w:rsidRDefault="00FF0D8F" w:rsidP="00FF0D8F">
                      <w:pPr>
                        <w:spacing w:line="240" w:lineRule="auto"/>
                      </w:pPr>
                    </w:p>
                  </w:txbxContent>
                </v:textbox>
              </v:rect>
            </w:pict>
          </mc:Fallback>
        </mc:AlternateContent>
      </w:r>
    </w:p>
    <w:p w14:paraId="0FA187BC" w14:textId="77777777" w:rsidR="00FF0D8F" w:rsidRDefault="00FF0D8F" w:rsidP="00FF0D8F">
      <w:pPr>
        <w:spacing w:after="0"/>
        <w:jc w:val="center"/>
        <w:rPr>
          <w:b/>
        </w:rPr>
      </w:pPr>
    </w:p>
    <w:p w14:paraId="42E0E108" w14:textId="77777777" w:rsidR="00FF0D8F" w:rsidRDefault="00FF0D8F" w:rsidP="00FF0D8F">
      <w:pPr>
        <w:spacing w:after="0"/>
        <w:jc w:val="center"/>
        <w:rPr>
          <w:b/>
        </w:rPr>
      </w:pPr>
    </w:p>
    <w:p w14:paraId="4825D06A" w14:textId="77777777" w:rsidR="00FF0D8F" w:rsidRDefault="00FF0D8F" w:rsidP="00FF0D8F">
      <w:pPr>
        <w:spacing w:after="0"/>
        <w:jc w:val="center"/>
        <w:rPr>
          <w:b/>
        </w:rPr>
      </w:pPr>
    </w:p>
    <w:p w14:paraId="6DB94A8C" w14:textId="77777777" w:rsidR="00FF0D8F" w:rsidRDefault="00FF0D8F" w:rsidP="00FF0D8F">
      <w:pPr>
        <w:spacing w:after="0"/>
        <w:jc w:val="center"/>
        <w:rPr>
          <w:b/>
        </w:rPr>
      </w:pPr>
    </w:p>
    <w:p w14:paraId="786DC71B" w14:textId="77777777" w:rsidR="00FF0D8F" w:rsidRDefault="00FF0D8F" w:rsidP="00FF0D8F">
      <w:pPr>
        <w:spacing w:after="0"/>
        <w:jc w:val="center"/>
        <w:rPr>
          <w:b/>
        </w:rPr>
      </w:pPr>
    </w:p>
    <w:p w14:paraId="267C4687"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56704" behindDoc="0" locked="0" layoutInCell="1" allowOverlap="1" wp14:anchorId="27E2F257" wp14:editId="4877CBF2">
                <wp:simplePos x="0" y="0"/>
                <wp:positionH relativeFrom="column">
                  <wp:posOffset>4321175</wp:posOffset>
                </wp:positionH>
                <wp:positionV relativeFrom="paragraph">
                  <wp:posOffset>74715</wp:posOffset>
                </wp:positionV>
                <wp:extent cx="227703" cy="180340"/>
                <wp:effectExtent l="4445" t="0" r="5715" b="5715"/>
                <wp:wrapNone/>
                <wp:docPr id="1427401956" name="Flecha: a la derecha 16"/>
                <wp:cNvGraphicFramePr/>
                <a:graphic xmlns:a="http://schemas.openxmlformats.org/drawingml/2006/main">
                  <a:graphicData uri="http://schemas.microsoft.com/office/word/2010/wordprocessingShape">
                    <wps:wsp>
                      <wps:cNvSpPr/>
                      <wps:spPr>
                        <a:xfrm rot="5400000">
                          <a:off x="0" y="0"/>
                          <a:ext cx="227703" cy="180340"/>
                        </a:xfrm>
                        <a:prstGeom prst="rightArrow">
                          <a:avLst/>
                        </a:prstGeom>
                        <a:solidFill>
                          <a:srgbClr val="0D8960"/>
                        </a:solidFill>
                        <a:ln w="12700" cap="flat" cmpd="sng" algn="ctr">
                          <a:noFill/>
                          <a:prstDash val="solid"/>
                          <a:miter lim="800000"/>
                        </a:ln>
                        <a:effectLst/>
                      </wps:spPr>
                      <wps:bodyPr rtlCol="0" anchor="ctr"/>
                    </wps:wsp>
                  </a:graphicData>
                </a:graphic>
                <wp14:sizeRelH relativeFrom="margin">
                  <wp14:pctWidth>0</wp14:pctWidth>
                </wp14:sizeRelH>
              </wp:anchor>
            </w:drawing>
          </mc:Choice>
          <mc:Fallback>
            <w:pict>
              <v:shape w14:anchorId="6363447A" id="Flecha: a la derecha 16" o:spid="_x0000_s1026" type="#_x0000_t13" style="position:absolute;margin-left:340.25pt;margin-top:5.9pt;width:17.95pt;height:14.2pt;rotation:90;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" adj="13046" fillcolor="#0d8960" stroked="f" strokeweight="1pt"/>
            </w:pict>
          </mc:Fallback>
        </mc:AlternateContent>
      </w:r>
    </w:p>
    <w:p w14:paraId="08AA7C4B"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42368" behindDoc="0" locked="0" layoutInCell="1" allowOverlap="1" wp14:anchorId="36D7E2AC" wp14:editId="131FBF92">
                <wp:simplePos x="0" y="0"/>
                <wp:positionH relativeFrom="column">
                  <wp:posOffset>2710815</wp:posOffset>
                </wp:positionH>
                <wp:positionV relativeFrom="paragraph">
                  <wp:posOffset>126365</wp:posOffset>
                </wp:positionV>
                <wp:extent cx="3414978" cy="914400"/>
                <wp:effectExtent l="0" t="0" r="14605" b="19050"/>
                <wp:wrapNone/>
                <wp:docPr id="154345390" name="Rectángulo 9"/>
                <wp:cNvGraphicFramePr/>
                <a:graphic xmlns:a="http://schemas.openxmlformats.org/drawingml/2006/main">
                  <a:graphicData uri="http://schemas.microsoft.com/office/word/2010/wordprocessingShape">
                    <wps:wsp>
                      <wps:cNvSpPr/>
                      <wps:spPr>
                        <a:xfrm>
                          <a:off x="0" y="0"/>
                          <a:ext cx="3414978" cy="914400"/>
                        </a:xfrm>
                        <a:prstGeom prst="rect">
                          <a:avLst/>
                        </a:prstGeom>
                        <a:solidFill>
                          <a:srgbClr val="FFCE3C"/>
                        </a:solidFill>
                        <a:ln w="12700" cap="flat" cmpd="sng" algn="ctr">
                          <a:solidFill>
                            <a:srgbClr val="ED7D31">
                              <a:lumMod val="75000"/>
                            </a:srgbClr>
                          </a:solidFill>
                          <a:prstDash val="solid"/>
                          <a:miter lim="800000"/>
                        </a:ln>
                        <a:effectLst/>
                      </wps:spPr>
                      <wps:txbx>
                        <w:txbxContent>
                          <w:p w14:paraId="043FE453" w14:textId="77777777" w:rsidR="00FF0D8F" w:rsidRPr="00A15EE3" w:rsidRDefault="00FF0D8F" w:rsidP="00FF0D8F">
                            <w:pPr>
                              <w:spacing w:after="0" w:line="240" w:lineRule="auto"/>
                              <w:jc w:val="center"/>
                              <w:rPr>
                                <w:rFonts w:ascii="Calibri" w:eastAsia="+mn-ea" w:hAnsi="Calibri" w:cs="+mn-cs"/>
                                <w:b/>
                                <w:bCs/>
                                <w:i/>
                                <w:iCs/>
                                <w:color w:val="000000"/>
                                <w:kern w:val="24"/>
                                <w:sz w:val="22"/>
                                <w:szCs w:val="24"/>
                              </w:rPr>
                            </w:pPr>
                            <w:r w:rsidRPr="00A15EE3">
                              <w:rPr>
                                <w:rFonts w:ascii="Calibri" w:eastAsia="+mn-ea" w:hAnsi="Calibri" w:cs="+mn-cs"/>
                                <w:b/>
                                <w:bCs/>
                                <w:i/>
                                <w:iCs/>
                                <w:color w:val="000000"/>
                                <w:kern w:val="24"/>
                                <w:sz w:val="22"/>
                                <w:szCs w:val="24"/>
                              </w:rPr>
                              <w:t>Atención Educativa</w:t>
                            </w:r>
                          </w:p>
                          <w:p w14:paraId="22270651" w14:textId="77777777" w:rsidR="00FF0D8F" w:rsidRPr="00A9440B" w:rsidRDefault="00FF0D8F" w:rsidP="00FF0D8F">
                            <w:pPr>
                              <w:spacing w:after="0" w:line="240" w:lineRule="auto"/>
                              <w:rPr>
                                <w:rFonts w:ascii="Calibri" w:eastAsia="+mn-ea" w:hAnsi="Calibri" w:cs="+mn-cs"/>
                                <w:i/>
                                <w:iCs/>
                                <w:color w:val="000000"/>
                                <w:kern w:val="24"/>
                                <w:sz w:val="16"/>
                                <w:szCs w:val="16"/>
                              </w:rPr>
                            </w:pPr>
                            <w:r w:rsidRPr="00A9440B">
                              <w:rPr>
                                <w:rFonts w:asciiTheme="minorHAnsi" w:hAnsiTheme="minorHAnsi" w:cstheme="minorHAnsi"/>
                                <w:bCs/>
                                <w:i/>
                                <w:iCs/>
                                <w:sz w:val="16"/>
                                <w:szCs w:val="16"/>
                              </w:rPr>
                              <w:t xml:space="preserve">Para iniciar el proceso educativo, la persona educanda y persona voluntaria beneficiaria del subsidio </w:t>
                            </w:r>
                            <w:r w:rsidRPr="00A9440B">
                              <w:rPr>
                                <w:rFonts w:ascii="Calibri" w:eastAsia="+mn-ea" w:hAnsi="Calibri" w:cs="+mn-cs"/>
                                <w:i/>
                                <w:iCs/>
                                <w:color w:val="000000"/>
                                <w:kern w:val="24"/>
                                <w:sz w:val="16"/>
                                <w:szCs w:val="16"/>
                              </w:rPr>
                              <w:t>acuerdan: Tipo de servicio educativo, Materiales educativos a utilizar de acuerdo al esquema curricular vigente y se le vinculan los módulos al educando.  En el caso de requerir asesoría definen el lugar, fecha y horario de la atención.</w:t>
                            </w:r>
                          </w:p>
                          <w:p w14:paraId="4E2A13D0" w14:textId="77777777" w:rsidR="00FF0D8F" w:rsidRDefault="00FF0D8F" w:rsidP="00FF0D8F"/>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7E2AC" id="Rectángulo 9" o:spid="_x0000_s1035" style="position:absolute;left:0;text-align:left;margin-left:213.45pt;margin-top:9.95pt;width:268.9pt;height:1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" fillcolor="#ffce3c" strokecolor="#c55a11" strokeweight="1pt">
                <v:textbox>
                  <w:txbxContent>
                    <w:p w14:paraId="043FE453" w14:textId="77777777" w:rsidR="00FF0D8F" w:rsidRPr="00A15EE3" w:rsidRDefault="00FF0D8F" w:rsidP="00FF0D8F">
                      <w:pPr>
                        <w:spacing w:after="0" w:line="240" w:lineRule="auto"/>
                        <w:jc w:val="center"/>
                        <w:rPr>
                          <w:rFonts w:ascii="Calibri" w:eastAsia="+mn-ea" w:hAnsi="Calibri" w:cs="+mn-cs"/>
                          <w:b/>
                          <w:bCs/>
                          <w:i/>
                          <w:iCs/>
                          <w:color w:val="000000"/>
                          <w:kern w:val="24"/>
                          <w:sz w:val="22"/>
                          <w:szCs w:val="24"/>
                        </w:rPr>
                      </w:pPr>
                      <w:r w:rsidRPr="00A15EE3">
                        <w:rPr>
                          <w:rFonts w:ascii="Calibri" w:eastAsia="+mn-ea" w:hAnsi="Calibri" w:cs="+mn-cs"/>
                          <w:b/>
                          <w:bCs/>
                          <w:i/>
                          <w:iCs/>
                          <w:color w:val="000000"/>
                          <w:kern w:val="24"/>
                          <w:sz w:val="22"/>
                          <w:szCs w:val="24"/>
                        </w:rPr>
                        <w:t>Atención Educativa</w:t>
                      </w:r>
                    </w:p>
                    <w:p w14:paraId="22270651" w14:textId="77777777" w:rsidR="00FF0D8F" w:rsidRPr="00A9440B" w:rsidRDefault="00FF0D8F" w:rsidP="00FF0D8F">
                      <w:pPr>
                        <w:spacing w:after="0" w:line="240" w:lineRule="auto"/>
                        <w:rPr>
                          <w:rFonts w:ascii="Calibri" w:eastAsia="+mn-ea" w:hAnsi="Calibri" w:cs="+mn-cs"/>
                          <w:i/>
                          <w:iCs/>
                          <w:color w:val="000000"/>
                          <w:kern w:val="24"/>
                          <w:sz w:val="16"/>
                          <w:szCs w:val="16"/>
                        </w:rPr>
                      </w:pPr>
                      <w:r w:rsidRPr="00A9440B">
                        <w:rPr>
                          <w:rFonts w:asciiTheme="minorHAnsi" w:hAnsiTheme="minorHAnsi" w:cstheme="minorHAnsi"/>
                          <w:bCs/>
                          <w:i/>
                          <w:iCs/>
                          <w:sz w:val="16"/>
                          <w:szCs w:val="16"/>
                        </w:rPr>
                        <w:t xml:space="preserve">Para iniciar el proceso educativo, la persona educanda y persona voluntaria beneficiaria del subsidio </w:t>
                      </w:r>
                      <w:r w:rsidRPr="00A9440B">
                        <w:rPr>
                          <w:rFonts w:ascii="Calibri" w:eastAsia="+mn-ea" w:hAnsi="Calibri" w:cs="+mn-cs"/>
                          <w:i/>
                          <w:iCs/>
                          <w:color w:val="000000"/>
                          <w:kern w:val="24"/>
                          <w:sz w:val="16"/>
                          <w:szCs w:val="16"/>
                        </w:rPr>
                        <w:t>acuerdan: Tipo de servicio educativo, Materiales educativos a utilizar de acuerdo al esquema curricular vigente y se le vinculan los módulos al educando.  En el caso de requerir asesoría definen el lugar, fecha y horario de la atención.</w:t>
                      </w:r>
                    </w:p>
                    <w:p w14:paraId="4E2A13D0" w14:textId="77777777" w:rsidR="00FF0D8F" w:rsidRDefault="00FF0D8F" w:rsidP="00FF0D8F"/>
                  </w:txbxContent>
                </v:textbox>
              </v:rect>
            </w:pict>
          </mc:Fallback>
        </mc:AlternateContent>
      </w:r>
    </w:p>
    <w:p w14:paraId="0F6EF528" w14:textId="77777777" w:rsidR="00FF0D8F" w:rsidRDefault="00FF0D8F" w:rsidP="00FF0D8F">
      <w:pPr>
        <w:spacing w:after="0"/>
        <w:jc w:val="center"/>
        <w:rPr>
          <w:b/>
        </w:rPr>
      </w:pPr>
    </w:p>
    <w:p w14:paraId="2EBFC3F1" w14:textId="77777777" w:rsidR="00FF0D8F" w:rsidRPr="00D62356" w:rsidRDefault="00FF0D8F" w:rsidP="00FF0D8F">
      <w:pPr>
        <w:spacing w:after="0"/>
        <w:jc w:val="center"/>
        <w:rPr>
          <w:b/>
        </w:rPr>
      </w:pPr>
    </w:p>
    <w:p w14:paraId="0DCCC82D" w14:textId="77777777" w:rsidR="00FF0D8F" w:rsidRDefault="00FF0D8F" w:rsidP="00FF0D8F">
      <w:pPr>
        <w:spacing w:after="0"/>
        <w:jc w:val="center"/>
        <w:rPr>
          <w:b/>
        </w:rPr>
      </w:pPr>
    </w:p>
    <w:p w14:paraId="04280EBD"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58752" behindDoc="0" locked="0" layoutInCell="1" allowOverlap="1" wp14:anchorId="44050AC5" wp14:editId="107B1364">
                <wp:simplePos x="0" y="0"/>
                <wp:positionH relativeFrom="column">
                  <wp:posOffset>4298315</wp:posOffset>
                </wp:positionH>
                <wp:positionV relativeFrom="paragraph">
                  <wp:posOffset>134405</wp:posOffset>
                </wp:positionV>
                <wp:extent cx="227330" cy="180340"/>
                <wp:effectExtent l="4445" t="0" r="5715" b="5715"/>
                <wp:wrapNone/>
                <wp:docPr id="406277106" name="Flecha: a la derecha 16"/>
                <wp:cNvGraphicFramePr/>
                <a:graphic xmlns:a="http://schemas.openxmlformats.org/drawingml/2006/main">
                  <a:graphicData uri="http://schemas.microsoft.com/office/word/2010/wordprocessingShape">
                    <wps:wsp>
                      <wps:cNvSpPr/>
                      <wps:spPr>
                        <a:xfrm rot="5400000">
                          <a:off x="0" y="0"/>
                          <a:ext cx="227330" cy="180340"/>
                        </a:xfrm>
                        <a:prstGeom prst="rightArrow">
                          <a:avLst/>
                        </a:prstGeom>
                        <a:solidFill>
                          <a:srgbClr val="0D8960"/>
                        </a:solidFill>
                        <a:ln w="12700" cap="flat" cmpd="sng" algn="ctr">
                          <a:noFill/>
                          <a:prstDash val="solid"/>
                          <a:miter lim="800000"/>
                        </a:ln>
                        <a:effectLst/>
                      </wps:spPr>
                      <wps:bodyPr rtlCol="0" anchor="ctr"/>
                    </wps:wsp>
                  </a:graphicData>
                </a:graphic>
                <wp14:sizeRelH relativeFrom="margin">
                  <wp14:pctWidth>0</wp14:pctWidth>
                </wp14:sizeRelH>
              </wp:anchor>
            </w:drawing>
          </mc:Choice>
          <mc:Fallback>
            <w:pict>
              <v:shape w14:anchorId="16CAF311" id="Flecha: a la derecha 16" o:spid="_x0000_s1026" type="#_x0000_t13" style="position:absolute;margin-left:338.45pt;margin-top:10.6pt;width:17.9pt;height:14.2pt;rotation:90;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" adj="13032" fillcolor="#0d8960" stroked="f" strokeweight="1pt"/>
            </w:pict>
          </mc:Fallback>
        </mc:AlternateContent>
      </w:r>
    </w:p>
    <w:p w14:paraId="0FCA1878"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46464" behindDoc="0" locked="0" layoutInCell="1" allowOverlap="1" wp14:anchorId="5CA3A56A" wp14:editId="0D0DB54B">
                <wp:simplePos x="0" y="0"/>
                <wp:positionH relativeFrom="margin">
                  <wp:posOffset>2652110</wp:posOffset>
                </wp:positionH>
                <wp:positionV relativeFrom="paragraph">
                  <wp:posOffset>167627</wp:posOffset>
                </wp:positionV>
                <wp:extent cx="3480318" cy="1017036"/>
                <wp:effectExtent l="0" t="0" r="25400" b="12065"/>
                <wp:wrapNone/>
                <wp:docPr id="1485529565" name="Rectángulo 10"/>
                <wp:cNvGraphicFramePr/>
                <a:graphic xmlns:a="http://schemas.openxmlformats.org/drawingml/2006/main">
                  <a:graphicData uri="http://schemas.microsoft.com/office/word/2010/wordprocessingShape">
                    <wps:wsp>
                      <wps:cNvSpPr/>
                      <wps:spPr>
                        <a:xfrm>
                          <a:off x="0" y="0"/>
                          <a:ext cx="3480318" cy="1017036"/>
                        </a:xfrm>
                        <a:prstGeom prst="rect">
                          <a:avLst/>
                        </a:prstGeom>
                        <a:solidFill>
                          <a:srgbClr val="FFCE3C"/>
                        </a:solidFill>
                        <a:ln w="12700" cap="flat" cmpd="sng" algn="ctr">
                          <a:solidFill>
                            <a:srgbClr val="ED7D31">
                              <a:lumMod val="75000"/>
                            </a:srgbClr>
                          </a:solidFill>
                          <a:prstDash val="solid"/>
                          <a:miter lim="800000"/>
                        </a:ln>
                        <a:effectLst/>
                      </wps:spPr>
                      <wps:txbx>
                        <w:txbxContent>
                          <w:p w14:paraId="3F46E9DB" w14:textId="77777777" w:rsidR="00FF0D8F" w:rsidRPr="00A15EE3" w:rsidRDefault="00FF0D8F" w:rsidP="00FF0D8F">
                            <w:pPr>
                              <w:spacing w:after="0" w:line="240" w:lineRule="auto"/>
                              <w:jc w:val="center"/>
                              <w:rPr>
                                <w:rFonts w:ascii="Calibri" w:eastAsia="+mn-ea" w:hAnsi="Calibri" w:cs="+mn-cs"/>
                                <w:b/>
                                <w:bCs/>
                                <w:i/>
                                <w:iCs/>
                                <w:color w:val="000000"/>
                                <w:kern w:val="24"/>
                                <w:sz w:val="22"/>
                                <w:szCs w:val="24"/>
                              </w:rPr>
                            </w:pPr>
                            <w:r w:rsidRPr="00A15EE3">
                              <w:rPr>
                                <w:rFonts w:ascii="Calibri" w:eastAsia="+mn-ea" w:hAnsi="Calibri" w:cs="+mn-cs"/>
                                <w:b/>
                                <w:bCs/>
                                <w:i/>
                                <w:iCs/>
                                <w:color w:val="000000"/>
                                <w:kern w:val="24"/>
                                <w:sz w:val="22"/>
                                <w:szCs w:val="24"/>
                              </w:rPr>
                              <w:t>Evaluación</w:t>
                            </w:r>
                          </w:p>
                          <w:p w14:paraId="1E86417D" w14:textId="77777777" w:rsidR="00FF0D8F" w:rsidRPr="00A9440B" w:rsidRDefault="00FF0D8F" w:rsidP="00FF0D8F">
                            <w:pPr>
                              <w:spacing w:after="0" w:line="240" w:lineRule="auto"/>
                              <w:rPr>
                                <w:sz w:val="22"/>
                                <w:szCs w:val="24"/>
                              </w:rPr>
                            </w:pPr>
                            <w:r w:rsidRPr="00A9440B">
                              <w:rPr>
                                <w:rFonts w:asciiTheme="minorHAnsi" w:hAnsiTheme="minorHAnsi" w:cstheme="minorHAnsi"/>
                                <w:i/>
                                <w:iCs/>
                                <w:sz w:val="16"/>
                                <w:szCs w:val="16"/>
                              </w:rPr>
                              <w:t>Al concluir los módulos establecidos en el esquema curricular correspondiente y de acuerdo a las necesidades o requerimientos del beneficiario se designa fecha y sede de realización de la evaluación, así como un aplicador/a de examen final en línea o impreso, se revisa y califica.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3A56A" id="Rectángulo 10" o:spid="_x0000_s1036" style="position:absolute;left:0;text-align:left;margin-left:208.85pt;margin-top:13.2pt;width:274.05pt;height:80.1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" fillcolor="#ffce3c" strokecolor="#c55a11" strokeweight="1pt">
                <v:textbox>
                  <w:txbxContent>
                    <w:p w14:paraId="3F46E9DB" w14:textId="77777777" w:rsidR="00FF0D8F" w:rsidRPr="00A15EE3" w:rsidRDefault="00FF0D8F" w:rsidP="00FF0D8F">
                      <w:pPr>
                        <w:spacing w:after="0" w:line="240" w:lineRule="auto"/>
                        <w:jc w:val="center"/>
                        <w:rPr>
                          <w:rFonts w:ascii="Calibri" w:eastAsia="+mn-ea" w:hAnsi="Calibri" w:cs="+mn-cs"/>
                          <w:b/>
                          <w:bCs/>
                          <w:i/>
                          <w:iCs/>
                          <w:color w:val="000000"/>
                          <w:kern w:val="24"/>
                          <w:sz w:val="22"/>
                          <w:szCs w:val="24"/>
                        </w:rPr>
                      </w:pPr>
                      <w:r w:rsidRPr="00A15EE3">
                        <w:rPr>
                          <w:rFonts w:ascii="Calibri" w:eastAsia="+mn-ea" w:hAnsi="Calibri" w:cs="+mn-cs"/>
                          <w:b/>
                          <w:bCs/>
                          <w:i/>
                          <w:iCs/>
                          <w:color w:val="000000"/>
                          <w:kern w:val="24"/>
                          <w:sz w:val="22"/>
                          <w:szCs w:val="24"/>
                        </w:rPr>
                        <w:t>Evaluación</w:t>
                      </w:r>
                    </w:p>
                    <w:p w14:paraId="1E86417D" w14:textId="77777777" w:rsidR="00FF0D8F" w:rsidRPr="00A9440B" w:rsidRDefault="00FF0D8F" w:rsidP="00FF0D8F">
                      <w:pPr>
                        <w:spacing w:after="0" w:line="240" w:lineRule="auto"/>
                        <w:rPr>
                          <w:sz w:val="22"/>
                          <w:szCs w:val="24"/>
                        </w:rPr>
                      </w:pPr>
                      <w:r w:rsidRPr="00A9440B">
                        <w:rPr>
                          <w:rFonts w:asciiTheme="minorHAnsi" w:hAnsiTheme="minorHAnsi" w:cstheme="minorHAnsi"/>
                          <w:i/>
                          <w:iCs/>
                          <w:sz w:val="16"/>
                          <w:szCs w:val="16"/>
                        </w:rPr>
                        <w:t>Al concluir los módulos establecidos en el esquema curricular correspondiente y de acuerdo a las necesidades o requerimientos del beneficiario se designa fecha y sede de realización de la evaluación, así como un aplicador/a de examen final en línea o impreso, se revisa y califica.</w:t>
                      </w:r>
                    </w:p>
                  </w:txbxContent>
                </v:textbox>
                <w10:wrap anchorx="margin"/>
              </v:rect>
            </w:pict>
          </mc:Fallback>
        </mc:AlternateContent>
      </w:r>
    </w:p>
    <w:p w14:paraId="571962B9" w14:textId="77777777" w:rsidR="00FF0D8F" w:rsidRDefault="00FF0D8F" w:rsidP="00FF0D8F">
      <w:pPr>
        <w:spacing w:after="0"/>
        <w:jc w:val="center"/>
        <w:rPr>
          <w:b/>
        </w:rPr>
      </w:pPr>
    </w:p>
    <w:p w14:paraId="03ED36B7" w14:textId="77777777" w:rsidR="00FF0D8F" w:rsidRDefault="00FF0D8F" w:rsidP="00FF0D8F">
      <w:pPr>
        <w:spacing w:after="0"/>
        <w:jc w:val="center"/>
        <w:rPr>
          <w:b/>
        </w:rPr>
      </w:pPr>
    </w:p>
    <w:p w14:paraId="3E58C659" w14:textId="77777777" w:rsidR="00FF0D8F" w:rsidRDefault="00FF0D8F" w:rsidP="00FF0D8F">
      <w:pPr>
        <w:spacing w:after="0"/>
        <w:jc w:val="center"/>
        <w:rPr>
          <w:b/>
        </w:rPr>
      </w:pPr>
    </w:p>
    <w:p w14:paraId="6EBE2330" w14:textId="77777777" w:rsidR="00FF0D8F" w:rsidRDefault="00FF0D8F" w:rsidP="00FF0D8F">
      <w:pPr>
        <w:spacing w:after="0"/>
        <w:jc w:val="center"/>
        <w:rPr>
          <w:b/>
        </w:rPr>
      </w:pPr>
    </w:p>
    <w:p w14:paraId="0F58E6FF"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60800" behindDoc="0" locked="0" layoutInCell="1" allowOverlap="1" wp14:anchorId="61F0B34B" wp14:editId="6A1B3529">
                <wp:simplePos x="0" y="0"/>
                <wp:positionH relativeFrom="column">
                  <wp:posOffset>4274820</wp:posOffset>
                </wp:positionH>
                <wp:positionV relativeFrom="paragraph">
                  <wp:posOffset>144565</wp:posOffset>
                </wp:positionV>
                <wp:extent cx="227330" cy="180340"/>
                <wp:effectExtent l="4445" t="0" r="5715" b="5715"/>
                <wp:wrapNone/>
                <wp:docPr id="781365840" name="Flecha: a la derecha 16"/>
                <wp:cNvGraphicFramePr/>
                <a:graphic xmlns:a="http://schemas.openxmlformats.org/drawingml/2006/main">
                  <a:graphicData uri="http://schemas.microsoft.com/office/word/2010/wordprocessingShape">
                    <wps:wsp>
                      <wps:cNvSpPr/>
                      <wps:spPr>
                        <a:xfrm rot="5400000">
                          <a:off x="0" y="0"/>
                          <a:ext cx="227330" cy="180340"/>
                        </a:xfrm>
                        <a:prstGeom prst="rightArrow">
                          <a:avLst/>
                        </a:prstGeom>
                        <a:solidFill>
                          <a:srgbClr val="0D8960"/>
                        </a:solidFill>
                        <a:ln w="12700" cap="flat" cmpd="sng" algn="ctr">
                          <a:noFill/>
                          <a:prstDash val="solid"/>
                          <a:miter lim="800000"/>
                        </a:ln>
                        <a:effectLst/>
                      </wps:spPr>
                      <wps:bodyPr rtlCol="0" anchor="ctr"/>
                    </wps:wsp>
                  </a:graphicData>
                </a:graphic>
                <wp14:sizeRelH relativeFrom="margin">
                  <wp14:pctWidth>0</wp14:pctWidth>
                </wp14:sizeRelH>
              </wp:anchor>
            </w:drawing>
          </mc:Choice>
          <mc:Fallback>
            <w:pict>
              <v:shape w14:anchorId="42EEA85A" id="Flecha: a la derecha 16" o:spid="_x0000_s1026" type="#_x0000_t13" style="position:absolute;margin-left:336.6pt;margin-top:11.4pt;width:17.9pt;height:14.2pt;rotation:90;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" adj="13032" fillcolor="#0d8960" stroked="f" strokeweight="1pt"/>
            </w:pict>
          </mc:Fallback>
        </mc:AlternateContent>
      </w:r>
    </w:p>
    <w:p w14:paraId="60A2702B"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49536" behindDoc="0" locked="0" layoutInCell="1" allowOverlap="1" wp14:anchorId="30D35BD5" wp14:editId="3776D079">
                <wp:simplePos x="0" y="0"/>
                <wp:positionH relativeFrom="column">
                  <wp:posOffset>2680970</wp:posOffset>
                </wp:positionH>
                <wp:positionV relativeFrom="paragraph">
                  <wp:posOffset>173101</wp:posOffset>
                </wp:positionV>
                <wp:extent cx="3461385" cy="810768"/>
                <wp:effectExtent l="0" t="0" r="24765" b="27940"/>
                <wp:wrapNone/>
                <wp:docPr id="13" name="Rectángulo 12">
                  <a:extLst xmlns:a="http://schemas.openxmlformats.org/drawingml/2006/main">
                    <a:ext uri="{FF2B5EF4-FFF2-40B4-BE49-F238E27FC236}">
                      <a16:creationId xmlns:a16="http://schemas.microsoft.com/office/drawing/2014/main" id="{59280102-226D-4168-FE61-F4D49355FE46}"/>
                    </a:ext>
                  </a:extLst>
                </wp:docPr>
                <wp:cNvGraphicFramePr/>
                <a:graphic xmlns:a="http://schemas.openxmlformats.org/drawingml/2006/main">
                  <a:graphicData uri="http://schemas.microsoft.com/office/word/2010/wordprocessingShape">
                    <wps:wsp>
                      <wps:cNvSpPr/>
                      <wps:spPr>
                        <a:xfrm>
                          <a:off x="0" y="0"/>
                          <a:ext cx="3461385" cy="810768"/>
                        </a:xfrm>
                        <a:prstGeom prst="rect">
                          <a:avLst/>
                        </a:prstGeom>
                        <a:solidFill>
                          <a:srgbClr val="FFCE3C"/>
                        </a:solidFill>
                        <a:ln w="12700" cap="flat" cmpd="sng" algn="ctr">
                          <a:solidFill>
                            <a:srgbClr val="ED7D31">
                              <a:lumMod val="75000"/>
                            </a:srgbClr>
                          </a:solidFill>
                          <a:prstDash val="solid"/>
                          <a:miter lim="800000"/>
                        </a:ln>
                        <a:effectLst/>
                      </wps:spPr>
                      <wps:txbx>
                        <w:txbxContent>
                          <w:p w14:paraId="1F8B2477" w14:textId="77777777" w:rsidR="00FF0D8F" w:rsidRPr="009C7B8B" w:rsidRDefault="00FF0D8F" w:rsidP="00FF0D8F">
                            <w:pPr>
                              <w:spacing w:after="0" w:line="240" w:lineRule="auto"/>
                              <w:jc w:val="center"/>
                              <w:rPr>
                                <w:rFonts w:ascii="Calibri" w:eastAsia="+mn-ea" w:hAnsi="Calibri" w:cs="+mn-cs"/>
                                <w:b/>
                                <w:bCs/>
                                <w:i/>
                                <w:iCs/>
                                <w:color w:val="000000"/>
                                <w:kern w:val="24"/>
                              </w:rPr>
                            </w:pPr>
                            <w:r w:rsidRPr="00D9460D">
                              <w:rPr>
                                <w:rFonts w:ascii="Calibri" w:eastAsia="+mn-ea" w:hAnsi="Calibri" w:cs="+mn-cs"/>
                                <w:b/>
                                <w:bCs/>
                                <w:i/>
                                <w:iCs/>
                                <w:color w:val="000000"/>
                                <w:kern w:val="24"/>
                                <w:sz w:val="22"/>
                                <w:szCs w:val="24"/>
                              </w:rPr>
                              <w:t xml:space="preserve"> </w:t>
                            </w:r>
                            <w:r w:rsidRPr="00A15EE3">
                              <w:rPr>
                                <w:rFonts w:ascii="Calibri" w:eastAsia="+mn-ea" w:hAnsi="Calibri" w:cs="+mn-cs"/>
                                <w:b/>
                                <w:bCs/>
                                <w:i/>
                                <w:iCs/>
                                <w:color w:val="000000"/>
                                <w:kern w:val="24"/>
                                <w:sz w:val="22"/>
                                <w:szCs w:val="24"/>
                              </w:rPr>
                              <w:t>Acreditación</w:t>
                            </w:r>
                          </w:p>
                          <w:p w14:paraId="3802AAB8" w14:textId="77777777" w:rsidR="00FF0D8F" w:rsidRPr="00A9440B" w:rsidRDefault="00FF0D8F" w:rsidP="00FF0D8F">
                            <w:pPr>
                              <w:spacing w:after="0" w:line="240" w:lineRule="auto"/>
                              <w:rPr>
                                <w:rFonts w:asciiTheme="minorHAnsi" w:hAnsiTheme="minorHAnsi" w:cstheme="minorHAnsi"/>
                                <w:bCs/>
                                <w:i/>
                                <w:iCs/>
                                <w:sz w:val="15"/>
                                <w:szCs w:val="15"/>
                              </w:rPr>
                            </w:pPr>
                            <w:r w:rsidRPr="00A9440B">
                              <w:rPr>
                                <w:rFonts w:asciiTheme="minorHAnsi" w:hAnsiTheme="minorHAnsi" w:cstheme="minorHAnsi"/>
                                <w:bCs/>
                                <w:i/>
                                <w:iCs/>
                                <w:sz w:val="15"/>
                                <w:szCs w:val="15"/>
                              </w:rPr>
                              <w:t>Para los exámenes realizados en línea, el resultado será entregado de manera inmediata. Para los exámenes realizados en forma impresa, los resultados se entregarán una vez que sean procesados en los sistemas de control escolar.</w:t>
                            </w:r>
                          </w:p>
                          <w:p w14:paraId="595C253E" w14:textId="77777777" w:rsidR="00FF0D8F" w:rsidRPr="00A9440B" w:rsidRDefault="00FF0D8F" w:rsidP="00FF0D8F">
                            <w:pPr>
                              <w:spacing w:after="0" w:line="240" w:lineRule="auto"/>
                              <w:rPr>
                                <w:rFonts w:asciiTheme="minorHAnsi" w:hAnsiTheme="minorHAnsi" w:cstheme="minorHAnsi"/>
                                <w:bCs/>
                                <w:i/>
                                <w:iCs/>
                                <w:sz w:val="15"/>
                                <w:szCs w:val="15"/>
                              </w:rPr>
                            </w:pPr>
                            <w:r w:rsidRPr="00A9440B">
                              <w:rPr>
                                <w:rFonts w:asciiTheme="minorHAnsi" w:hAnsiTheme="minorHAnsi" w:cstheme="minorHAnsi"/>
                                <w:bCs/>
                                <w:i/>
                                <w:iCs/>
                                <w:sz w:val="15"/>
                                <w:szCs w:val="15"/>
                              </w:rPr>
                              <w:t>En caso de no haber acreditado el examen, la persona educanda podrá presentarlo nuevamente previa solicitud.</w:t>
                            </w:r>
                          </w:p>
                          <w:p w14:paraId="3F0D918B" w14:textId="77777777" w:rsidR="00FF0D8F" w:rsidRPr="00A9440B" w:rsidRDefault="00FF0D8F" w:rsidP="00FF0D8F">
                            <w:pPr>
                              <w:spacing w:after="0" w:line="240" w:lineRule="auto"/>
                              <w:rPr>
                                <w:sz w:val="15"/>
                                <w:szCs w:val="15"/>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5BD5" id="Rectángulo 12" o:spid="_x0000_s1037" style="position:absolute;left:0;text-align:left;margin-left:211.1pt;margin-top:13.65pt;width:272.55pt;height:63.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" fillcolor="#ffce3c" strokecolor="#c55a11" strokeweight="1pt">
                <v:textbox>
                  <w:txbxContent>
                    <w:p w14:paraId="1F8B2477" w14:textId="77777777" w:rsidR="00FF0D8F" w:rsidRPr="009C7B8B" w:rsidRDefault="00FF0D8F" w:rsidP="00FF0D8F">
                      <w:pPr>
                        <w:spacing w:after="0" w:line="240" w:lineRule="auto"/>
                        <w:jc w:val="center"/>
                        <w:rPr>
                          <w:rFonts w:ascii="Calibri" w:eastAsia="+mn-ea" w:hAnsi="Calibri" w:cs="+mn-cs"/>
                          <w:b/>
                          <w:bCs/>
                          <w:i/>
                          <w:iCs/>
                          <w:color w:val="000000"/>
                          <w:kern w:val="24"/>
                        </w:rPr>
                      </w:pPr>
                      <w:r w:rsidRPr="00D9460D">
                        <w:rPr>
                          <w:rFonts w:ascii="Calibri" w:eastAsia="+mn-ea" w:hAnsi="Calibri" w:cs="+mn-cs"/>
                          <w:b/>
                          <w:bCs/>
                          <w:i/>
                          <w:iCs/>
                          <w:color w:val="000000"/>
                          <w:kern w:val="24"/>
                          <w:sz w:val="22"/>
                          <w:szCs w:val="24"/>
                        </w:rPr>
                        <w:t xml:space="preserve"> </w:t>
                      </w:r>
                      <w:r w:rsidRPr="00A15EE3">
                        <w:rPr>
                          <w:rFonts w:ascii="Calibri" w:eastAsia="+mn-ea" w:hAnsi="Calibri" w:cs="+mn-cs"/>
                          <w:b/>
                          <w:bCs/>
                          <w:i/>
                          <w:iCs/>
                          <w:color w:val="000000"/>
                          <w:kern w:val="24"/>
                          <w:sz w:val="22"/>
                          <w:szCs w:val="24"/>
                        </w:rPr>
                        <w:t>Acreditación</w:t>
                      </w:r>
                    </w:p>
                    <w:p w14:paraId="3802AAB8" w14:textId="77777777" w:rsidR="00FF0D8F" w:rsidRPr="00A9440B" w:rsidRDefault="00FF0D8F" w:rsidP="00FF0D8F">
                      <w:pPr>
                        <w:spacing w:after="0" w:line="240" w:lineRule="auto"/>
                        <w:rPr>
                          <w:rFonts w:asciiTheme="minorHAnsi" w:hAnsiTheme="minorHAnsi" w:cstheme="minorHAnsi"/>
                          <w:bCs/>
                          <w:i/>
                          <w:iCs/>
                          <w:sz w:val="15"/>
                          <w:szCs w:val="15"/>
                        </w:rPr>
                      </w:pPr>
                      <w:r w:rsidRPr="00A9440B">
                        <w:rPr>
                          <w:rFonts w:asciiTheme="minorHAnsi" w:hAnsiTheme="minorHAnsi" w:cstheme="minorHAnsi"/>
                          <w:bCs/>
                          <w:i/>
                          <w:iCs/>
                          <w:sz w:val="15"/>
                          <w:szCs w:val="15"/>
                        </w:rPr>
                        <w:t>Para los exámenes realizados en línea, el resultado será entregado de manera inmediata. Para los exámenes realizados en forma impresa, los resultados se entregarán una vez que sean procesados en los sistemas de control escolar.</w:t>
                      </w:r>
                    </w:p>
                    <w:p w14:paraId="595C253E" w14:textId="77777777" w:rsidR="00FF0D8F" w:rsidRPr="00A9440B" w:rsidRDefault="00FF0D8F" w:rsidP="00FF0D8F">
                      <w:pPr>
                        <w:spacing w:after="0" w:line="240" w:lineRule="auto"/>
                        <w:rPr>
                          <w:rFonts w:asciiTheme="minorHAnsi" w:hAnsiTheme="minorHAnsi" w:cstheme="minorHAnsi"/>
                          <w:bCs/>
                          <w:i/>
                          <w:iCs/>
                          <w:sz w:val="15"/>
                          <w:szCs w:val="15"/>
                        </w:rPr>
                      </w:pPr>
                      <w:r w:rsidRPr="00A9440B">
                        <w:rPr>
                          <w:rFonts w:asciiTheme="minorHAnsi" w:hAnsiTheme="minorHAnsi" w:cstheme="minorHAnsi"/>
                          <w:bCs/>
                          <w:i/>
                          <w:iCs/>
                          <w:sz w:val="15"/>
                          <w:szCs w:val="15"/>
                        </w:rPr>
                        <w:t>En caso de no haber acreditado el examen, la persona educanda podrá presentarlo nuevamente previa solicitud.</w:t>
                      </w:r>
                    </w:p>
                    <w:p w14:paraId="3F0D918B" w14:textId="77777777" w:rsidR="00FF0D8F" w:rsidRPr="00A9440B" w:rsidRDefault="00FF0D8F" w:rsidP="00FF0D8F">
                      <w:pPr>
                        <w:spacing w:after="0" w:line="240" w:lineRule="auto"/>
                        <w:rPr>
                          <w:sz w:val="15"/>
                          <w:szCs w:val="15"/>
                        </w:rPr>
                      </w:pPr>
                    </w:p>
                  </w:txbxContent>
                </v:textbox>
              </v:rect>
            </w:pict>
          </mc:Fallback>
        </mc:AlternateContent>
      </w:r>
    </w:p>
    <w:p w14:paraId="52B60FEA" w14:textId="77777777" w:rsidR="00FF0D8F" w:rsidRDefault="00FF0D8F" w:rsidP="00FF0D8F">
      <w:pPr>
        <w:spacing w:after="0"/>
        <w:rPr>
          <w:b/>
        </w:rPr>
      </w:pPr>
    </w:p>
    <w:p w14:paraId="2D8D6C3C" w14:textId="77777777" w:rsidR="00FF0D8F" w:rsidRDefault="00FF0D8F" w:rsidP="00FF0D8F">
      <w:pPr>
        <w:spacing w:after="0"/>
        <w:jc w:val="center"/>
        <w:rPr>
          <w:b/>
        </w:rPr>
      </w:pPr>
    </w:p>
    <w:p w14:paraId="257E06AD" w14:textId="77777777" w:rsidR="00FF0D8F" w:rsidRDefault="00FF0D8F" w:rsidP="00FF0D8F">
      <w:pPr>
        <w:spacing w:after="0"/>
        <w:jc w:val="center"/>
        <w:rPr>
          <w:b/>
        </w:rPr>
      </w:pPr>
    </w:p>
    <w:p w14:paraId="6ED2DC42" w14:textId="77777777" w:rsidR="00FF0D8F" w:rsidRDefault="00FF0D8F" w:rsidP="00FF0D8F">
      <w:pPr>
        <w:spacing w:after="0"/>
        <w:jc w:val="center"/>
        <w:rPr>
          <w:b/>
        </w:rPr>
      </w:pPr>
      <w:r>
        <w:rPr>
          <w:noProof/>
          <w:lang w:eastAsia="es-MX"/>
        </w:rPr>
        <mc:AlternateContent>
          <mc:Choice Requires="wps">
            <w:drawing>
              <wp:anchor distT="0" distB="0" distL="114300" distR="114300" simplePos="0" relativeHeight="251662848" behindDoc="0" locked="0" layoutInCell="1" allowOverlap="1" wp14:anchorId="6428807B" wp14:editId="00D5D650">
                <wp:simplePos x="0" y="0"/>
                <wp:positionH relativeFrom="column">
                  <wp:posOffset>4274185</wp:posOffset>
                </wp:positionH>
                <wp:positionV relativeFrom="paragraph">
                  <wp:posOffset>168021</wp:posOffset>
                </wp:positionV>
                <wp:extent cx="227703" cy="180340"/>
                <wp:effectExtent l="4445" t="0" r="5715" b="5715"/>
                <wp:wrapNone/>
                <wp:docPr id="2145396201" name="Flecha: a la derecha 16"/>
                <wp:cNvGraphicFramePr/>
                <a:graphic xmlns:a="http://schemas.openxmlformats.org/drawingml/2006/main">
                  <a:graphicData uri="http://schemas.microsoft.com/office/word/2010/wordprocessingShape">
                    <wps:wsp>
                      <wps:cNvSpPr/>
                      <wps:spPr>
                        <a:xfrm rot="5400000">
                          <a:off x="0" y="0"/>
                          <a:ext cx="227703" cy="180340"/>
                        </a:xfrm>
                        <a:prstGeom prst="rightArrow">
                          <a:avLst/>
                        </a:prstGeom>
                        <a:solidFill>
                          <a:srgbClr val="0D8960"/>
                        </a:solidFill>
                        <a:ln w="12700" cap="flat" cmpd="sng" algn="ctr">
                          <a:noFill/>
                          <a:prstDash val="solid"/>
                          <a:miter lim="800000"/>
                        </a:ln>
                        <a:effectLst/>
                      </wps:spPr>
                      <wps:bodyPr rtlCol="0" anchor="ctr"/>
                    </wps:wsp>
                  </a:graphicData>
                </a:graphic>
                <wp14:sizeRelH relativeFrom="margin">
                  <wp14:pctWidth>0</wp14:pctWidth>
                </wp14:sizeRelH>
              </wp:anchor>
            </w:drawing>
          </mc:Choice>
          <mc:Fallback>
            <w:pict>
              <v:shape w14:anchorId="0944A354" id="Flecha: a la derecha 16" o:spid="_x0000_s1026" type="#_x0000_t13" style="position:absolute;margin-left:336.55pt;margin-top:13.25pt;width:17.95pt;height:14.2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" adj="13046" fillcolor="#0d8960" stroked="f" strokeweight="1pt"/>
            </w:pict>
          </mc:Fallback>
        </mc:AlternateContent>
      </w:r>
    </w:p>
    <w:p w14:paraId="2A58BFC5" w14:textId="77777777" w:rsidR="00FF0D8F" w:rsidRDefault="00FF0D8F" w:rsidP="00FF0D8F">
      <w:pPr>
        <w:spacing w:after="0"/>
        <w:jc w:val="center"/>
        <w:rPr>
          <w:b/>
        </w:rPr>
      </w:pPr>
      <w:r>
        <w:rPr>
          <w:b/>
          <w:noProof/>
          <w:lang w:eastAsia="es-MX"/>
        </w:rPr>
        <mc:AlternateContent>
          <mc:Choice Requires="wps">
            <w:drawing>
              <wp:anchor distT="0" distB="0" distL="114300" distR="114300" simplePos="0" relativeHeight="251664896" behindDoc="0" locked="0" layoutInCell="1" allowOverlap="1" wp14:anchorId="268B768F" wp14:editId="4F5007F8">
                <wp:simplePos x="0" y="0"/>
                <wp:positionH relativeFrom="column">
                  <wp:posOffset>2695575</wp:posOffset>
                </wp:positionH>
                <wp:positionV relativeFrom="paragraph">
                  <wp:posOffset>168021</wp:posOffset>
                </wp:positionV>
                <wp:extent cx="3463664" cy="1073785"/>
                <wp:effectExtent l="0" t="0" r="22860" b="12065"/>
                <wp:wrapNone/>
                <wp:docPr id="2054168946" name="Rectángulo: esquinas redondeadas 65"/>
                <wp:cNvGraphicFramePr/>
                <a:graphic xmlns:a="http://schemas.openxmlformats.org/drawingml/2006/main">
                  <a:graphicData uri="http://schemas.microsoft.com/office/word/2010/wordprocessingShape">
                    <wps:wsp>
                      <wps:cNvSpPr/>
                      <wps:spPr>
                        <a:xfrm>
                          <a:off x="0" y="0"/>
                          <a:ext cx="3463664" cy="1073785"/>
                        </a:xfrm>
                        <a:prstGeom prst="roundRect">
                          <a:avLst/>
                        </a:prstGeom>
                        <a:solidFill>
                          <a:srgbClr val="FFC000"/>
                        </a:solidFill>
                        <a:ln w="317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95490E" w14:textId="77777777" w:rsidR="00FF0D8F" w:rsidRPr="00A15EE3" w:rsidRDefault="00FF0D8F" w:rsidP="00FF0D8F">
                            <w:pPr>
                              <w:spacing w:after="0" w:line="240" w:lineRule="auto"/>
                              <w:jc w:val="center"/>
                              <w:rPr>
                                <w:rFonts w:ascii="Calibri" w:eastAsia="+mn-ea" w:hAnsi="Calibri" w:cs="+mn-cs"/>
                                <w:b/>
                                <w:bCs/>
                                <w:i/>
                                <w:iCs/>
                                <w:color w:val="000000"/>
                                <w:kern w:val="24"/>
                                <w:sz w:val="22"/>
                                <w:szCs w:val="24"/>
                              </w:rPr>
                            </w:pPr>
                            <w:r w:rsidRPr="00A15EE3">
                              <w:rPr>
                                <w:rFonts w:ascii="Calibri" w:eastAsia="+mn-ea" w:hAnsi="Calibri" w:cs="+mn-cs"/>
                                <w:b/>
                                <w:bCs/>
                                <w:i/>
                                <w:iCs/>
                                <w:color w:val="000000"/>
                                <w:kern w:val="24"/>
                                <w:sz w:val="22"/>
                                <w:szCs w:val="24"/>
                              </w:rPr>
                              <w:t>Certificación</w:t>
                            </w:r>
                          </w:p>
                          <w:p w14:paraId="28206379" w14:textId="77777777" w:rsidR="00FF0D8F" w:rsidRPr="00A9440B" w:rsidRDefault="00FF0D8F" w:rsidP="00FF0D8F">
                            <w:pPr>
                              <w:spacing w:after="0" w:line="240" w:lineRule="auto"/>
                              <w:rPr>
                                <w:rFonts w:asciiTheme="minorHAnsi" w:hAnsiTheme="minorHAnsi" w:cstheme="minorHAnsi"/>
                                <w:bCs/>
                                <w:i/>
                                <w:iCs/>
                                <w:color w:val="000000" w:themeColor="text1"/>
                                <w:sz w:val="16"/>
                                <w:szCs w:val="16"/>
                              </w:rPr>
                            </w:pPr>
                            <w:r w:rsidRPr="00A9440B">
                              <w:rPr>
                                <w:rFonts w:asciiTheme="minorHAnsi" w:hAnsiTheme="minorHAnsi" w:cstheme="minorHAnsi"/>
                                <w:bCs/>
                                <w:i/>
                                <w:iCs/>
                                <w:color w:val="000000" w:themeColor="text1"/>
                                <w:sz w:val="16"/>
                                <w:szCs w:val="16"/>
                              </w:rPr>
                              <w:t>Al acreditar la primaria o la secundaria de acuerdo al esquema curricular vigente y cumplir con los requisitos del numeral establecidos, se emitirá y entregará a la persona educanda el certificado correspondiente; En el caso de alfabetización, al acreditar los módulos correspondientes a ese nivel, la persona educanda podrá solicitar una constancia.</w:t>
                            </w:r>
                          </w:p>
                          <w:p w14:paraId="7D94D412" w14:textId="77777777" w:rsidR="00FF0D8F" w:rsidRDefault="00FF0D8F" w:rsidP="00FF0D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B768F" id="Rectángulo: esquinas redondeadas 65" o:spid="_x0000_s1038" style="position:absolute;left:0;text-align:left;margin-left:212.25pt;margin-top:13.25pt;width:272.75pt;height:84.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" fillcolor="#ffc000" strokecolor="#e36c0a [2409]" strokeweight=".25pt">
                <v:textbox>
                  <w:txbxContent>
                    <w:p w14:paraId="0695490E" w14:textId="77777777" w:rsidR="00FF0D8F" w:rsidRPr="00A15EE3" w:rsidRDefault="00FF0D8F" w:rsidP="00FF0D8F">
                      <w:pPr>
                        <w:spacing w:after="0" w:line="240" w:lineRule="auto"/>
                        <w:jc w:val="center"/>
                        <w:rPr>
                          <w:rFonts w:ascii="Calibri" w:eastAsia="+mn-ea" w:hAnsi="Calibri" w:cs="+mn-cs"/>
                          <w:b/>
                          <w:bCs/>
                          <w:i/>
                          <w:iCs/>
                          <w:color w:val="000000"/>
                          <w:kern w:val="24"/>
                          <w:sz w:val="22"/>
                          <w:szCs w:val="24"/>
                        </w:rPr>
                      </w:pPr>
                      <w:r w:rsidRPr="00A15EE3">
                        <w:rPr>
                          <w:rFonts w:ascii="Calibri" w:eastAsia="+mn-ea" w:hAnsi="Calibri" w:cs="+mn-cs"/>
                          <w:b/>
                          <w:bCs/>
                          <w:i/>
                          <w:iCs/>
                          <w:color w:val="000000"/>
                          <w:kern w:val="24"/>
                          <w:sz w:val="22"/>
                          <w:szCs w:val="24"/>
                        </w:rPr>
                        <w:t>Certificación</w:t>
                      </w:r>
                    </w:p>
                    <w:p w14:paraId="28206379" w14:textId="77777777" w:rsidR="00FF0D8F" w:rsidRPr="00A9440B" w:rsidRDefault="00FF0D8F" w:rsidP="00FF0D8F">
                      <w:pPr>
                        <w:spacing w:after="0" w:line="240" w:lineRule="auto"/>
                        <w:rPr>
                          <w:rFonts w:asciiTheme="minorHAnsi" w:hAnsiTheme="minorHAnsi" w:cstheme="minorHAnsi"/>
                          <w:bCs/>
                          <w:i/>
                          <w:iCs/>
                          <w:color w:val="000000" w:themeColor="text1"/>
                          <w:sz w:val="16"/>
                          <w:szCs w:val="16"/>
                        </w:rPr>
                      </w:pPr>
                      <w:r w:rsidRPr="00A9440B">
                        <w:rPr>
                          <w:rFonts w:asciiTheme="minorHAnsi" w:hAnsiTheme="minorHAnsi" w:cstheme="minorHAnsi"/>
                          <w:bCs/>
                          <w:i/>
                          <w:iCs/>
                          <w:color w:val="000000" w:themeColor="text1"/>
                          <w:sz w:val="16"/>
                          <w:szCs w:val="16"/>
                        </w:rPr>
                        <w:t>Al acreditar la primaria o la secundaria de acuerdo al esquema curricular vigente y cumplir con los requisitos del numeral establecidos, se emitirá y entregará a la persona educanda el certificado correspondiente; En el caso de alfabetización, al acreditar los módulos correspondientes a ese nivel, la persona educanda podrá solicitar una constancia.</w:t>
                      </w:r>
                    </w:p>
                    <w:p w14:paraId="7D94D412" w14:textId="77777777" w:rsidR="00FF0D8F" w:rsidRDefault="00FF0D8F" w:rsidP="00FF0D8F">
                      <w:pPr>
                        <w:jc w:val="center"/>
                      </w:pPr>
                    </w:p>
                  </w:txbxContent>
                </v:textbox>
              </v:roundrect>
            </w:pict>
          </mc:Fallback>
        </mc:AlternateContent>
      </w:r>
    </w:p>
    <w:p w14:paraId="29C1C2B5" w14:textId="77777777" w:rsidR="00FF0D8F" w:rsidRDefault="00FF0D8F" w:rsidP="00FF0D8F">
      <w:pPr>
        <w:spacing w:after="0"/>
        <w:jc w:val="center"/>
        <w:rPr>
          <w:b/>
        </w:rPr>
      </w:pPr>
    </w:p>
    <w:p w14:paraId="095760F0" w14:textId="77777777" w:rsidR="00FF0D8F" w:rsidRDefault="00FF0D8F" w:rsidP="00FF0D8F">
      <w:pPr>
        <w:spacing w:after="0"/>
        <w:jc w:val="center"/>
        <w:rPr>
          <w:b/>
        </w:rPr>
      </w:pPr>
    </w:p>
    <w:p w14:paraId="782EA017" w14:textId="77777777" w:rsidR="00FF0D8F" w:rsidRDefault="00FF0D8F" w:rsidP="00FF0D8F">
      <w:pPr>
        <w:spacing w:after="0"/>
        <w:jc w:val="center"/>
        <w:rPr>
          <w:b/>
        </w:rPr>
      </w:pPr>
    </w:p>
    <w:p w14:paraId="2FC08872" w14:textId="77777777" w:rsidR="00FF0D8F" w:rsidRDefault="00FF0D8F" w:rsidP="00FF0D8F">
      <w:pPr>
        <w:rPr>
          <w:b/>
        </w:rPr>
      </w:pPr>
    </w:p>
    <w:p w14:paraId="083F3B15" w14:textId="77777777" w:rsidR="00FF0D8F" w:rsidRPr="00045CE2" w:rsidRDefault="00FF0D8F" w:rsidP="00FF0D8F">
      <w:pPr>
        <w:spacing w:after="0"/>
        <w:jc w:val="center"/>
        <w:rPr>
          <w:b/>
          <w:sz w:val="22"/>
          <w:szCs w:val="24"/>
        </w:rPr>
      </w:pPr>
      <w:r w:rsidRPr="00045CE2">
        <w:rPr>
          <w:b/>
          <w:sz w:val="22"/>
          <w:szCs w:val="24"/>
        </w:rPr>
        <w:lastRenderedPageBreak/>
        <w:t>DESCRIPCIÓN DEL PROCESO EDUCATIVO</w:t>
      </w:r>
    </w:p>
    <w:tbl>
      <w:tblPr>
        <w:tblStyle w:val="Tablaconcuadrcula"/>
        <w:tblW w:w="10915" w:type="dxa"/>
        <w:tblInd w:w="-1139" w:type="dxa"/>
        <w:tblLook w:val="04A0" w:firstRow="1" w:lastRow="0" w:firstColumn="1" w:lastColumn="0" w:noHBand="0" w:noVBand="1"/>
      </w:tblPr>
      <w:tblGrid>
        <w:gridCol w:w="1424"/>
        <w:gridCol w:w="7336"/>
        <w:gridCol w:w="2155"/>
      </w:tblGrid>
      <w:tr w:rsidR="00FF0D8F" w:rsidRPr="00A9440B" w14:paraId="3C8C3EF8" w14:textId="77777777" w:rsidTr="00E93D66">
        <w:trPr>
          <w:trHeight w:val="153"/>
        </w:trPr>
        <w:tc>
          <w:tcPr>
            <w:tcW w:w="1424" w:type="dxa"/>
            <w:shd w:val="clear" w:color="auto" w:fill="FFC000"/>
            <w:noWrap/>
            <w:hideMark/>
          </w:tcPr>
          <w:p w14:paraId="7CCA5AE9" w14:textId="77777777" w:rsidR="00FF0D8F" w:rsidRPr="00E30017" w:rsidRDefault="00FF0D8F" w:rsidP="00E93D66">
            <w:pPr>
              <w:jc w:val="center"/>
              <w:rPr>
                <w:b/>
                <w:bCs/>
              </w:rPr>
            </w:pPr>
            <w:r w:rsidRPr="00E30017">
              <w:rPr>
                <w:b/>
                <w:bCs/>
              </w:rPr>
              <w:t xml:space="preserve">Etapa </w:t>
            </w:r>
          </w:p>
        </w:tc>
        <w:tc>
          <w:tcPr>
            <w:tcW w:w="7336" w:type="dxa"/>
            <w:shd w:val="clear" w:color="auto" w:fill="FFC000"/>
            <w:noWrap/>
            <w:hideMark/>
          </w:tcPr>
          <w:p w14:paraId="7A0E8504" w14:textId="77777777" w:rsidR="00FF0D8F" w:rsidRPr="00E30017" w:rsidRDefault="00FF0D8F" w:rsidP="00E93D66">
            <w:pPr>
              <w:jc w:val="center"/>
              <w:rPr>
                <w:b/>
                <w:bCs/>
              </w:rPr>
            </w:pPr>
            <w:r w:rsidRPr="00E30017">
              <w:rPr>
                <w:b/>
                <w:bCs/>
              </w:rPr>
              <w:t xml:space="preserve">Actividad </w:t>
            </w:r>
          </w:p>
        </w:tc>
        <w:tc>
          <w:tcPr>
            <w:tcW w:w="2155" w:type="dxa"/>
            <w:shd w:val="clear" w:color="auto" w:fill="FFC000"/>
            <w:noWrap/>
            <w:hideMark/>
          </w:tcPr>
          <w:p w14:paraId="1A11EBB5" w14:textId="77777777" w:rsidR="00FF0D8F" w:rsidRPr="00E30017" w:rsidRDefault="00FF0D8F" w:rsidP="00E93D66">
            <w:pPr>
              <w:jc w:val="center"/>
              <w:rPr>
                <w:b/>
                <w:bCs/>
              </w:rPr>
            </w:pPr>
            <w:r w:rsidRPr="00E30017">
              <w:rPr>
                <w:b/>
                <w:bCs/>
              </w:rPr>
              <w:t>Responsable</w:t>
            </w:r>
          </w:p>
        </w:tc>
      </w:tr>
      <w:tr w:rsidR="00FF0D8F" w:rsidRPr="001D111E" w14:paraId="047A2D8C" w14:textId="77777777" w:rsidTr="00E93D66">
        <w:trPr>
          <w:trHeight w:val="1211"/>
        </w:trPr>
        <w:tc>
          <w:tcPr>
            <w:tcW w:w="1424" w:type="dxa"/>
            <w:vMerge w:val="restart"/>
            <w:hideMark/>
          </w:tcPr>
          <w:p w14:paraId="6B587D1E" w14:textId="77777777" w:rsidR="00FF0D8F" w:rsidRPr="001D111E" w:rsidRDefault="00FF0D8F" w:rsidP="00E93D66">
            <w:pPr>
              <w:jc w:val="center"/>
              <w:rPr>
                <w:bCs/>
                <w:sz w:val="14"/>
                <w:szCs w:val="14"/>
              </w:rPr>
            </w:pPr>
          </w:p>
          <w:p w14:paraId="3CC4DD9C" w14:textId="77777777" w:rsidR="00FF0D8F" w:rsidRPr="001D111E" w:rsidRDefault="00FF0D8F" w:rsidP="00E93D66">
            <w:pPr>
              <w:jc w:val="center"/>
              <w:rPr>
                <w:bCs/>
                <w:sz w:val="14"/>
                <w:szCs w:val="14"/>
              </w:rPr>
            </w:pPr>
          </w:p>
          <w:p w14:paraId="6776914C" w14:textId="77777777" w:rsidR="00FF0D8F" w:rsidRPr="001D111E" w:rsidRDefault="00FF0D8F" w:rsidP="00E93D66">
            <w:pPr>
              <w:jc w:val="center"/>
              <w:rPr>
                <w:bCs/>
                <w:sz w:val="14"/>
                <w:szCs w:val="14"/>
              </w:rPr>
            </w:pPr>
          </w:p>
          <w:p w14:paraId="4AB0F277" w14:textId="77777777" w:rsidR="00FF0D8F" w:rsidRPr="001D111E" w:rsidRDefault="00FF0D8F" w:rsidP="00E93D66">
            <w:pPr>
              <w:jc w:val="center"/>
              <w:rPr>
                <w:bCs/>
                <w:sz w:val="14"/>
                <w:szCs w:val="14"/>
              </w:rPr>
            </w:pPr>
            <w:r w:rsidRPr="001D111E">
              <w:rPr>
                <w:bCs/>
                <w:sz w:val="14"/>
                <w:szCs w:val="14"/>
              </w:rPr>
              <w:t>1. Inscripción</w:t>
            </w:r>
          </w:p>
        </w:tc>
        <w:tc>
          <w:tcPr>
            <w:tcW w:w="7336" w:type="dxa"/>
            <w:tcBorders>
              <w:bottom w:val="single" w:sz="4" w:space="0" w:color="FFFFFF" w:themeColor="background1"/>
            </w:tcBorders>
            <w:hideMark/>
          </w:tcPr>
          <w:p w14:paraId="0152A19E" w14:textId="77777777" w:rsidR="00FF0D8F" w:rsidRPr="001D111E" w:rsidRDefault="00FF0D8F" w:rsidP="00E93D66">
            <w:pPr>
              <w:rPr>
                <w:bCs/>
                <w:sz w:val="14"/>
                <w:szCs w:val="14"/>
              </w:rPr>
            </w:pPr>
            <w:r w:rsidRPr="001D111E">
              <w:rPr>
                <w:bCs/>
                <w:sz w:val="14"/>
                <w:szCs w:val="14"/>
              </w:rPr>
              <w:t>La persona interesada solicita ante los Institutos Estatales de Educación para Adultos o Unidades de Operación del INEA o Plaza Comunitaria en el Exterior, el servicio educativo. El IEEA, UO del INEA o Plaza Comunitaria en el Exterior deberá informarle la oferta educativa con la que se cuenta, así como los requisitos que deberá cumplir. La persona interesada decidirá la opción educativa que mejor le conviene y podrá iniciar su proceso de inscripción.</w:t>
            </w:r>
          </w:p>
        </w:tc>
        <w:tc>
          <w:tcPr>
            <w:tcW w:w="2155" w:type="dxa"/>
            <w:vMerge w:val="restart"/>
            <w:hideMark/>
          </w:tcPr>
          <w:p w14:paraId="5A0ECA77" w14:textId="77777777" w:rsidR="00FF0D8F" w:rsidRPr="001D111E" w:rsidRDefault="00FF0D8F" w:rsidP="00E93D66">
            <w:pPr>
              <w:jc w:val="center"/>
              <w:rPr>
                <w:b/>
                <w:bCs/>
                <w:sz w:val="14"/>
                <w:szCs w:val="14"/>
              </w:rPr>
            </w:pPr>
            <w:r w:rsidRPr="001D111E">
              <w:rPr>
                <w:b/>
                <w:bCs/>
                <w:sz w:val="14"/>
                <w:szCs w:val="14"/>
              </w:rPr>
              <w:t>Persona interesada e ISEJA por medio de la Coordinación de Zona (Técnicos Docentes, personal de Acreditación y SASA)</w:t>
            </w:r>
          </w:p>
        </w:tc>
      </w:tr>
      <w:tr w:rsidR="00FF0D8F" w:rsidRPr="001D111E" w14:paraId="0F761BA3" w14:textId="77777777" w:rsidTr="00E93D66">
        <w:trPr>
          <w:trHeight w:val="702"/>
        </w:trPr>
        <w:tc>
          <w:tcPr>
            <w:tcW w:w="1424" w:type="dxa"/>
            <w:vMerge/>
            <w:hideMark/>
          </w:tcPr>
          <w:p w14:paraId="5E320B88" w14:textId="77777777" w:rsidR="00FF0D8F" w:rsidRPr="001D111E" w:rsidRDefault="00FF0D8F" w:rsidP="00E93D66">
            <w:pPr>
              <w:jc w:val="center"/>
              <w:rPr>
                <w:bCs/>
                <w:sz w:val="14"/>
                <w:szCs w:val="14"/>
              </w:rPr>
            </w:pPr>
          </w:p>
        </w:tc>
        <w:tc>
          <w:tcPr>
            <w:tcW w:w="7336" w:type="dxa"/>
            <w:tcBorders>
              <w:top w:val="single" w:sz="4" w:space="0" w:color="FFFFFF" w:themeColor="background1"/>
            </w:tcBorders>
            <w:hideMark/>
          </w:tcPr>
          <w:p w14:paraId="40F138AC" w14:textId="77777777" w:rsidR="00FF0D8F" w:rsidRPr="001D111E" w:rsidRDefault="00FF0D8F" w:rsidP="00E93D66">
            <w:pPr>
              <w:rPr>
                <w:bCs/>
                <w:sz w:val="14"/>
                <w:szCs w:val="14"/>
              </w:rPr>
            </w:pPr>
            <w:r w:rsidRPr="001D111E">
              <w:rPr>
                <w:bCs/>
                <w:sz w:val="14"/>
                <w:szCs w:val="14"/>
              </w:rPr>
              <w:t xml:space="preserve"> En el caso de la atención a distancia, la persona interesada podrá directamente realizar su inscripción en la plataforma.  Registra a la persona interesada de acuerdo con los procedimientos institucionales e integra su expediente digital.  Puede realizarse en cualquier momento del año a solicitud de la persona interesada.</w:t>
            </w:r>
          </w:p>
        </w:tc>
        <w:tc>
          <w:tcPr>
            <w:tcW w:w="2155" w:type="dxa"/>
            <w:vMerge/>
            <w:hideMark/>
          </w:tcPr>
          <w:p w14:paraId="0117F747" w14:textId="77777777" w:rsidR="00FF0D8F" w:rsidRPr="001D111E" w:rsidRDefault="00FF0D8F" w:rsidP="00E93D66">
            <w:pPr>
              <w:jc w:val="center"/>
              <w:rPr>
                <w:b/>
                <w:bCs/>
                <w:sz w:val="14"/>
                <w:szCs w:val="14"/>
              </w:rPr>
            </w:pPr>
          </w:p>
        </w:tc>
      </w:tr>
      <w:tr w:rsidR="00FF0D8F" w:rsidRPr="001D111E" w14:paraId="4A70D9A6" w14:textId="77777777" w:rsidTr="00E93D66">
        <w:trPr>
          <w:trHeight w:val="1689"/>
        </w:trPr>
        <w:tc>
          <w:tcPr>
            <w:tcW w:w="1424" w:type="dxa"/>
            <w:hideMark/>
          </w:tcPr>
          <w:p w14:paraId="410F0293" w14:textId="77777777" w:rsidR="00FF0D8F" w:rsidRPr="001D111E" w:rsidRDefault="00FF0D8F" w:rsidP="00E93D66">
            <w:pPr>
              <w:jc w:val="center"/>
              <w:rPr>
                <w:bCs/>
                <w:sz w:val="14"/>
                <w:szCs w:val="14"/>
              </w:rPr>
            </w:pPr>
          </w:p>
          <w:p w14:paraId="77E295E2" w14:textId="77777777" w:rsidR="00FF0D8F" w:rsidRPr="001D111E" w:rsidRDefault="00FF0D8F" w:rsidP="00E93D66">
            <w:pPr>
              <w:jc w:val="center"/>
              <w:rPr>
                <w:bCs/>
                <w:sz w:val="14"/>
                <w:szCs w:val="14"/>
              </w:rPr>
            </w:pPr>
          </w:p>
          <w:p w14:paraId="4A9CE467" w14:textId="77777777" w:rsidR="00FF0D8F" w:rsidRPr="001D111E" w:rsidRDefault="00FF0D8F" w:rsidP="00E93D66">
            <w:pPr>
              <w:jc w:val="center"/>
              <w:rPr>
                <w:bCs/>
                <w:sz w:val="14"/>
                <w:szCs w:val="14"/>
              </w:rPr>
            </w:pPr>
          </w:p>
          <w:p w14:paraId="7FF3336F" w14:textId="77777777" w:rsidR="00FF0D8F" w:rsidRPr="001D111E" w:rsidRDefault="00FF0D8F" w:rsidP="00E93D66">
            <w:pPr>
              <w:jc w:val="center"/>
              <w:rPr>
                <w:bCs/>
                <w:sz w:val="14"/>
                <w:szCs w:val="14"/>
              </w:rPr>
            </w:pPr>
            <w:r w:rsidRPr="001D111E">
              <w:rPr>
                <w:bCs/>
                <w:sz w:val="14"/>
                <w:szCs w:val="14"/>
              </w:rPr>
              <w:t>2. Diagnóstico y vinculación</w:t>
            </w:r>
          </w:p>
        </w:tc>
        <w:tc>
          <w:tcPr>
            <w:tcW w:w="7336" w:type="dxa"/>
            <w:hideMark/>
          </w:tcPr>
          <w:p w14:paraId="3009185F" w14:textId="77777777" w:rsidR="00FF0D8F" w:rsidRPr="001D111E" w:rsidRDefault="00FF0D8F" w:rsidP="00E93D66">
            <w:pPr>
              <w:rPr>
                <w:bCs/>
                <w:sz w:val="14"/>
                <w:szCs w:val="14"/>
              </w:rPr>
            </w:pPr>
            <w:r w:rsidRPr="001D111E">
              <w:rPr>
                <w:bCs/>
                <w:sz w:val="14"/>
                <w:szCs w:val="14"/>
              </w:rPr>
              <w:t>En caso de la inscripción a alfabetización de la persona educanda, se podrá aplicar el ejercicio diagnóstico para identificar su nivel de lectura, escritura y cálculo básico para determinar la mejor ruta de atención educativa que favorezca su proceso. Para los casos de primaria y secundaria, se recomienda que las personas educandas inscritas podrán presentar la evaluación diagnóstica para reconocer y acreditar las habilidades y los conocimientos adquiridos a lo largo de la vida y darle atención en los módulos que le falten para concluir su nivel de acuerdo con esquema curricular vigente. La fecha y el lugar para presentar el examen diagnóstico, se acordará entre la persona educanda y la coordinación de zona.</w:t>
            </w:r>
          </w:p>
        </w:tc>
        <w:tc>
          <w:tcPr>
            <w:tcW w:w="2155" w:type="dxa"/>
            <w:hideMark/>
          </w:tcPr>
          <w:p w14:paraId="67F8AF7A" w14:textId="77777777" w:rsidR="00FF0D8F" w:rsidRPr="001D111E" w:rsidRDefault="00FF0D8F" w:rsidP="00E93D66">
            <w:pPr>
              <w:jc w:val="center"/>
              <w:rPr>
                <w:b/>
                <w:bCs/>
                <w:sz w:val="14"/>
                <w:szCs w:val="14"/>
              </w:rPr>
            </w:pPr>
            <w:r w:rsidRPr="001D111E">
              <w:rPr>
                <w:b/>
                <w:bCs/>
                <w:sz w:val="14"/>
                <w:szCs w:val="14"/>
              </w:rPr>
              <w:t>ISEJA por medio de la Coordinación de Zona (Técnicos Docentes, personal de Acreditación y SASA)</w:t>
            </w:r>
          </w:p>
        </w:tc>
      </w:tr>
      <w:tr w:rsidR="00FF0D8F" w:rsidRPr="001D111E" w14:paraId="72CC948B" w14:textId="77777777" w:rsidTr="00E93D66">
        <w:trPr>
          <w:trHeight w:val="972"/>
        </w:trPr>
        <w:tc>
          <w:tcPr>
            <w:tcW w:w="1424" w:type="dxa"/>
            <w:hideMark/>
          </w:tcPr>
          <w:p w14:paraId="665A9895" w14:textId="77777777" w:rsidR="00FF0D8F" w:rsidRPr="001D111E" w:rsidRDefault="00FF0D8F" w:rsidP="00E93D66">
            <w:pPr>
              <w:jc w:val="center"/>
              <w:rPr>
                <w:bCs/>
                <w:sz w:val="14"/>
                <w:szCs w:val="14"/>
              </w:rPr>
            </w:pPr>
          </w:p>
          <w:p w14:paraId="3C9C7FD2" w14:textId="77777777" w:rsidR="00FF0D8F" w:rsidRPr="001D111E" w:rsidRDefault="00FF0D8F" w:rsidP="00E93D66">
            <w:pPr>
              <w:jc w:val="center"/>
              <w:rPr>
                <w:bCs/>
                <w:sz w:val="14"/>
                <w:szCs w:val="14"/>
              </w:rPr>
            </w:pPr>
          </w:p>
          <w:p w14:paraId="5AE06026" w14:textId="77777777" w:rsidR="00FF0D8F" w:rsidRPr="001D111E" w:rsidRDefault="00FF0D8F" w:rsidP="00E93D66">
            <w:pPr>
              <w:jc w:val="center"/>
              <w:rPr>
                <w:bCs/>
                <w:sz w:val="14"/>
                <w:szCs w:val="14"/>
              </w:rPr>
            </w:pPr>
            <w:r w:rsidRPr="001D111E">
              <w:rPr>
                <w:bCs/>
                <w:sz w:val="14"/>
                <w:szCs w:val="14"/>
              </w:rPr>
              <w:t>3. Atención Educativa</w:t>
            </w:r>
          </w:p>
        </w:tc>
        <w:tc>
          <w:tcPr>
            <w:tcW w:w="7336" w:type="dxa"/>
            <w:hideMark/>
          </w:tcPr>
          <w:p w14:paraId="6CD568DE" w14:textId="77777777" w:rsidR="00FF0D8F" w:rsidRPr="001D111E" w:rsidRDefault="00FF0D8F" w:rsidP="00E93D66">
            <w:pPr>
              <w:rPr>
                <w:bCs/>
                <w:sz w:val="14"/>
                <w:szCs w:val="14"/>
              </w:rPr>
            </w:pPr>
            <w:r w:rsidRPr="001D111E">
              <w:rPr>
                <w:bCs/>
                <w:sz w:val="14"/>
                <w:szCs w:val="14"/>
              </w:rPr>
              <w:t>Para iniciar el proceso educativo, la persona educanda y persona voluntaria beneficiaria del subsidio o personal operativo de los Institutos Estatales de Educación para Adultos o Unidades de Operación del INEA acuerdan: - Tipo de servicio educativo. - Materiales educativos a utilizar de acuerdo al esquema curricular vigente y en el caso de requerir asesoría definen el lugar, fecha y horario de la atención.</w:t>
            </w:r>
          </w:p>
        </w:tc>
        <w:tc>
          <w:tcPr>
            <w:tcW w:w="2155" w:type="dxa"/>
            <w:hideMark/>
          </w:tcPr>
          <w:p w14:paraId="52250F66" w14:textId="77777777" w:rsidR="00FF0D8F" w:rsidRPr="001D111E" w:rsidRDefault="00FF0D8F" w:rsidP="00E93D66">
            <w:pPr>
              <w:jc w:val="center"/>
              <w:rPr>
                <w:b/>
                <w:bCs/>
                <w:sz w:val="14"/>
                <w:szCs w:val="14"/>
              </w:rPr>
            </w:pPr>
            <w:r w:rsidRPr="001D111E">
              <w:rPr>
                <w:b/>
                <w:bCs/>
                <w:sz w:val="14"/>
                <w:szCs w:val="14"/>
              </w:rPr>
              <w:t>Persona educanda e ISEJA por medio de la Coordinación de Zona (Técnicos Docentes y Asesores)</w:t>
            </w:r>
          </w:p>
        </w:tc>
      </w:tr>
      <w:tr w:rsidR="00FF0D8F" w:rsidRPr="001D111E" w14:paraId="501E18B3" w14:textId="77777777" w:rsidTr="00E93D66">
        <w:trPr>
          <w:trHeight w:val="1300"/>
        </w:trPr>
        <w:tc>
          <w:tcPr>
            <w:tcW w:w="1424" w:type="dxa"/>
            <w:hideMark/>
          </w:tcPr>
          <w:p w14:paraId="2D6B8631" w14:textId="77777777" w:rsidR="00FF0D8F" w:rsidRPr="001D111E" w:rsidRDefault="00FF0D8F" w:rsidP="00E93D66">
            <w:pPr>
              <w:jc w:val="center"/>
              <w:rPr>
                <w:bCs/>
                <w:sz w:val="14"/>
                <w:szCs w:val="14"/>
              </w:rPr>
            </w:pPr>
          </w:p>
          <w:p w14:paraId="1107DCA5" w14:textId="77777777" w:rsidR="00FF0D8F" w:rsidRPr="001D111E" w:rsidRDefault="00FF0D8F" w:rsidP="00E93D66">
            <w:pPr>
              <w:jc w:val="center"/>
              <w:rPr>
                <w:bCs/>
                <w:sz w:val="14"/>
                <w:szCs w:val="14"/>
              </w:rPr>
            </w:pPr>
          </w:p>
          <w:p w14:paraId="75A86D6C" w14:textId="77777777" w:rsidR="00FF0D8F" w:rsidRPr="001D111E" w:rsidRDefault="00FF0D8F" w:rsidP="00E93D66">
            <w:pPr>
              <w:jc w:val="center"/>
              <w:rPr>
                <w:bCs/>
                <w:sz w:val="14"/>
                <w:szCs w:val="14"/>
              </w:rPr>
            </w:pPr>
            <w:r w:rsidRPr="001D111E">
              <w:rPr>
                <w:bCs/>
                <w:sz w:val="14"/>
                <w:szCs w:val="14"/>
              </w:rPr>
              <w:t>4. Evaluación</w:t>
            </w:r>
          </w:p>
        </w:tc>
        <w:tc>
          <w:tcPr>
            <w:tcW w:w="7336" w:type="dxa"/>
            <w:hideMark/>
          </w:tcPr>
          <w:p w14:paraId="597AAD03" w14:textId="77777777" w:rsidR="00FF0D8F" w:rsidRPr="001D111E" w:rsidRDefault="00FF0D8F" w:rsidP="00E93D66">
            <w:pPr>
              <w:rPr>
                <w:bCs/>
                <w:sz w:val="14"/>
                <w:szCs w:val="14"/>
              </w:rPr>
            </w:pPr>
            <w:r w:rsidRPr="001D111E">
              <w:rPr>
                <w:bCs/>
                <w:sz w:val="14"/>
                <w:szCs w:val="14"/>
              </w:rPr>
              <w:t>En la atención educativa presencial: Las personas educandas podrán presentar sus exámenes impresos o en línea, ya sea diagnóstico, final o reconocimiento de saberes. Para ello se le asigna lugar, fecha y hora de su aplicación. En la atención educativa a distancia:  Las evaluaciones están integradas a la plataforma AprendeINEA, en la siguiente liga: https://aprendeinea.inea.gob.mx</w:t>
            </w:r>
          </w:p>
        </w:tc>
        <w:tc>
          <w:tcPr>
            <w:tcW w:w="2155" w:type="dxa"/>
            <w:hideMark/>
          </w:tcPr>
          <w:p w14:paraId="524C31C4" w14:textId="77777777" w:rsidR="00FF0D8F" w:rsidRPr="001D111E" w:rsidRDefault="00FF0D8F" w:rsidP="00E93D66">
            <w:pPr>
              <w:jc w:val="center"/>
              <w:rPr>
                <w:b/>
                <w:bCs/>
                <w:sz w:val="14"/>
                <w:szCs w:val="14"/>
              </w:rPr>
            </w:pPr>
            <w:r w:rsidRPr="001D111E">
              <w:rPr>
                <w:b/>
                <w:bCs/>
                <w:sz w:val="14"/>
                <w:szCs w:val="14"/>
              </w:rPr>
              <w:t>Persona educanda, ISEJA por medio del Depto. de Acreditación y la Coordinación de zona (Técnico Docente, Aplicador de Examen y personal de acreditación y SASA)</w:t>
            </w:r>
          </w:p>
        </w:tc>
      </w:tr>
      <w:tr w:rsidR="00FF0D8F" w:rsidRPr="001D111E" w14:paraId="029075C9" w14:textId="77777777" w:rsidTr="00E93D66">
        <w:trPr>
          <w:trHeight w:val="992"/>
        </w:trPr>
        <w:tc>
          <w:tcPr>
            <w:tcW w:w="1424" w:type="dxa"/>
            <w:hideMark/>
          </w:tcPr>
          <w:p w14:paraId="2DA66578" w14:textId="77777777" w:rsidR="00FF0D8F" w:rsidRPr="001D111E" w:rsidRDefault="00FF0D8F" w:rsidP="00E93D66">
            <w:pPr>
              <w:jc w:val="center"/>
              <w:rPr>
                <w:bCs/>
                <w:sz w:val="14"/>
                <w:szCs w:val="14"/>
              </w:rPr>
            </w:pPr>
          </w:p>
          <w:p w14:paraId="638F6949" w14:textId="77777777" w:rsidR="00FF0D8F" w:rsidRPr="001D111E" w:rsidRDefault="00FF0D8F" w:rsidP="00E93D66">
            <w:pPr>
              <w:jc w:val="center"/>
              <w:rPr>
                <w:bCs/>
                <w:sz w:val="14"/>
                <w:szCs w:val="14"/>
              </w:rPr>
            </w:pPr>
          </w:p>
          <w:p w14:paraId="0FC6F44F" w14:textId="77777777" w:rsidR="00FF0D8F" w:rsidRPr="001D111E" w:rsidRDefault="00FF0D8F" w:rsidP="00E93D66">
            <w:pPr>
              <w:jc w:val="center"/>
              <w:rPr>
                <w:bCs/>
                <w:sz w:val="14"/>
                <w:szCs w:val="14"/>
              </w:rPr>
            </w:pPr>
            <w:r w:rsidRPr="001D111E">
              <w:rPr>
                <w:bCs/>
                <w:sz w:val="14"/>
                <w:szCs w:val="14"/>
              </w:rPr>
              <w:t>5. Acreditación</w:t>
            </w:r>
          </w:p>
        </w:tc>
        <w:tc>
          <w:tcPr>
            <w:tcW w:w="7336" w:type="dxa"/>
            <w:hideMark/>
          </w:tcPr>
          <w:p w14:paraId="5E97258F" w14:textId="77777777" w:rsidR="00FF0D8F" w:rsidRPr="001D111E" w:rsidRDefault="00FF0D8F" w:rsidP="00E93D66">
            <w:pPr>
              <w:rPr>
                <w:bCs/>
                <w:sz w:val="14"/>
                <w:szCs w:val="14"/>
              </w:rPr>
            </w:pPr>
            <w:r w:rsidRPr="001D111E">
              <w:rPr>
                <w:bCs/>
                <w:sz w:val="14"/>
                <w:szCs w:val="14"/>
              </w:rPr>
              <w:t>Para los exámenes realizados en línea, el resultado será entregado de manera inmediata.</w:t>
            </w:r>
            <w:r w:rsidRPr="001D111E">
              <w:rPr>
                <w:bCs/>
                <w:sz w:val="14"/>
                <w:szCs w:val="14"/>
              </w:rPr>
              <w:br/>
              <w:t xml:space="preserve"> Para los exámenes realizados en forma impresa, los resultados se entregarán una vez que sean procesados en los sistemas de control escolar. En caso de no haber acreditado el examen, la persona educanda podrá presentarlo nuevamente previa solicitud.</w:t>
            </w:r>
          </w:p>
        </w:tc>
        <w:tc>
          <w:tcPr>
            <w:tcW w:w="2155" w:type="dxa"/>
            <w:hideMark/>
          </w:tcPr>
          <w:p w14:paraId="6788B4E4" w14:textId="77777777" w:rsidR="00FF0D8F" w:rsidRPr="001D111E" w:rsidRDefault="00FF0D8F" w:rsidP="00E93D66">
            <w:pPr>
              <w:jc w:val="center"/>
              <w:rPr>
                <w:b/>
                <w:bCs/>
                <w:sz w:val="14"/>
                <w:szCs w:val="14"/>
              </w:rPr>
            </w:pPr>
            <w:r w:rsidRPr="001D111E">
              <w:rPr>
                <w:b/>
                <w:bCs/>
                <w:sz w:val="14"/>
                <w:szCs w:val="14"/>
              </w:rPr>
              <w:t>Persona educanda, ISEJA por medio del Depto. de Acreditación y la Coordinación de zona (Técnico Docente, Aplicador de Examen y personal de acreditación y SASA)</w:t>
            </w:r>
          </w:p>
        </w:tc>
      </w:tr>
      <w:tr w:rsidR="00FF0D8F" w:rsidRPr="001D111E" w14:paraId="00CF0A6E" w14:textId="77777777" w:rsidTr="00E93D66">
        <w:trPr>
          <w:trHeight w:val="1411"/>
        </w:trPr>
        <w:tc>
          <w:tcPr>
            <w:tcW w:w="1424" w:type="dxa"/>
            <w:hideMark/>
          </w:tcPr>
          <w:p w14:paraId="7B034328" w14:textId="77777777" w:rsidR="00FF0D8F" w:rsidRPr="001D111E" w:rsidRDefault="00FF0D8F" w:rsidP="00E93D66">
            <w:pPr>
              <w:ind w:left="360"/>
              <w:jc w:val="center"/>
              <w:rPr>
                <w:bCs/>
                <w:sz w:val="14"/>
                <w:szCs w:val="14"/>
              </w:rPr>
            </w:pPr>
          </w:p>
          <w:p w14:paraId="47345D01" w14:textId="77777777" w:rsidR="00FF0D8F" w:rsidRPr="001D111E" w:rsidRDefault="00FF0D8F" w:rsidP="00E93D66">
            <w:pPr>
              <w:ind w:left="360"/>
              <w:jc w:val="center"/>
              <w:rPr>
                <w:bCs/>
                <w:sz w:val="14"/>
                <w:szCs w:val="14"/>
              </w:rPr>
            </w:pPr>
          </w:p>
          <w:p w14:paraId="3EE0C981" w14:textId="77777777" w:rsidR="00FF0D8F" w:rsidRPr="001D111E" w:rsidRDefault="00FF0D8F" w:rsidP="00E93D66">
            <w:pPr>
              <w:jc w:val="center"/>
              <w:rPr>
                <w:bCs/>
                <w:sz w:val="14"/>
                <w:szCs w:val="14"/>
              </w:rPr>
            </w:pPr>
            <w:r w:rsidRPr="001D111E">
              <w:rPr>
                <w:bCs/>
                <w:sz w:val="14"/>
                <w:szCs w:val="14"/>
              </w:rPr>
              <w:t>6. Certificación</w:t>
            </w:r>
          </w:p>
        </w:tc>
        <w:tc>
          <w:tcPr>
            <w:tcW w:w="7336" w:type="dxa"/>
            <w:hideMark/>
          </w:tcPr>
          <w:p w14:paraId="509F210B" w14:textId="77777777" w:rsidR="00FF0D8F" w:rsidRPr="001D111E" w:rsidRDefault="00FF0D8F" w:rsidP="00E93D66">
            <w:pPr>
              <w:jc w:val="center"/>
              <w:rPr>
                <w:bCs/>
                <w:sz w:val="14"/>
                <w:szCs w:val="14"/>
              </w:rPr>
            </w:pPr>
            <w:r w:rsidRPr="001D111E">
              <w:rPr>
                <w:bCs/>
                <w:sz w:val="14"/>
                <w:szCs w:val="14"/>
              </w:rPr>
              <w:t xml:space="preserve"> Al acreditar la primaria o la secundaria de acuerdo al esquema curricular vigente y cumplir       con los requisitos del numeral 3.3.1 se emitirá y entregará a la persona educanda el certificado</w:t>
            </w:r>
            <w:r w:rsidRPr="001D111E">
              <w:rPr>
                <w:bCs/>
                <w:sz w:val="14"/>
                <w:szCs w:val="14"/>
              </w:rPr>
              <w:br w:type="page"/>
              <w:t xml:space="preserve"> correspondiente; éste se podrá entregar de manera impresa o utilizando medios digitales.</w:t>
            </w:r>
            <w:r w:rsidRPr="001D111E">
              <w:rPr>
                <w:bCs/>
                <w:sz w:val="14"/>
                <w:szCs w:val="14"/>
              </w:rPr>
              <w:br w:type="page"/>
              <w:t xml:space="preserve"> En el caso de alfabetización, al acreditar los módulos correspondientes a ese nivel, la persona educanda podrá solicitar una constancia.</w:t>
            </w:r>
          </w:p>
        </w:tc>
        <w:tc>
          <w:tcPr>
            <w:tcW w:w="2155" w:type="dxa"/>
            <w:hideMark/>
          </w:tcPr>
          <w:p w14:paraId="03C39245" w14:textId="77777777" w:rsidR="00FF0D8F" w:rsidRPr="001D111E" w:rsidRDefault="00FF0D8F" w:rsidP="00E93D66">
            <w:pPr>
              <w:jc w:val="center"/>
              <w:rPr>
                <w:b/>
                <w:bCs/>
                <w:sz w:val="14"/>
                <w:szCs w:val="14"/>
              </w:rPr>
            </w:pPr>
            <w:r w:rsidRPr="001D111E">
              <w:rPr>
                <w:b/>
                <w:bCs/>
                <w:sz w:val="14"/>
                <w:szCs w:val="14"/>
              </w:rPr>
              <w:t>El ISEJA por medio del Depto. de Acreditación y la Coordinación de zona.</w:t>
            </w:r>
          </w:p>
        </w:tc>
      </w:tr>
    </w:tbl>
    <w:p w14:paraId="21CFDBA1" w14:textId="77777777" w:rsidR="00FF0D8F" w:rsidRPr="001D111E" w:rsidRDefault="00FF0D8F" w:rsidP="00FF0D8F">
      <w:pPr>
        <w:spacing w:after="0"/>
        <w:jc w:val="center"/>
      </w:pPr>
    </w:p>
    <w:p w14:paraId="3E2975C6" w14:textId="77777777" w:rsidR="00FF0D8F" w:rsidRDefault="00FF0D8F" w:rsidP="00FF0D8F">
      <w:pPr>
        <w:spacing w:after="0"/>
        <w:jc w:val="center"/>
        <w:rPr>
          <w:b/>
        </w:rPr>
      </w:pPr>
    </w:p>
    <w:p w14:paraId="5797FA71" w14:textId="77777777" w:rsidR="00FF0D8F" w:rsidRDefault="00FF0D8F" w:rsidP="00FF0D8F">
      <w:pPr>
        <w:spacing w:after="0"/>
        <w:jc w:val="center"/>
        <w:rPr>
          <w:b/>
        </w:rPr>
      </w:pPr>
    </w:p>
    <w:p w14:paraId="7C6FAA8C" w14:textId="77777777" w:rsidR="00FF0D8F" w:rsidRDefault="00FF0D8F" w:rsidP="00FF0D8F">
      <w:pPr>
        <w:spacing w:after="0"/>
        <w:jc w:val="center"/>
        <w:rPr>
          <w:b/>
        </w:rPr>
      </w:pPr>
    </w:p>
    <w:p w14:paraId="62EEB378" w14:textId="77777777" w:rsidR="00FF0D8F" w:rsidRDefault="00FF0D8F" w:rsidP="00FF0D8F">
      <w:pPr>
        <w:spacing w:after="0"/>
        <w:jc w:val="center"/>
        <w:rPr>
          <w:b/>
        </w:rPr>
      </w:pPr>
    </w:p>
    <w:p w14:paraId="7A67F11C" w14:textId="77777777" w:rsidR="00FF0D8F" w:rsidRDefault="00FF0D8F" w:rsidP="00FF0D8F">
      <w:pPr>
        <w:spacing w:after="0"/>
        <w:jc w:val="center"/>
        <w:rPr>
          <w:b/>
        </w:rPr>
      </w:pPr>
    </w:p>
    <w:p w14:paraId="0099BC4E" w14:textId="77777777" w:rsidR="00FF0D8F" w:rsidRPr="001D111E" w:rsidRDefault="00FF0D8F" w:rsidP="00FF0D8F">
      <w:pPr>
        <w:ind w:left="-567"/>
        <w:jc w:val="center"/>
        <w:rPr>
          <w:b/>
          <w:bCs/>
          <w:iCs/>
          <w:u w:val="single"/>
        </w:rPr>
      </w:pPr>
      <w:r w:rsidRPr="001D111E">
        <w:rPr>
          <w:b/>
          <w:bCs/>
          <w:iCs/>
          <w:u w:val="single"/>
        </w:rPr>
        <w:lastRenderedPageBreak/>
        <w:t>PROCESO PARA LA SELECCIÓN DE PERSONAS VOLUNTARIAS BENEFICIARIAS DE SUBSIDIO</w:t>
      </w:r>
      <w:r w:rsidRPr="001D111E">
        <w:rPr>
          <w:b/>
          <w:bCs/>
        </w:rPr>
        <w:t xml:space="preserve"> </w:t>
      </w:r>
      <w:r w:rsidRPr="001D111E">
        <w:rPr>
          <w:b/>
          <w:bCs/>
          <w:iCs/>
          <w:u w:val="single"/>
        </w:rPr>
        <w:t>(Figuras Educativas)</w:t>
      </w:r>
    </w:p>
    <w:p w14:paraId="24D9BD00" w14:textId="77777777" w:rsidR="00FF0D8F" w:rsidRDefault="00FF0D8F" w:rsidP="00FF0D8F">
      <w:pPr>
        <w:ind w:left="-567"/>
        <w:jc w:val="center"/>
        <w:rPr>
          <w:b/>
          <w:bCs/>
        </w:rPr>
      </w:pPr>
      <w:r>
        <w:rPr>
          <w:b/>
          <w:bCs/>
          <w:noProof/>
          <w:lang w:eastAsia="es-MX"/>
        </w:rPr>
        <mc:AlternateContent>
          <mc:Choice Requires="wps">
            <w:drawing>
              <wp:anchor distT="0" distB="0" distL="114300" distR="114300" simplePos="0" relativeHeight="251671040" behindDoc="0" locked="0" layoutInCell="1" allowOverlap="1" wp14:anchorId="4C4E8707" wp14:editId="7B9EF619">
                <wp:simplePos x="0" y="0"/>
                <wp:positionH relativeFrom="margin">
                  <wp:posOffset>-531495</wp:posOffset>
                </wp:positionH>
                <wp:positionV relativeFrom="paragraph">
                  <wp:posOffset>114703</wp:posOffset>
                </wp:positionV>
                <wp:extent cx="1950085" cy="1003069"/>
                <wp:effectExtent l="0" t="0" r="12065" b="26035"/>
                <wp:wrapNone/>
                <wp:docPr id="579836632" name="Rectángulo: esquinas redondeadas 56"/>
                <wp:cNvGraphicFramePr/>
                <a:graphic xmlns:a="http://schemas.openxmlformats.org/drawingml/2006/main">
                  <a:graphicData uri="http://schemas.microsoft.com/office/word/2010/wordprocessingShape">
                    <wps:wsp>
                      <wps:cNvSpPr/>
                      <wps:spPr>
                        <a:xfrm>
                          <a:off x="0" y="0"/>
                          <a:ext cx="1950085" cy="1003069"/>
                        </a:xfrm>
                        <a:prstGeom prst="roundRect">
                          <a:avLst/>
                        </a:prstGeom>
                        <a:solidFill>
                          <a:srgbClr val="C9C4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98C2CE" w14:textId="77777777" w:rsidR="00FF0D8F" w:rsidRPr="0026683A" w:rsidRDefault="00FF0D8F" w:rsidP="00FF0D8F">
                            <w:pPr>
                              <w:spacing w:after="0" w:line="240"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Planeación para la</w:t>
                            </w:r>
                          </w:p>
                          <w:p w14:paraId="6C7633DF" w14:textId="77777777" w:rsidR="00FF0D8F" w:rsidRDefault="00FF0D8F" w:rsidP="00FF0D8F">
                            <w:pPr>
                              <w:spacing w:after="0" w:line="240"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 xml:space="preserve"> atención del rezago</w:t>
                            </w:r>
                          </w:p>
                          <w:p w14:paraId="0DB0E674" w14:textId="77777777" w:rsidR="00FF0D8F" w:rsidRPr="00BD60FD" w:rsidRDefault="00FF0D8F" w:rsidP="00FF0D8F">
                            <w:pPr>
                              <w:spacing w:after="0" w:line="240" w:lineRule="auto"/>
                              <w:jc w:val="center"/>
                              <w:rPr>
                                <w:rFonts w:asciiTheme="minorHAnsi" w:hAnsi="Calibri"/>
                                <w:i/>
                                <w:iCs/>
                                <w:color w:val="000000"/>
                                <w:kern w:val="24"/>
                                <w:sz w:val="14"/>
                                <w:szCs w:val="14"/>
                                <w:lang w:val="es-ES"/>
                              </w:rPr>
                            </w:pPr>
                            <w:r w:rsidRPr="00BD60FD">
                              <w:rPr>
                                <w:rFonts w:asciiTheme="minorHAnsi" w:hAnsi="Calibri"/>
                                <w:i/>
                                <w:iCs/>
                                <w:color w:val="000000"/>
                                <w:kern w:val="24"/>
                                <w:sz w:val="14"/>
                                <w:szCs w:val="14"/>
                                <w:lang w:val="es-ES"/>
                              </w:rPr>
                              <w:t xml:space="preserve">Se programan las fechas para iniciar la convocatoria y el número de personas voluntarias que se requiere.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E8707" id="Rectángulo: esquinas redondeadas 56" o:spid="_x0000_s1039" style="position:absolute;left:0;text-align:left;margin-left:-41.85pt;margin-top:9.05pt;width:153.55pt;height:79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" fillcolor="#c9c400" strokecolor="#0a121c [484]" strokeweight="2pt">
                <v:textbox>
                  <w:txbxContent>
                    <w:p w14:paraId="5198C2CE" w14:textId="77777777" w:rsidR="00FF0D8F" w:rsidRPr="0026683A" w:rsidRDefault="00FF0D8F" w:rsidP="00FF0D8F">
                      <w:pPr>
                        <w:spacing w:after="0" w:line="240"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Planeación para la</w:t>
                      </w:r>
                    </w:p>
                    <w:p w14:paraId="6C7633DF" w14:textId="77777777" w:rsidR="00FF0D8F" w:rsidRDefault="00FF0D8F" w:rsidP="00FF0D8F">
                      <w:pPr>
                        <w:spacing w:after="0" w:line="240"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 xml:space="preserve"> atención del rezago</w:t>
                      </w:r>
                    </w:p>
                    <w:p w14:paraId="0DB0E674" w14:textId="77777777" w:rsidR="00FF0D8F" w:rsidRPr="00BD60FD" w:rsidRDefault="00FF0D8F" w:rsidP="00FF0D8F">
                      <w:pPr>
                        <w:spacing w:after="0" w:line="240" w:lineRule="auto"/>
                        <w:jc w:val="center"/>
                        <w:rPr>
                          <w:rFonts w:asciiTheme="minorHAnsi" w:hAnsi="Calibri"/>
                          <w:i/>
                          <w:iCs/>
                          <w:color w:val="000000"/>
                          <w:kern w:val="24"/>
                          <w:sz w:val="14"/>
                          <w:szCs w:val="14"/>
                          <w:lang w:val="es-ES"/>
                        </w:rPr>
                      </w:pPr>
                      <w:r w:rsidRPr="00BD60FD">
                        <w:rPr>
                          <w:rFonts w:asciiTheme="minorHAnsi" w:hAnsi="Calibri"/>
                          <w:i/>
                          <w:iCs/>
                          <w:color w:val="000000"/>
                          <w:kern w:val="24"/>
                          <w:sz w:val="14"/>
                          <w:szCs w:val="14"/>
                          <w:lang w:val="es-ES"/>
                        </w:rPr>
                        <w:t xml:space="preserve">Se programan las fechas para iniciar la convocatoria y el número de personas voluntarias que se requiere. </w:t>
                      </w:r>
                    </w:p>
                  </w:txbxContent>
                </v:textbox>
                <w10:wrap anchorx="margin"/>
              </v:roundrect>
            </w:pict>
          </mc:Fallback>
        </mc:AlternateContent>
      </w:r>
      <w:r>
        <w:rPr>
          <w:noProof/>
          <w:lang w:eastAsia="es-MX"/>
        </w:rPr>
        <mc:AlternateContent>
          <mc:Choice Requires="wps">
            <w:drawing>
              <wp:anchor distT="0" distB="0" distL="114300" distR="114300" simplePos="0" relativeHeight="251666944" behindDoc="0" locked="0" layoutInCell="1" allowOverlap="1" wp14:anchorId="1C542621" wp14:editId="63477C01">
                <wp:simplePos x="0" y="0"/>
                <wp:positionH relativeFrom="column">
                  <wp:posOffset>1823839</wp:posOffset>
                </wp:positionH>
                <wp:positionV relativeFrom="paragraph">
                  <wp:posOffset>58190</wp:posOffset>
                </wp:positionV>
                <wp:extent cx="3064433" cy="1047750"/>
                <wp:effectExtent l="0" t="0" r="22225" b="19050"/>
                <wp:wrapNone/>
                <wp:docPr id="1554955989" name="Rectángulo 8"/>
                <wp:cNvGraphicFramePr/>
                <a:graphic xmlns:a="http://schemas.openxmlformats.org/drawingml/2006/main">
                  <a:graphicData uri="http://schemas.microsoft.com/office/word/2010/wordprocessingShape">
                    <wps:wsp>
                      <wps:cNvSpPr/>
                      <wps:spPr>
                        <a:xfrm>
                          <a:off x="0" y="0"/>
                          <a:ext cx="3064433" cy="1047750"/>
                        </a:xfrm>
                        <a:prstGeom prst="rect">
                          <a:avLst/>
                        </a:prstGeom>
                        <a:solidFill>
                          <a:srgbClr val="C9C4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85AE1B" w14:textId="77777777" w:rsidR="00FF0D8F" w:rsidRDefault="00FF0D8F" w:rsidP="00FF0D8F">
                            <w:pPr>
                              <w:spacing w:after="0" w:line="240"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Difusión del procedimiento de selección</w:t>
                            </w:r>
                          </w:p>
                          <w:p w14:paraId="617523F7" w14:textId="77777777" w:rsidR="00FF0D8F" w:rsidRPr="00BD60FD" w:rsidRDefault="00FF0D8F" w:rsidP="00FF0D8F">
                            <w:pPr>
                              <w:spacing w:after="0" w:line="240" w:lineRule="auto"/>
                              <w:rPr>
                                <w:rFonts w:asciiTheme="minorHAnsi" w:hAnsi="Calibri"/>
                                <w:i/>
                                <w:iCs/>
                                <w:color w:val="000000"/>
                                <w:kern w:val="24"/>
                                <w:sz w:val="14"/>
                                <w:szCs w:val="14"/>
                                <w:lang w:val="es-ES"/>
                              </w:rPr>
                            </w:pPr>
                            <w:r w:rsidRPr="00BD60FD">
                              <w:rPr>
                                <w:rFonts w:asciiTheme="minorHAnsi" w:hAnsi="Calibri"/>
                                <w:i/>
                                <w:iCs/>
                                <w:color w:val="000000"/>
                                <w:kern w:val="24"/>
                                <w:sz w:val="14"/>
                                <w:szCs w:val="14"/>
                                <w:lang w:val="es-ES"/>
                              </w:rPr>
                              <w:t>Se realiza la convocatoria abierta y publica</w:t>
                            </w:r>
                            <w:r>
                              <w:rPr>
                                <w:rFonts w:asciiTheme="minorHAnsi" w:hAnsi="Calibri"/>
                                <w:i/>
                                <w:iCs/>
                                <w:color w:val="000000"/>
                                <w:kern w:val="24"/>
                                <w:sz w:val="14"/>
                                <w:szCs w:val="14"/>
                                <w:lang w:val="es-ES"/>
                              </w:rPr>
                              <w:t xml:space="preserve"> en todos los municipios y a través de las redes sociales, para todas las personas que deseen participar como voluntarios apoyando en el quehacer educativo </w:t>
                            </w:r>
                            <w:r w:rsidRPr="00BD60FD">
                              <w:rPr>
                                <w:rFonts w:asciiTheme="minorHAnsi" w:hAnsi="Calibri"/>
                                <w:i/>
                                <w:iCs/>
                                <w:color w:val="000000"/>
                                <w:kern w:val="24"/>
                                <w:sz w:val="14"/>
                                <w:szCs w:val="14"/>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42621" id="_x0000_s1040" style="position:absolute;left:0;text-align:left;margin-left:143.6pt;margin-top:4.6pt;width:241.3pt;height: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" fillcolor="#c9c400" strokecolor="#0a121c [484]" strokeweight="2pt">
                <v:textbox>
                  <w:txbxContent>
                    <w:p w14:paraId="5685AE1B" w14:textId="77777777" w:rsidR="00FF0D8F" w:rsidRDefault="00FF0D8F" w:rsidP="00FF0D8F">
                      <w:pPr>
                        <w:spacing w:after="0" w:line="240"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Difusión del procedimiento de selección</w:t>
                      </w:r>
                    </w:p>
                    <w:p w14:paraId="617523F7" w14:textId="77777777" w:rsidR="00FF0D8F" w:rsidRPr="00BD60FD" w:rsidRDefault="00FF0D8F" w:rsidP="00FF0D8F">
                      <w:pPr>
                        <w:spacing w:after="0" w:line="240" w:lineRule="auto"/>
                        <w:rPr>
                          <w:rFonts w:asciiTheme="minorHAnsi" w:hAnsi="Calibri"/>
                          <w:i/>
                          <w:iCs/>
                          <w:color w:val="000000"/>
                          <w:kern w:val="24"/>
                          <w:sz w:val="14"/>
                          <w:szCs w:val="14"/>
                          <w:lang w:val="es-ES"/>
                        </w:rPr>
                      </w:pPr>
                      <w:r w:rsidRPr="00BD60FD">
                        <w:rPr>
                          <w:rFonts w:asciiTheme="minorHAnsi" w:hAnsi="Calibri"/>
                          <w:i/>
                          <w:iCs/>
                          <w:color w:val="000000"/>
                          <w:kern w:val="24"/>
                          <w:sz w:val="14"/>
                          <w:szCs w:val="14"/>
                          <w:lang w:val="es-ES"/>
                        </w:rPr>
                        <w:t>Se realiza la convocatoria abierta y publica</w:t>
                      </w:r>
                      <w:r>
                        <w:rPr>
                          <w:rFonts w:asciiTheme="minorHAnsi" w:hAnsi="Calibri"/>
                          <w:i/>
                          <w:iCs/>
                          <w:color w:val="000000"/>
                          <w:kern w:val="24"/>
                          <w:sz w:val="14"/>
                          <w:szCs w:val="14"/>
                          <w:lang w:val="es-ES"/>
                        </w:rPr>
                        <w:t xml:space="preserve"> en todos los municipios y a través de las redes sociales, para todas las personas que deseen participar como voluntarios apoyando en el quehacer educativo </w:t>
                      </w:r>
                      <w:r w:rsidRPr="00BD60FD">
                        <w:rPr>
                          <w:rFonts w:asciiTheme="minorHAnsi" w:hAnsi="Calibri"/>
                          <w:i/>
                          <w:iCs/>
                          <w:color w:val="000000"/>
                          <w:kern w:val="24"/>
                          <w:sz w:val="14"/>
                          <w:szCs w:val="14"/>
                          <w:lang w:val="es-ES"/>
                        </w:rPr>
                        <w:t xml:space="preserve"> </w:t>
                      </w:r>
                    </w:p>
                  </w:txbxContent>
                </v:textbox>
              </v:rect>
            </w:pict>
          </mc:Fallback>
        </mc:AlternateContent>
      </w:r>
    </w:p>
    <w:p w14:paraId="50347979" w14:textId="77777777" w:rsidR="00FF0D8F" w:rsidRDefault="00FF0D8F" w:rsidP="00FF0D8F">
      <w:pPr>
        <w:ind w:left="-567"/>
        <w:jc w:val="center"/>
        <w:rPr>
          <w:b/>
          <w:bCs/>
        </w:rPr>
      </w:pPr>
      <w:r>
        <w:rPr>
          <w:noProof/>
          <w:lang w:eastAsia="es-MX"/>
        </w:rPr>
        <mc:AlternateContent>
          <mc:Choice Requires="wps">
            <w:drawing>
              <wp:anchor distT="0" distB="0" distL="114300" distR="114300" simplePos="0" relativeHeight="251679232" behindDoc="0" locked="0" layoutInCell="1" allowOverlap="1" wp14:anchorId="486D1F29" wp14:editId="1D5137D8">
                <wp:simplePos x="0" y="0"/>
                <wp:positionH relativeFrom="column">
                  <wp:posOffset>1466215</wp:posOffset>
                </wp:positionH>
                <wp:positionV relativeFrom="paragraph">
                  <wp:posOffset>8890</wp:posOffset>
                </wp:positionV>
                <wp:extent cx="296225" cy="246062"/>
                <wp:effectExtent l="0" t="0" r="8890" b="1905"/>
                <wp:wrapNone/>
                <wp:docPr id="2065079112" name="Flecha: a la derecha 17"/>
                <wp:cNvGraphicFramePr/>
                <a:graphic xmlns:a="http://schemas.openxmlformats.org/drawingml/2006/main">
                  <a:graphicData uri="http://schemas.microsoft.com/office/word/2010/wordprocessingShape">
                    <wps:wsp>
                      <wps:cNvSpPr/>
                      <wps:spPr>
                        <a:xfrm>
                          <a:off x="0" y="0"/>
                          <a:ext cx="296225" cy="246062"/>
                        </a:xfrm>
                        <a:prstGeom prst="rightArrow">
                          <a:avLst/>
                        </a:prstGeom>
                        <a:solidFill>
                          <a:srgbClr val="0D896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2FCA4D9" id="Flecha: a la derecha 17" o:spid="_x0000_s1026" type="#_x0000_t13" style="position:absolute;margin-left:115.45pt;margin-top:.7pt;width:23.3pt;height:19.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" adj="12629" fillcolor="#0d8960" stroked="f" strokeweight="2pt"/>
            </w:pict>
          </mc:Fallback>
        </mc:AlternateContent>
      </w:r>
    </w:p>
    <w:p w14:paraId="0824FF73" w14:textId="77777777" w:rsidR="00FF0D8F" w:rsidRDefault="00FF0D8F" w:rsidP="00FF0D8F">
      <w:pPr>
        <w:ind w:left="-567"/>
        <w:jc w:val="center"/>
        <w:rPr>
          <w:b/>
          <w:bCs/>
        </w:rPr>
      </w:pPr>
    </w:p>
    <w:p w14:paraId="0E688A8A" w14:textId="77777777" w:rsidR="00FF0D8F" w:rsidRDefault="00FF0D8F" w:rsidP="00FF0D8F">
      <w:pPr>
        <w:ind w:left="-567"/>
        <w:jc w:val="center"/>
        <w:rPr>
          <w:b/>
          <w:bCs/>
        </w:rPr>
      </w:pPr>
      <w:r>
        <w:rPr>
          <w:noProof/>
          <w:lang w:eastAsia="es-MX"/>
        </w:rPr>
        <mc:AlternateContent>
          <mc:Choice Requires="wps">
            <w:drawing>
              <wp:anchor distT="0" distB="0" distL="114300" distR="114300" simplePos="0" relativeHeight="251677184" behindDoc="0" locked="0" layoutInCell="1" allowOverlap="1" wp14:anchorId="4FD82C0A" wp14:editId="331E5BEB">
                <wp:simplePos x="0" y="0"/>
                <wp:positionH relativeFrom="column">
                  <wp:posOffset>3208303</wp:posOffset>
                </wp:positionH>
                <wp:positionV relativeFrom="paragraph">
                  <wp:posOffset>146256</wp:posOffset>
                </wp:positionV>
                <wp:extent cx="296225" cy="246062"/>
                <wp:effectExtent l="6032" t="0" r="0" b="0"/>
                <wp:wrapNone/>
                <wp:docPr id="1962356600" name="Flecha: a la derecha 17"/>
                <wp:cNvGraphicFramePr/>
                <a:graphic xmlns:a="http://schemas.openxmlformats.org/drawingml/2006/main">
                  <a:graphicData uri="http://schemas.microsoft.com/office/word/2010/wordprocessingShape">
                    <wps:wsp>
                      <wps:cNvSpPr/>
                      <wps:spPr>
                        <a:xfrm rot="5400000">
                          <a:off x="0" y="0"/>
                          <a:ext cx="296225" cy="246062"/>
                        </a:xfrm>
                        <a:prstGeom prst="rightArrow">
                          <a:avLst/>
                        </a:prstGeom>
                        <a:solidFill>
                          <a:srgbClr val="0D896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7BBC850" id="Flecha: a la derecha 17" o:spid="_x0000_s1026" type="#_x0000_t13" style="position:absolute;margin-left:252.6pt;margin-top:11.5pt;width:23.3pt;height:19.3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" adj="12629" fillcolor="#0d8960" stroked="f" strokeweight="2pt"/>
            </w:pict>
          </mc:Fallback>
        </mc:AlternateContent>
      </w:r>
    </w:p>
    <w:p w14:paraId="5B97869B" w14:textId="77777777" w:rsidR="00FF0D8F" w:rsidRDefault="00FF0D8F" w:rsidP="00FF0D8F">
      <w:pPr>
        <w:ind w:left="-567"/>
        <w:jc w:val="center"/>
        <w:rPr>
          <w:b/>
          <w:bCs/>
        </w:rPr>
      </w:pPr>
      <w:r>
        <w:rPr>
          <w:noProof/>
          <w:lang w:eastAsia="es-MX"/>
        </w:rPr>
        <mc:AlternateContent>
          <mc:Choice Requires="wps">
            <w:drawing>
              <wp:anchor distT="0" distB="0" distL="114300" distR="114300" simplePos="0" relativeHeight="251673088" behindDoc="0" locked="0" layoutInCell="1" allowOverlap="1" wp14:anchorId="2EB90982" wp14:editId="0BAE907A">
                <wp:simplePos x="0" y="0"/>
                <wp:positionH relativeFrom="page">
                  <wp:posOffset>2854036</wp:posOffset>
                </wp:positionH>
                <wp:positionV relativeFrom="paragraph">
                  <wp:posOffset>110317</wp:posOffset>
                </wp:positionV>
                <wp:extent cx="3114989" cy="1124989"/>
                <wp:effectExtent l="0" t="0" r="28575" b="18415"/>
                <wp:wrapNone/>
                <wp:docPr id="1034004449" name="Rectángulo 8"/>
                <wp:cNvGraphicFramePr/>
                <a:graphic xmlns:a="http://schemas.openxmlformats.org/drawingml/2006/main">
                  <a:graphicData uri="http://schemas.microsoft.com/office/word/2010/wordprocessingShape">
                    <wps:wsp>
                      <wps:cNvSpPr/>
                      <wps:spPr>
                        <a:xfrm>
                          <a:off x="0" y="0"/>
                          <a:ext cx="3114989" cy="1124989"/>
                        </a:xfrm>
                        <a:prstGeom prst="rect">
                          <a:avLst/>
                        </a:prstGeom>
                        <a:solidFill>
                          <a:srgbClr val="C9C4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F1929F" w14:textId="77777777" w:rsidR="00FF0D8F" w:rsidRDefault="00FF0D8F" w:rsidP="00FF0D8F">
                            <w:pPr>
                              <w:spacing w:after="0" w:line="276"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 xml:space="preserve">Procedimiento de Selección </w:t>
                            </w:r>
                          </w:p>
                          <w:p w14:paraId="7F92BA12" w14:textId="77777777" w:rsidR="00FF0D8F" w:rsidRPr="00407348" w:rsidRDefault="00FF0D8F" w:rsidP="00FF0D8F">
                            <w:pPr>
                              <w:spacing w:after="0" w:line="240" w:lineRule="auto"/>
                              <w:rPr>
                                <w:rFonts w:asciiTheme="minorHAnsi" w:hAnsi="Calibri"/>
                                <w:b/>
                                <w:bCs/>
                                <w:i/>
                                <w:iCs/>
                                <w:color w:val="000000"/>
                                <w:kern w:val="24"/>
                                <w:sz w:val="22"/>
                                <w:lang w:val="es-ES"/>
                              </w:rPr>
                            </w:pPr>
                            <w:r w:rsidRPr="00407348">
                              <w:rPr>
                                <w:rFonts w:asciiTheme="minorHAnsi" w:hAnsi="Calibri"/>
                                <w:i/>
                                <w:iCs/>
                                <w:color w:val="000000"/>
                                <w:kern w:val="24"/>
                                <w:sz w:val="14"/>
                                <w:szCs w:val="14"/>
                                <w:lang w:val="es-ES"/>
                              </w:rPr>
                              <w:t xml:space="preserve">Para realizar la selección de personas voluntarias, se recibe la documentación para formar el expediente, se publica listado de folio de las personas que cumplieron con su documentación y se les proporciona el material de formación para que realicen </w:t>
                            </w:r>
                            <w:r>
                              <w:rPr>
                                <w:rFonts w:asciiTheme="minorHAnsi" w:hAnsi="Calibri"/>
                                <w:i/>
                                <w:iCs/>
                                <w:color w:val="000000"/>
                                <w:kern w:val="24"/>
                                <w:sz w:val="14"/>
                                <w:szCs w:val="14"/>
                                <w:lang w:val="es-ES"/>
                              </w:rPr>
                              <w:t xml:space="preserve">su evaluación y en base a los resultados se eligen las personas que continúan.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90982" id="_x0000_s1041" style="position:absolute;left:0;text-align:left;margin-left:224.75pt;margin-top:8.7pt;width:245.25pt;height:88.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" fillcolor="#c9c400" strokecolor="#0a121c [484]" strokeweight="2pt">
                <v:textbox>
                  <w:txbxContent>
                    <w:p w14:paraId="65F1929F" w14:textId="77777777" w:rsidR="00FF0D8F" w:rsidRDefault="00FF0D8F" w:rsidP="00FF0D8F">
                      <w:pPr>
                        <w:spacing w:after="0" w:line="276"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 xml:space="preserve">Procedimiento de Selección </w:t>
                      </w:r>
                    </w:p>
                    <w:p w14:paraId="7F92BA12" w14:textId="77777777" w:rsidR="00FF0D8F" w:rsidRPr="00407348" w:rsidRDefault="00FF0D8F" w:rsidP="00FF0D8F">
                      <w:pPr>
                        <w:spacing w:after="0" w:line="240" w:lineRule="auto"/>
                        <w:rPr>
                          <w:rFonts w:asciiTheme="minorHAnsi" w:hAnsi="Calibri"/>
                          <w:b/>
                          <w:bCs/>
                          <w:i/>
                          <w:iCs/>
                          <w:color w:val="000000"/>
                          <w:kern w:val="24"/>
                          <w:sz w:val="22"/>
                          <w:lang w:val="es-ES"/>
                        </w:rPr>
                      </w:pPr>
                      <w:r w:rsidRPr="00407348">
                        <w:rPr>
                          <w:rFonts w:asciiTheme="minorHAnsi" w:hAnsi="Calibri"/>
                          <w:i/>
                          <w:iCs/>
                          <w:color w:val="000000"/>
                          <w:kern w:val="24"/>
                          <w:sz w:val="14"/>
                          <w:szCs w:val="14"/>
                          <w:lang w:val="es-ES"/>
                        </w:rPr>
                        <w:t xml:space="preserve">Para realizar la selección de personas voluntarias, se recibe la documentación para formar el expediente, se publica listado de folio de las personas que cumplieron con su documentación y se les proporciona el material de formación para que realicen </w:t>
                      </w:r>
                      <w:r>
                        <w:rPr>
                          <w:rFonts w:asciiTheme="minorHAnsi" w:hAnsi="Calibri"/>
                          <w:i/>
                          <w:iCs/>
                          <w:color w:val="000000"/>
                          <w:kern w:val="24"/>
                          <w:sz w:val="14"/>
                          <w:szCs w:val="14"/>
                          <w:lang w:val="es-ES"/>
                        </w:rPr>
                        <w:t xml:space="preserve">su evaluación y en base a los resultados se eligen las personas que continúan. </w:t>
                      </w:r>
                    </w:p>
                  </w:txbxContent>
                </v:textbox>
                <w10:wrap anchorx="page"/>
              </v:rect>
            </w:pict>
          </mc:Fallback>
        </mc:AlternateContent>
      </w:r>
    </w:p>
    <w:p w14:paraId="5F13C42B" w14:textId="77777777" w:rsidR="00FF0D8F" w:rsidRDefault="00FF0D8F" w:rsidP="00FF0D8F">
      <w:pPr>
        <w:ind w:left="-567"/>
        <w:jc w:val="center"/>
        <w:rPr>
          <w:b/>
          <w:bCs/>
        </w:rPr>
      </w:pPr>
    </w:p>
    <w:p w14:paraId="145999FD" w14:textId="77777777" w:rsidR="00FF0D8F" w:rsidRDefault="00FF0D8F" w:rsidP="00FF0D8F">
      <w:pPr>
        <w:ind w:left="-567"/>
        <w:jc w:val="center"/>
        <w:rPr>
          <w:b/>
          <w:bCs/>
        </w:rPr>
      </w:pPr>
    </w:p>
    <w:p w14:paraId="4C7535C2" w14:textId="77777777" w:rsidR="00FF0D8F" w:rsidRDefault="00FF0D8F" w:rsidP="00FF0D8F">
      <w:pPr>
        <w:ind w:left="-567"/>
        <w:jc w:val="center"/>
        <w:rPr>
          <w:b/>
          <w:bCs/>
        </w:rPr>
      </w:pPr>
      <w:r>
        <w:rPr>
          <w:noProof/>
          <w:lang w:eastAsia="es-MX"/>
        </w:rPr>
        <mc:AlternateContent>
          <mc:Choice Requires="wps">
            <w:drawing>
              <wp:anchor distT="0" distB="0" distL="114300" distR="114300" simplePos="0" relativeHeight="251681280" behindDoc="0" locked="0" layoutInCell="1" allowOverlap="1" wp14:anchorId="42E96067" wp14:editId="0E241F38">
                <wp:simplePos x="0" y="0"/>
                <wp:positionH relativeFrom="column">
                  <wp:posOffset>3162944</wp:posOffset>
                </wp:positionH>
                <wp:positionV relativeFrom="paragraph">
                  <wp:posOffset>281141</wp:posOffset>
                </wp:positionV>
                <wp:extent cx="296225" cy="246062"/>
                <wp:effectExtent l="6032" t="0" r="0" b="0"/>
                <wp:wrapNone/>
                <wp:docPr id="747130647" name="Flecha: a la derecha 17"/>
                <wp:cNvGraphicFramePr/>
                <a:graphic xmlns:a="http://schemas.openxmlformats.org/drawingml/2006/main">
                  <a:graphicData uri="http://schemas.microsoft.com/office/word/2010/wordprocessingShape">
                    <wps:wsp>
                      <wps:cNvSpPr/>
                      <wps:spPr>
                        <a:xfrm rot="5400000">
                          <a:off x="0" y="0"/>
                          <a:ext cx="296225" cy="246062"/>
                        </a:xfrm>
                        <a:prstGeom prst="rightArrow">
                          <a:avLst/>
                        </a:prstGeom>
                        <a:solidFill>
                          <a:srgbClr val="0D896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E71DDB4" id="Flecha: a la derecha 17" o:spid="_x0000_s1026" type="#_x0000_t13" style="position:absolute;margin-left:249.05pt;margin-top:22.15pt;width:23.3pt;height:19.35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" adj="12629" fillcolor="#0d8960" stroked="f" strokeweight="2pt"/>
            </w:pict>
          </mc:Fallback>
        </mc:AlternateContent>
      </w:r>
    </w:p>
    <w:p w14:paraId="479C2BD1" w14:textId="77777777" w:rsidR="00FF0D8F" w:rsidRDefault="00FF0D8F" w:rsidP="00FF0D8F">
      <w:pPr>
        <w:ind w:left="-567"/>
        <w:jc w:val="center"/>
        <w:rPr>
          <w:b/>
          <w:bCs/>
        </w:rPr>
      </w:pPr>
      <w:r>
        <w:rPr>
          <w:noProof/>
          <w:lang w:eastAsia="es-MX"/>
        </w:rPr>
        <mc:AlternateContent>
          <mc:Choice Requires="wps">
            <w:drawing>
              <wp:anchor distT="0" distB="0" distL="114300" distR="114300" simplePos="0" relativeHeight="251675136" behindDoc="0" locked="0" layoutInCell="1" allowOverlap="1" wp14:anchorId="1ACE6BFB" wp14:editId="7C113E58">
                <wp:simplePos x="0" y="0"/>
                <wp:positionH relativeFrom="column">
                  <wp:posOffset>1737360</wp:posOffset>
                </wp:positionH>
                <wp:positionV relativeFrom="paragraph">
                  <wp:posOffset>258445</wp:posOffset>
                </wp:positionV>
                <wp:extent cx="3185795" cy="1276350"/>
                <wp:effectExtent l="0" t="0" r="14605" b="19050"/>
                <wp:wrapNone/>
                <wp:docPr id="32846057" name="Rectángulo 8"/>
                <wp:cNvGraphicFramePr/>
                <a:graphic xmlns:a="http://schemas.openxmlformats.org/drawingml/2006/main">
                  <a:graphicData uri="http://schemas.microsoft.com/office/word/2010/wordprocessingShape">
                    <wps:wsp>
                      <wps:cNvSpPr/>
                      <wps:spPr>
                        <a:xfrm>
                          <a:off x="0" y="0"/>
                          <a:ext cx="3185795" cy="1276350"/>
                        </a:xfrm>
                        <a:prstGeom prst="rect">
                          <a:avLst/>
                        </a:prstGeom>
                        <a:solidFill>
                          <a:srgbClr val="C9C4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F93C5A" w14:textId="77777777" w:rsidR="00FF0D8F" w:rsidRDefault="00FF0D8F" w:rsidP="00FF0D8F">
                            <w:pPr>
                              <w:spacing w:after="0" w:line="240"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Incorporación al padrón de persona voluntaria beneficiaria del subsidio</w:t>
                            </w:r>
                          </w:p>
                          <w:p w14:paraId="068D0D42" w14:textId="77777777" w:rsidR="00FF0D8F" w:rsidRPr="003622D4" w:rsidRDefault="00FF0D8F" w:rsidP="00FF0D8F">
                            <w:pPr>
                              <w:spacing w:after="0" w:line="240" w:lineRule="auto"/>
                              <w:rPr>
                                <w:rFonts w:asciiTheme="minorHAnsi" w:hAnsi="Calibri"/>
                                <w:i/>
                                <w:iCs/>
                                <w:color w:val="000000"/>
                                <w:kern w:val="24"/>
                                <w:sz w:val="14"/>
                                <w:szCs w:val="14"/>
                                <w:lang w:val="es-ES"/>
                              </w:rPr>
                            </w:pPr>
                            <w:r w:rsidRPr="003622D4">
                              <w:rPr>
                                <w:rFonts w:asciiTheme="minorHAnsi" w:hAnsi="Calibri"/>
                                <w:i/>
                                <w:iCs/>
                                <w:color w:val="000000"/>
                                <w:kern w:val="24"/>
                                <w:sz w:val="14"/>
                                <w:szCs w:val="14"/>
                                <w:lang w:val="es-ES"/>
                              </w:rPr>
                              <w:t>Se realiza el registro y vinculación de la persona voluntaria beneficiaria del subsidio al sistema de control escolar</w:t>
                            </w:r>
                            <w:r>
                              <w:rPr>
                                <w:rFonts w:asciiTheme="minorHAnsi" w:hAnsi="Calibri"/>
                                <w:i/>
                                <w:iCs/>
                                <w:color w:val="000000"/>
                                <w:kern w:val="24"/>
                                <w:sz w:val="14"/>
                                <w:szCs w:val="14"/>
                                <w:lang w:val="es-ES"/>
                              </w:rPr>
                              <w:t xml:space="preserve"> y </w:t>
                            </w:r>
                            <w:r w:rsidRPr="003622D4">
                              <w:rPr>
                                <w:rFonts w:asciiTheme="minorHAnsi" w:hAnsi="Calibri"/>
                                <w:i/>
                                <w:iCs/>
                                <w:color w:val="000000"/>
                                <w:kern w:val="24"/>
                                <w:sz w:val="14"/>
                                <w:szCs w:val="14"/>
                                <w:lang w:val="es-ES"/>
                              </w:rPr>
                              <w:t xml:space="preserve">Publicar en la página del Instituto Estatal de Educación para Adultos la lista de los folios de las PVBS seleccionadas.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E6BFB" id="_x0000_s1042" style="position:absolute;left:0;text-align:left;margin-left:136.8pt;margin-top:20.35pt;width:250.85pt;height:1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" fillcolor="#c9c400" strokecolor="#0a121c [484]" strokeweight="2pt">
                <v:textbox>
                  <w:txbxContent>
                    <w:p w14:paraId="3AF93C5A" w14:textId="77777777" w:rsidR="00FF0D8F" w:rsidRDefault="00FF0D8F" w:rsidP="00FF0D8F">
                      <w:pPr>
                        <w:spacing w:after="0" w:line="240"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Incorporación al padrón de persona voluntaria beneficiaria del subsidio</w:t>
                      </w:r>
                    </w:p>
                    <w:p w14:paraId="068D0D42" w14:textId="77777777" w:rsidR="00FF0D8F" w:rsidRPr="003622D4" w:rsidRDefault="00FF0D8F" w:rsidP="00FF0D8F">
                      <w:pPr>
                        <w:spacing w:after="0" w:line="240" w:lineRule="auto"/>
                        <w:rPr>
                          <w:rFonts w:asciiTheme="minorHAnsi" w:hAnsi="Calibri"/>
                          <w:i/>
                          <w:iCs/>
                          <w:color w:val="000000"/>
                          <w:kern w:val="24"/>
                          <w:sz w:val="14"/>
                          <w:szCs w:val="14"/>
                          <w:lang w:val="es-ES"/>
                        </w:rPr>
                      </w:pPr>
                      <w:r w:rsidRPr="003622D4">
                        <w:rPr>
                          <w:rFonts w:asciiTheme="minorHAnsi" w:hAnsi="Calibri"/>
                          <w:i/>
                          <w:iCs/>
                          <w:color w:val="000000"/>
                          <w:kern w:val="24"/>
                          <w:sz w:val="14"/>
                          <w:szCs w:val="14"/>
                          <w:lang w:val="es-ES"/>
                        </w:rPr>
                        <w:t>Se realiza el registro y vinculación de la persona voluntaria beneficiaria del subsidio al sistema de control escolar</w:t>
                      </w:r>
                      <w:r>
                        <w:rPr>
                          <w:rFonts w:asciiTheme="minorHAnsi" w:hAnsi="Calibri"/>
                          <w:i/>
                          <w:iCs/>
                          <w:color w:val="000000"/>
                          <w:kern w:val="24"/>
                          <w:sz w:val="14"/>
                          <w:szCs w:val="14"/>
                          <w:lang w:val="es-ES"/>
                        </w:rPr>
                        <w:t xml:space="preserve"> y </w:t>
                      </w:r>
                      <w:r w:rsidRPr="003622D4">
                        <w:rPr>
                          <w:rFonts w:asciiTheme="minorHAnsi" w:hAnsi="Calibri"/>
                          <w:i/>
                          <w:iCs/>
                          <w:color w:val="000000"/>
                          <w:kern w:val="24"/>
                          <w:sz w:val="14"/>
                          <w:szCs w:val="14"/>
                          <w:lang w:val="es-ES"/>
                        </w:rPr>
                        <w:t xml:space="preserve">Publicar en la página del Instituto Estatal de Educación para Adultos la lista de los folios de las PVBS seleccionadas.  </w:t>
                      </w:r>
                    </w:p>
                  </w:txbxContent>
                </v:textbox>
              </v:rect>
            </w:pict>
          </mc:Fallback>
        </mc:AlternateContent>
      </w:r>
    </w:p>
    <w:p w14:paraId="4D49D0AF" w14:textId="77777777" w:rsidR="00FF0D8F" w:rsidRDefault="00FF0D8F" w:rsidP="00FF0D8F">
      <w:pPr>
        <w:ind w:left="-567"/>
        <w:jc w:val="center"/>
        <w:rPr>
          <w:b/>
          <w:bCs/>
        </w:rPr>
      </w:pPr>
    </w:p>
    <w:p w14:paraId="23D7A8A9" w14:textId="77777777" w:rsidR="00FF0D8F" w:rsidRDefault="00FF0D8F" w:rsidP="00FF0D8F">
      <w:pPr>
        <w:ind w:left="-567"/>
        <w:jc w:val="center"/>
        <w:rPr>
          <w:b/>
          <w:bCs/>
        </w:rPr>
      </w:pPr>
    </w:p>
    <w:p w14:paraId="236E2221" w14:textId="77777777" w:rsidR="00FF0D8F" w:rsidRDefault="00FF0D8F" w:rsidP="00FF0D8F">
      <w:pPr>
        <w:ind w:left="-567"/>
        <w:jc w:val="center"/>
        <w:rPr>
          <w:b/>
          <w:bCs/>
        </w:rPr>
      </w:pPr>
    </w:p>
    <w:p w14:paraId="53201172" w14:textId="77777777" w:rsidR="00FF0D8F" w:rsidRDefault="00FF0D8F" w:rsidP="00FF0D8F">
      <w:pPr>
        <w:ind w:left="-567"/>
        <w:jc w:val="center"/>
        <w:rPr>
          <w:b/>
          <w:bCs/>
        </w:rPr>
      </w:pPr>
      <w:r>
        <w:rPr>
          <w:noProof/>
          <w:lang w:eastAsia="es-MX"/>
        </w:rPr>
        <mc:AlternateContent>
          <mc:Choice Requires="wps">
            <w:drawing>
              <wp:anchor distT="0" distB="0" distL="114300" distR="114300" simplePos="0" relativeHeight="251668992" behindDoc="0" locked="0" layoutInCell="1" allowOverlap="1" wp14:anchorId="3C919EB8" wp14:editId="3982D049">
                <wp:simplePos x="0" y="0"/>
                <wp:positionH relativeFrom="column">
                  <wp:posOffset>3197195</wp:posOffset>
                </wp:positionH>
                <wp:positionV relativeFrom="paragraph">
                  <wp:posOffset>253712</wp:posOffset>
                </wp:positionV>
                <wp:extent cx="296225" cy="246062"/>
                <wp:effectExtent l="6032" t="0" r="0" b="0"/>
                <wp:wrapNone/>
                <wp:docPr id="18" name="Flecha: a la derecha 17">
                  <a:extLst xmlns:a="http://schemas.openxmlformats.org/drawingml/2006/main">
                    <a:ext uri="{FF2B5EF4-FFF2-40B4-BE49-F238E27FC236}">
                      <a16:creationId xmlns:a16="http://schemas.microsoft.com/office/drawing/2014/main" id="{25418FCB-9A86-14BA-16CA-6B6BB168FFF5}"/>
                    </a:ext>
                  </a:extLst>
                </wp:docPr>
                <wp:cNvGraphicFramePr/>
                <a:graphic xmlns:a="http://schemas.openxmlformats.org/drawingml/2006/main">
                  <a:graphicData uri="http://schemas.microsoft.com/office/word/2010/wordprocessingShape">
                    <wps:wsp>
                      <wps:cNvSpPr/>
                      <wps:spPr>
                        <a:xfrm rot="5400000">
                          <a:off x="0" y="0"/>
                          <a:ext cx="296225" cy="246062"/>
                        </a:xfrm>
                        <a:prstGeom prst="rightArrow">
                          <a:avLst/>
                        </a:prstGeom>
                        <a:solidFill>
                          <a:srgbClr val="0D896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0637B15" id="Flecha: a la derecha 17" o:spid="_x0000_s1026" type="#_x0000_t13" style="position:absolute;margin-left:251.75pt;margin-top:20pt;width:23.3pt;height:19.3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" adj="12629" fillcolor="#0d8960" stroked="f" strokeweight="2pt"/>
            </w:pict>
          </mc:Fallback>
        </mc:AlternateContent>
      </w:r>
    </w:p>
    <w:p w14:paraId="104A2ADE" w14:textId="77777777" w:rsidR="00FF0D8F" w:rsidRDefault="00FF0D8F" w:rsidP="00FF0D8F">
      <w:pPr>
        <w:ind w:left="-567"/>
        <w:jc w:val="center"/>
        <w:rPr>
          <w:b/>
          <w:bCs/>
        </w:rPr>
      </w:pPr>
      <w:r>
        <w:rPr>
          <w:b/>
          <w:bCs/>
          <w:noProof/>
          <w:lang w:eastAsia="es-MX"/>
        </w:rPr>
        <mc:AlternateContent>
          <mc:Choice Requires="wps">
            <w:drawing>
              <wp:anchor distT="0" distB="0" distL="114300" distR="114300" simplePos="0" relativeHeight="251683328" behindDoc="0" locked="0" layoutInCell="1" allowOverlap="1" wp14:anchorId="6A7D5962" wp14:editId="65DAEEC6">
                <wp:simplePos x="0" y="0"/>
                <wp:positionH relativeFrom="margin">
                  <wp:posOffset>1718945</wp:posOffset>
                </wp:positionH>
                <wp:positionV relativeFrom="paragraph">
                  <wp:posOffset>255307</wp:posOffset>
                </wp:positionV>
                <wp:extent cx="3191510" cy="1054100"/>
                <wp:effectExtent l="0" t="0" r="27940" b="12700"/>
                <wp:wrapNone/>
                <wp:docPr id="1039803176" name="Rectángulo: esquinas redondeadas 56"/>
                <wp:cNvGraphicFramePr/>
                <a:graphic xmlns:a="http://schemas.openxmlformats.org/drawingml/2006/main">
                  <a:graphicData uri="http://schemas.microsoft.com/office/word/2010/wordprocessingShape">
                    <wps:wsp>
                      <wps:cNvSpPr/>
                      <wps:spPr>
                        <a:xfrm>
                          <a:off x="0" y="0"/>
                          <a:ext cx="3191510" cy="1054100"/>
                        </a:xfrm>
                        <a:prstGeom prst="roundRect">
                          <a:avLst/>
                        </a:prstGeom>
                        <a:solidFill>
                          <a:srgbClr val="C9C4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42582B" w14:textId="77777777" w:rsidR="00FF0D8F" w:rsidRDefault="00FF0D8F" w:rsidP="00FF0D8F">
                            <w:pPr>
                              <w:spacing w:after="0" w:line="240"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Inicio de las actividades</w:t>
                            </w:r>
                          </w:p>
                          <w:p w14:paraId="483D567E" w14:textId="77777777" w:rsidR="00FF0D8F" w:rsidRPr="0026683A" w:rsidRDefault="00FF0D8F" w:rsidP="00FF0D8F">
                            <w:pPr>
                              <w:spacing w:after="0" w:line="240" w:lineRule="auto"/>
                              <w:jc w:val="center"/>
                              <w:rPr>
                                <w:rFonts w:asciiTheme="minorHAnsi" w:hAnsi="Calibri"/>
                                <w:b/>
                                <w:bCs/>
                                <w:i/>
                                <w:iCs/>
                                <w:color w:val="000000"/>
                                <w:kern w:val="24"/>
                                <w:sz w:val="24"/>
                                <w:szCs w:val="24"/>
                                <w:lang w:val="es-ES"/>
                              </w:rPr>
                            </w:pPr>
                            <w:r w:rsidRPr="00BF45F6">
                              <w:rPr>
                                <w:rFonts w:asciiTheme="minorHAnsi" w:hAnsi="Calibri"/>
                                <w:i/>
                                <w:iCs/>
                                <w:color w:val="000000"/>
                                <w:kern w:val="24"/>
                                <w:sz w:val="16"/>
                                <w:szCs w:val="16"/>
                                <w:lang w:val="es-ES"/>
                              </w:rPr>
                              <w:t>Indicar a la persona voluntaria beneficiaria del subsidio, el lugar y fecha para el inicio de sus actividades de apoyo educativo</w:t>
                            </w:r>
                            <w:r>
                              <w:rPr>
                                <w:rFonts w:asciiTheme="minorHAnsi" w:hAnsi="Calibri"/>
                                <w:i/>
                                <w:iCs/>
                                <w:color w:val="000000"/>
                                <w:kern w:val="24"/>
                                <w:sz w:val="16"/>
                                <w:szCs w:val="16"/>
                                <w:lang w:val="es-ES"/>
                              </w:rPr>
                              <w:t>.</w:t>
                            </w:r>
                          </w:p>
                          <w:p w14:paraId="742BF6C3" w14:textId="77777777" w:rsidR="00FF0D8F" w:rsidRPr="00BD60FD" w:rsidRDefault="00FF0D8F" w:rsidP="00FF0D8F">
                            <w:pPr>
                              <w:spacing w:after="0" w:line="240" w:lineRule="auto"/>
                              <w:jc w:val="center"/>
                              <w:rPr>
                                <w:rFonts w:asciiTheme="minorHAnsi" w:hAnsi="Calibri"/>
                                <w:i/>
                                <w:iCs/>
                                <w:color w:val="000000"/>
                                <w:kern w:val="24"/>
                                <w:sz w:val="14"/>
                                <w:szCs w:val="1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D5962" id="_x0000_s1043" style="position:absolute;left:0;text-align:left;margin-left:135.35pt;margin-top:20.1pt;width:251.3pt;height:83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" fillcolor="#c9c400" strokecolor="#0a121c [484]" strokeweight="2pt">
                <v:textbox>
                  <w:txbxContent>
                    <w:p w14:paraId="6C42582B" w14:textId="77777777" w:rsidR="00FF0D8F" w:rsidRDefault="00FF0D8F" w:rsidP="00FF0D8F">
                      <w:pPr>
                        <w:spacing w:after="0" w:line="240" w:lineRule="auto"/>
                        <w:jc w:val="center"/>
                        <w:rPr>
                          <w:rFonts w:asciiTheme="minorHAnsi" w:hAnsi="Calibri"/>
                          <w:b/>
                          <w:bCs/>
                          <w:i/>
                          <w:iCs/>
                          <w:color w:val="000000"/>
                          <w:kern w:val="24"/>
                          <w:sz w:val="24"/>
                          <w:szCs w:val="24"/>
                          <w:lang w:val="es-ES"/>
                        </w:rPr>
                      </w:pPr>
                      <w:r w:rsidRPr="0026683A">
                        <w:rPr>
                          <w:rFonts w:asciiTheme="minorHAnsi" w:hAnsi="Calibri"/>
                          <w:b/>
                          <w:bCs/>
                          <w:i/>
                          <w:iCs/>
                          <w:color w:val="000000"/>
                          <w:kern w:val="24"/>
                          <w:sz w:val="24"/>
                          <w:szCs w:val="24"/>
                          <w:lang w:val="es-ES"/>
                        </w:rPr>
                        <w:t>Inicio de las actividades</w:t>
                      </w:r>
                    </w:p>
                    <w:p w14:paraId="483D567E" w14:textId="77777777" w:rsidR="00FF0D8F" w:rsidRPr="0026683A" w:rsidRDefault="00FF0D8F" w:rsidP="00FF0D8F">
                      <w:pPr>
                        <w:spacing w:after="0" w:line="240" w:lineRule="auto"/>
                        <w:jc w:val="center"/>
                        <w:rPr>
                          <w:rFonts w:asciiTheme="minorHAnsi" w:hAnsi="Calibri"/>
                          <w:b/>
                          <w:bCs/>
                          <w:i/>
                          <w:iCs/>
                          <w:color w:val="000000"/>
                          <w:kern w:val="24"/>
                          <w:sz w:val="24"/>
                          <w:szCs w:val="24"/>
                          <w:lang w:val="es-ES"/>
                        </w:rPr>
                      </w:pPr>
                      <w:r w:rsidRPr="00BF45F6">
                        <w:rPr>
                          <w:rFonts w:asciiTheme="minorHAnsi" w:hAnsi="Calibri"/>
                          <w:i/>
                          <w:iCs/>
                          <w:color w:val="000000"/>
                          <w:kern w:val="24"/>
                          <w:sz w:val="16"/>
                          <w:szCs w:val="16"/>
                          <w:lang w:val="es-ES"/>
                        </w:rPr>
                        <w:t>Indicar a la persona voluntaria beneficiaria del subsidio, el lugar y fecha para el inicio de sus actividades de apoyo educativo</w:t>
                      </w:r>
                      <w:r>
                        <w:rPr>
                          <w:rFonts w:asciiTheme="minorHAnsi" w:hAnsi="Calibri"/>
                          <w:i/>
                          <w:iCs/>
                          <w:color w:val="000000"/>
                          <w:kern w:val="24"/>
                          <w:sz w:val="16"/>
                          <w:szCs w:val="16"/>
                          <w:lang w:val="es-ES"/>
                        </w:rPr>
                        <w:t>.</w:t>
                      </w:r>
                    </w:p>
                    <w:p w14:paraId="742BF6C3" w14:textId="77777777" w:rsidR="00FF0D8F" w:rsidRPr="00BD60FD" w:rsidRDefault="00FF0D8F" w:rsidP="00FF0D8F">
                      <w:pPr>
                        <w:spacing w:after="0" w:line="240" w:lineRule="auto"/>
                        <w:jc w:val="center"/>
                        <w:rPr>
                          <w:rFonts w:asciiTheme="minorHAnsi" w:hAnsi="Calibri"/>
                          <w:i/>
                          <w:iCs/>
                          <w:color w:val="000000"/>
                          <w:kern w:val="24"/>
                          <w:sz w:val="14"/>
                          <w:szCs w:val="14"/>
                          <w:lang w:val="es-ES"/>
                        </w:rPr>
                      </w:pPr>
                    </w:p>
                  </w:txbxContent>
                </v:textbox>
                <w10:wrap anchorx="margin"/>
              </v:roundrect>
            </w:pict>
          </mc:Fallback>
        </mc:AlternateContent>
      </w:r>
    </w:p>
    <w:p w14:paraId="085B4212" w14:textId="77777777" w:rsidR="00FF0D8F" w:rsidRDefault="00FF0D8F" w:rsidP="00FF0D8F">
      <w:pPr>
        <w:ind w:left="-567"/>
        <w:jc w:val="center"/>
        <w:rPr>
          <w:b/>
          <w:bCs/>
        </w:rPr>
      </w:pPr>
    </w:p>
    <w:p w14:paraId="30026197" w14:textId="77777777" w:rsidR="00FF0D8F" w:rsidRDefault="00FF0D8F" w:rsidP="00FF0D8F">
      <w:pPr>
        <w:ind w:left="-567"/>
        <w:jc w:val="center"/>
        <w:rPr>
          <w:b/>
          <w:bCs/>
        </w:rPr>
      </w:pPr>
    </w:p>
    <w:p w14:paraId="6666A868" w14:textId="77777777" w:rsidR="00FF0D8F" w:rsidRDefault="00FF0D8F" w:rsidP="00FF0D8F">
      <w:pPr>
        <w:ind w:left="-567"/>
        <w:jc w:val="center"/>
        <w:rPr>
          <w:b/>
          <w:bCs/>
        </w:rPr>
      </w:pPr>
    </w:p>
    <w:p w14:paraId="0B5793B9" w14:textId="77777777" w:rsidR="00FF0D8F" w:rsidRDefault="00FF0D8F" w:rsidP="00FF0D8F">
      <w:pPr>
        <w:ind w:left="-567"/>
        <w:jc w:val="center"/>
        <w:rPr>
          <w:b/>
          <w:bCs/>
        </w:rPr>
      </w:pPr>
    </w:p>
    <w:p w14:paraId="39CACFF0" w14:textId="77777777" w:rsidR="00FF0D8F" w:rsidRDefault="00FF0D8F" w:rsidP="00FF0D8F">
      <w:pPr>
        <w:ind w:left="-567"/>
        <w:jc w:val="center"/>
        <w:rPr>
          <w:b/>
          <w:bCs/>
        </w:rPr>
      </w:pPr>
    </w:p>
    <w:p w14:paraId="3497F8B7" w14:textId="77777777" w:rsidR="00FF0D8F" w:rsidRDefault="00FF0D8F" w:rsidP="00FF0D8F">
      <w:pPr>
        <w:ind w:left="-567"/>
        <w:jc w:val="center"/>
        <w:rPr>
          <w:b/>
          <w:bCs/>
        </w:rPr>
      </w:pPr>
    </w:p>
    <w:p w14:paraId="452D45BE" w14:textId="77777777" w:rsidR="00FF0D8F" w:rsidRDefault="00FF0D8F" w:rsidP="00FF0D8F">
      <w:pPr>
        <w:ind w:left="-567"/>
        <w:jc w:val="center"/>
        <w:rPr>
          <w:b/>
          <w:bCs/>
        </w:rPr>
      </w:pPr>
    </w:p>
    <w:p w14:paraId="74D96BE0" w14:textId="77777777" w:rsidR="00FF0D8F" w:rsidRPr="007D1A83" w:rsidRDefault="00FF0D8F" w:rsidP="00FF0D8F">
      <w:pPr>
        <w:ind w:left="-567"/>
        <w:jc w:val="center"/>
        <w:rPr>
          <w:b/>
          <w:bCs/>
          <w:sz w:val="22"/>
          <w:szCs w:val="24"/>
        </w:rPr>
      </w:pPr>
      <w:r w:rsidRPr="007D1A83">
        <w:rPr>
          <w:b/>
          <w:bCs/>
          <w:sz w:val="22"/>
          <w:szCs w:val="24"/>
        </w:rPr>
        <w:lastRenderedPageBreak/>
        <w:t>DESCRIPCIÓN DEL PROCESO PARA LA SELECCIÓN DE PERSONAS VOLUNTARIAS BENEFICIARIAS DE SUBSIDIO (Figuras Educativas)</w:t>
      </w:r>
    </w:p>
    <w:tbl>
      <w:tblPr>
        <w:tblW w:w="11624" w:type="dxa"/>
        <w:tblInd w:w="-1423" w:type="dxa"/>
        <w:tblCellMar>
          <w:left w:w="70" w:type="dxa"/>
          <w:right w:w="70" w:type="dxa"/>
        </w:tblCellMar>
        <w:tblLook w:val="04A0" w:firstRow="1" w:lastRow="0" w:firstColumn="1" w:lastColumn="0" w:noHBand="0" w:noVBand="1"/>
      </w:tblPr>
      <w:tblGrid>
        <w:gridCol w:w="1351"/>
        <w:gridCol w:w="8647"/>
        <w:gridCol w:w="1626"/>
      </w:tblGrid>
      <w:tr w:rsidR="00FF0D8F" w:rsidRPr="007D1A83" w14:paraId="529D2F7F" w14:textId="77777777" w:rsidTr="00E93D66">
        <w:trPr>
          <w:trHeight w:val="374"/>
        </w:trPr>
        <w:tc>
          <w:tcPr>
            <w:tcW w:w="1351"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C00"/>
            <w:noWrap/>
            <w:vAlign w:val="center"/>
            <w:hideMark/>
          </w:tcPr>
          <w:p w14:paraId="540C791E" w14:textId="77777777" w:rsidR="00FF0D8F" w:rsidRPr="00CF52E5" w:rsidRDefault="00FF0D8F" w:rsidP="00E93D66">
            <w:pPr>
              <w:spacing w:after="0" w:line="240" w:lineRule="auto"/>
              <w:jc w:val="center"/>
              <w:rPr>
                <w:rFonts w:ascii="Calibri" w:eastAsia="Times New Roman" w:hAnsi="Calibri" w:cs="Calibri"/>
                <w:b/>
                <w:bCs/>
                <w:color w:val="000000"/>
                <w:sz w:val="24"/>
                <w:szCs w:val="24"/>
                <w:lang w:eastAsia="es-MX"/>
              </w:rPr>
            </w:pPr>
            <w:r w:rsidRPr="00CF52E5">
              <w:rPr>
                <w:rFonts w:ascii="Calibri" w:eastAsia="Times New Roman" w:hAnsi="Calibri" w:cs="Calibri"/>
                <w:b/>
                <w:bCs/>
                <w:color w:val="000000"/>
                <w:sz w:val="24"/>
                <w:szCs w:val="24"/>
                <w:lang w:eastAsia="es-MX"/>
              </w:rPr>
              <w:t xml:space="preserve">Etapa </w:t>
            </w:r>
          </w:p>
        </w:tc>
        <w:tc>
          <w:tcPr>
            <w:tcW w:w="8647" w:type="dxa"/>
            <w:tcBorders>
              <w:top w:val="single" w:sz="4" w:space="0" w:color="000000" w:themeColor="text1"/>
              <w:left w:val="nil"/>
              <w:bottom w:val="single" w:sz="4" w:space="0" w:color="000000" w:themeColor="text1"/>
              <w:right w:val="single" w:sz="4" w:space="0" w:color="auto"/>
            </w:tcBorders>
            <w:shd w:val="clear" w:color="auto" w:fill="CCCC00"/>
            <w:noWrap/>
            <w:vAlign w:val="center"/>
            <w:hideMark/>
          </w:tcPr>
          <w:p w14:paraId="7D8F60C4" w14:textId="77777777" w:rsidR="00FF0D8F" w:rsidRPr="00CF52E5" w:rsidRDefault="00FF0D8F" w:rsidP="00E93D66">
            <w:pPr>
              <w:spacing w:after="0" w:line="240" w:lineRule="auto"/>
              <w:jc w:val="center"/>
              <w:rPr>
                <w:rFonts w:ascii="Calibri" w:eastAsia="Times New Roman" w:hAnsi="Calibri" w:cs="Calibri"/>
                <w:b/>
                <w:bCs/>
                <w:color w:val="000000"/>
                <w:sz w:val="24"/>
                <w:szCs w:val="24"/>
                <w:lang w:eastAsia="es-MX"/>
              </w:rPr>
            </w:pPr>
            <w:r w:rsidRPr="00CF52E5">
              <w:rPr>
                <w:rFonts w:ascii="Calibri" w:eastAsia="Times New Roman" w:hAnsi="Calibri" w:cs="Calibri"/>
                <w:b/>
                <w:bCs/>
                <w:color w:val="000000"/>
                <w:sz w:val="24"/>
                <w:szCs w:val="24"/>
                <w:lang w:eastAsia="es-MX"/>
              </w:rPr>
              <w:t xml:space="preserve">Actividad </w:t>
            </w:r>
          </w:p>
        </w:tc>
        <w:tc>
          <w:tcPr>
            <w:tcW w:w="1626" w:type="dxa"/>
            <w:tcBorders>
              <w:top w:val="single" w:sz="4" w:space="0" w:color="000000" w:themeColor="text1"/>
              <w:left w:val="nil"/>
              <w:bottom w:val="single" w:sz="4" w:space="0" w:color="000000" w:themeColor="text1"/>
              <w:right w:val="single" w:sz="4" w:space="0" w:color="000000" w:themeColor="text1"/>
            </w:tcBorders>
            <w:shd w:val="clear" w:color="auto" w:fill="CCCC00"/>
            <w:noWrap/>
            <w:vAlign w:val="center"/>
            <w:hideMark/>
          </w:tcPr>
          <w:p w14:paraId="00803C7D" w14:textId="77777777" w:rsidR="00FF0D8F" w:rsidRPr="00CF52E5" w:rsidRDefault="00FF0D8F" w:rsidP="00E93D66">
            <w:pPr>
              <w:spacing w:after="0" w:line="240" w:lineRule="auto"/>
              <w:jc w:val="center"/>
              <w:rPr>
                <w:rFonts w:ascii="Calibri" w:eastAsia="Times New Roman" w:hAnsi="Calibri" w:cs="Calibri"/>
                <w:b/>
                <w:bCs/>
                <w:color w:val="000000"/>
                <w:sz w:val="24"/>
                <w:szCs w:val="24"/>
                <w:lang w:eastAsia="es-MX"/>
              </w:rPr>
            </w:pPr>
            <w:r w:rsidRPr="00CF52E5">
              <w:rPr>
                <w:rFonts w:ascii="Calibri" w:eastAsia="Times New Roman" w:hAnsi="Calibri" w:cs="Calibri"/>
                <w:b/>
                <w:bCs/>
                <w:color w:val="000000"/>
                <w:sz w:val="24"/>
                <w:szCs w:val="24"/>
                <w:lang w:eastAsia="es-MX"/>
              </w:rPr>
              <w:t>Responsable</w:t>
            </w:r>
          </w:p>
        </w:tc>
      </w:tr>
      <w:tr w:rsidR="00FF0D8F" w:rsidRPr="00CF52E5" w14:paraId="63DDDFF2" w14:textId="77777777" w:rsidTr="00E93D66">
        <w:trPr>
          <w:trHeight w:val="1189"/>
        </w:trPr>
        <w:tc>
          <w:tcPr>
            <w:tcW w:w="1351"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7333FBCB" w14:textId="77777777" w:rsidR="00FF0D8F" w:rsidRPr="00CF52E5" w:rsidRDefault="00FF0D8F" w:rsidP="00E93D66">
            <w:pPr>
              <w:spacing w:after="0" w:line="240" w:lineRule="auto"/>
              <w:jc w:val="center"/>
              <w:rPr>
                <w:rFonts w:ascii="Calibri" w:eastAsia="Times New Roman" w:hAnsi="Calibri" w:cs="Calibri"/>
                <w:b/>
                <w:bCs/>
                <w:color w:val="000000"/>
                <w:sz w:val="18"/>
                <w:szCs w:val="18"/>
                <w:lang w:eastAsia="es-MX"/>
              </w:rPr>
            </w:pPr>
            <w:r w:rsidRPr="00CF52E5">
              <w:rPr>
                <w:rFonts w:ascii="Calibri" w:eastAsia="Times New Roman" w:hAnsi="Calibri" w:cs="Calibri"/>
                <w:b/>
                <w:bCs/>
                <w:color w:val="000000"/>
                <w:sz w:val="18"/>
                <w:szCs w:val="18"/>
                <w:lang w:eastAsia="es-MX"/>
              </w:rPr>
              <w:t xml:space="preserve"> 1. Planeación para la</w:t>
            </w:r>
            <w:r w:rsidRPr="00CF52E5">
              <w:rPr>
                <w:rFonts w:ascii="Calibri" w:eastAsia="Times New Roman" w:hAnsi="Calibri" w:cs="Calibri"/>
                <w:b/>
                <w:bCs/>
                <w:color w:val="000000"/>
                <w:sz w:val="18"/>
                <w:szCs w:val="18"/>
                <w:lang w:eastAsia="es-MX"/>
              </w:rPr>
              <w:br/>
              <w:t xml:space="preserve"> atención del rezago</w:t>
            </w:r>
            <w:r w:rsidRPr="00CF52E5">
              <w:rPr>
                <w:rFonts w:ascii="Calibri" w:eastAsia="Times New Roman" w:hAnsi="Calibri" w:cs="Calibri"/>
                <w:b/>
                <w:bCs/>
                <w:color w:val="000000"/>
                <w:sz w:val="18"/>
                <w:szCs w:val="18"/>
                <w:lang w:eastAsia="es-MX"/>
              </w:rPr>
              <w:br/>
              <w:t xml:space="preserve"> educativo por territorio</w:t>
            </w:r>
          </w:p>
        </w:tc>
        <w:tc>
          <w:tcPr>
            <w:tcW w:w="8647" w:type="dxa"/>
            <w:tcBorders>
              <w:top w:val="single" w:sz="4" w:space="0" w:color="000000" w:themeColor="text1"/>
              <w:left w:val="nil"/>
              <w:bottom w:val="single" w:sz="4" w:space="0" w:color="auto"/>
              <w:right w:val="single" w:sz="4" w:space="0" w:color="auto"/>
            </w:tcBorders>
            <w:vAlign w:val="center"/>
            <w:hideMark/>
          </w:tcPr>
          <w:p w14:paraId="2C4F8C30" w14:textId="77777777" w:rsidR="00FF0D8F" w:rsidRPr="00CF52E5" w:rsidRDefault="00FF0D8F" w:rsidP="00E93D66">
            <w:pPr>
              <w:spacing w:after="0" w:line="240" w:lineRule="auto"/>
              <w:rPr>
                <w:rFonts w:ascii="Calibri" w:eastAsia="Times New Roman" w:hAnsi="Calibri" w:cs="Calibri"/>
                <w:color w:val="000000"/>
                <w:sz w:val="18"/>
                <w:szCs w:val="18"/>
                <w:lang w:eastAsia="es-MX"/>
              </w:rPr>
            </w:pPr>
            <w:r w:rsidRPr="00CF52E5">
              <w:rPr>
                <w:rFonts w:ascii="Calibri" w:eastAsia="Times New Roman" w:hAnsi="Calibri" w:cs="Calibri"/>
                <w:color w:val="000000"/>
                <w:sz w:val="18"/>
                <w:szCs w:val="18"/>
                <w:lang w:eastAsia="es-MX"/>
              </w:rPr>
              <w:t xml:space="preserve"> Para dar atención al rezago educativo, se tiene que definir fecha de inicio de apoyo a los servicios educativos; el número de PVBS requeridas de acuerdo con el tipo de actividades a realizar y por zonas geográficas de atención, de acuerdo con la disponibilidad presupuestal de cada Instituto Estatal de Educación para Adultos o Unidades de Operación del INEA.</w:t>
            </w:r>
          </w:p>
        </w:tc>
        <w:tc>
          <w:tcPr>
            <w:tcW w:w="1626" w:type="dxa"/>
            <w:tcBorders>
              <w:top w:val="single" w:sz="4" w:space="0" w:color="000000" w:themeColor="text1"/>
              <w:left w:val="nil"/>
              <w:bottom w:val="single" w:sz="4" w:space="0" w:color="auto"/>
              <w:right w:val="single" w:sz="4" w:space="0" w:color="000000" w:themeColor="text1"/>
            </w:tcBorders>
            <w:vAlign w:val="center"/>
            <w:hideMark/>
          </w:tcPr>
          <w:p w14:paraId="02C1E795" w14:textId="77777777" w:rsidR="00FF0D8F" w:rsidRPr="000301B6" w:rsidRDefault="00FF0D8F" w:rsidP="00E93D66">
            <w:pPr>
              <w:spacing w:after="0" w:line="240" w:lineRule="auto"/>
              <w:jc w:val="center"/>
              <w:rPr>
                <w:rFonts w:ascii="Calibri" w:eastAsia="Times New Roman" w:hAnsi="Calibri" w:cs="Calibri"/>
                <w:b/>
                <w:bCs/>
                <w:color w:val="000000"/>
                <w:sz w:val="18"/>
                <w:szCs w:val="18"/>
                <w:lang w:eastAsia="es-MX"/>
              </w:rPr>
            </w:pPr>
            <w:r w:rsidRPr="000301B6">
              <w:rPr>
                <w:rFonts w:ascii="Calibri" w:eastAsia="Times New Roman" w:hAnsi="Calibri" w:cs="Calibri"/>
                <w:b/>
                <w:bCs/>
                <w:color w:val="000000"/>
                <w:sz w:val="18"/>
                <w:szCs w:val="18"/>
                <w:lang w:eastAsia="es-MX"/>
              </w:rPr>
              <w:t>ISEJA (Depto. de Planeación, Depto. de Administración y Finanzas)</w:t>
            </w:r>
          </w:p>
        </w:tc>
      </w:tr>
      <w:tr w:rsidR="00FF0D8F" w:rsidRPr="00CF52E5" w14:paraId="6A033DCB" w14:textId="77777777" w:rsidTr="00E93D66">
        <w:trPr>
          <w:trHeight w:val="1358"/>
        </w:trPr>
        <w:tc>
          <w:tcPr>
            <w:tcW w:w="1351" w:type="dxa"/>
            <w:tcBorders>
              <w:top w:val="nil"/>
              <w:left w:val="single" w:sz="4" w:space="0" w:color="000000" w:themeColor="text1"/>
              <w:bottom w:val="single" w:sz="4" w:space="0" w:color="auto"/>
              <w:right w:val="single" w:sz="4" w:space="0" w:color="auto"/>
            </w:tcBorders>
            <w:vAlign w:val="center"/>
            <w:hideMark/>
          </w:tcPr>
          <w:p w14:paraId="51E5362F" w14:textId="77777777" w:rsidR="00FF0D8F" w:rsidRPr="00CF52E5" w:rsidRDefault="00FF0D8F" w:rsidP="00E93D66">
            <w:pPr>
              <w:spacing w:after="0" w:line="240" w:lineRule="auto"/>
              <w:jc w:val="center"/>
              <w:rPr>
                <w:rFonts w:ascii="Calibri" w:eastAsia="Times New Roman" w:hAnsi="Calibri" w:cs="Calibri"/>
                <w:b/>
                <w:bCs/>
                <w:color w:val="000000"/>
                <w:sz w:val="18"/>
                <w:szCs w:val="18"/>
                <w:lang w:eastAsia="es-MX"/>
              </w:rPr>
            </w:pPr>
            <w:r w:rsidRPr="00CF52E5">
              <w:rPr>
                <w:rFonts w:ascii="Calibri" w:eastAsia="Times New Roman" w:hAnsi="Calibri" w:cs="Calibri"/>
                <w:b/>
                <w:bCs/>
                <w:color w:val="000000"/>
                <w:sz w:val="18"/>
                <w:szCs w:val="18"/>
                <w:lang w:eastAsia="es-MX"/>
              </w:rPr>
              <w:t>2. Difusión del procedimiento de selección</w:t>
            </w:r>
          </w:p>
        </w:tc>
        <w:tc>
          <w:tcPr>
            <w:tcW w:w="8647" w:type="dxa"/>
            <w:tcBorders>
              <w:top w:val="nil"/>
              <w:left w:val="nil"/>
              <w:bottom w:val="single" w:sz="4" w:space="0" w:color="auto"/>
              <w:right w:val="single" w:sz="4" w:space="0" w:color="auto"/>
            </w:tcBorders>
            <w:vAlign w:val="center"/>
            <w:hideMark/>
          </w:tcPr>
          <w:p w14:paraId="615C8FCD" w14:textId="77777777" w:rsidR="00FF0D8F" w:rsidRPr="00CF52E5" w:rsidRDefault="00FF0D8F" w:rsidP="00E93D66">
            <w:pPr>
              <w:spacing w:after="0" w:line="240" w:lineRule="auto"/>
              <w:rPr>
                <w:rFonts w:ascii="Calibri" w:eastAsia="Times New Roman" w:hAnsi="Calibri" w:cs="Calibri"/>
                <w:color w:val="000000"/>
                <w:sz w:val="18"/>
                <w:szCs w:val="18"/>
                <w:lang w:eastAsia="es-MX"/>
              </w:rPr>
            </w:pPr>
            <w:r w:rsidRPr="00CF52E5">
              <w:rPr>
                <w:rFonts w:ascii="Calibri" w:eastAsia="Times New Roman" w:hAnsi="Calibri" w:cs="Calibri"/>
                <w:color w:val="000000"/>
                <w:sz w:val="18"/>
                <w:szCs w:val="18"/>
                <w:lang w:eastAsia="es-MX"/>
              </w:rPr>
              <w:t xml:space="preserve"> Cada Instituto Estatal de Educación para Adultos o Unidades de Operación del INEA deberá difundir anualmente (dentro de los 15 días naturales posteriores a la publicación de las RO) una convocatoria abierta y pública para todas aquellas personas que deseen participar como persona voluntaria beneficiaria del subsidio, a través de los medios seleccionados para este fin.  De ser necesario y con autorización del INEA, se podrán emitir convocatorias adicionales.</w:t>
            </w:r>
          </w:p>
        </w:tc>
        <w:tc>
          <w:tcPr>
            <w:tcW w:w="1626" w:type="dxa"/>
            <w:tcBorders>
              <w:top w:val="nil"/>
              <w:left w:val="nil"/>
              <w:bottom w:val="single" w:sz="4" w:space="0" w:color="auto"/>
              <w:right w:val="single" w:sz="4" w:space="0" w:color="000000" w:themeColor="text1"/>
            </w:tcBorders>
            <w:vAlign w:val="center"/>
            <w:hideMark/>
          </w:tcPr>
          <w:p w14:paraId="37058670" w14:textId="77777777" w:rsidR="00FF0D8F" w:rsidRPr="000301B6" w:rsidRDefault="00FF0D8F" w:rsidP="00E93D66">
            <w:pPr>
              <w:spacing w:after="0" w:line="240" w:lineRule="auto"/>
              <w:jc w:val="center"/>
              <w:rPr>
                <w:rFonts w:ascii="Calibri" w:eastAsia="Times New Roman" w:hAnsi="Calibri" w:cs="Calibri"/>
                <w:b/>
                <w:bCs/>
                <w:color w:val="000000"/>
                <w:sz w:val="18"/>
                <w:szCs w:val="18"/>
                <w:lang w:eastAsia="es-MX"/>
              </w:rPr>
            </w:pPr>
            <w:r w:rsidRPr="000301B6">
              <w:rPr>
                <w:rFonts w:ascii="Calibri" w:eastAsia="Times New Roman" w:hAnsi="Calibri" w:cs="Calibri"/>
                <w:b/>
                <w:bCs/>
                <w:color w:val="000000"/>
                <w:sz w:val="18"/>
                <w:szCs w:val="18"/>
                <w:lang w:eastAsia="es-MX"/>
              </w:rPr>
              <w:t>ISEJA (Unidad de Difusión)</w:t>
            </w:r>
          </w:p>
        </w:tc>
      </w:tr>
      <w:tr w:rsidR="00FF0D8F" w:rsidRPr="00CF52E5" w14:paraId="05BD0BAB" w14:textId="77777777" w:rsidTr="00E93D66">
        <w:trPr>
          <w:trHeight w:val="4458"/>
        </w:trPr>
        <w:tc>
          <w:tcPr>
            <w:tcW w:w="1351" w:type="dxa"/>
            <w:tcBorders>
              <w:top w:val="nil"/>
              <w:left w:val="single" w:sz="4" w:space="0" w:color="000000" w:themeColor="text1"/>
              <w:bottom w:val="single" w:sz="4" w:space="0" w:color="auto"/>
              <w:right w:val="single" w:sz="4" w:space="0" w:color="auto"/>
            </w:tcBorders>
            <w:vAlign w:val="center"/>
            <w:hideMark/>
          </w:tcPr>
          <w:p w14:paraId="19667D0D" w14:textId="77777777" w:rsidR="00FF0D8F" w:rsidRPr="00CF52E5" w:rsidRDefault="00FF0D8F" w:rsidP="00E93D66">
            <w:pPr>
              <w:spacing w:after="0" w:line="240" w:lineRule="auto"/>
              <w:jc w:val="center"/>
              <w:rPr>
                <w:rFonts w:ascii="Calibri" w:eastAsia="Times New Roman" w:hAnsi="Calibri" w:cs="Calibri"/>
                <w:b/>
                <w:bCs/>
                <w:color w:val="000000"/>
                <w:sz w:val="18"/>
                <w:szCs w:val="18"/>
                <w:lang w:eastAsia="es-MX"/>
              </w:rPr>
            </w:pPr>
            <w:r w:rsidRPr="00CF52E5">
              <w:rPr>
                <w:rFonts w:ascii="Calibri" w:eastAsia="Times New Roman" w:hAnsi="Calibri" w:cs="Calibri"/>
                <w:b/>
                <w:bCs/>
                <w:color w:val="000000"/>
                <w:sz w:val="18"/>
                <w:szCs w:val="18"/>
                <w:lang w:eastAsia="es-MX"/>
              </w:rPr>
              <w:t>3. Procedimiento de</w:t>
            </w:r>
            <w:r w:rsidRPr="00CF52E5">
              <w:rPr>
                <w:rFonts w:ascii="Calibri" w:eastAsia="Times New Roman" w:hAnsi="Calibri" w:cs="Calibri"/>
                <w:b/>
                <w:bCs/>
                <w:color w:val="000000"/>
                <w:sz w:val="18"/>
                <w:szCs w:val="18"/>
                <w:lang w:eastAsia="es-MX"/>
              </w:rPr>
              <w:br/>
              <w:t xml:space="preserve"> selección</w:t>
            </w:r>
          </w:p>
        </w:tc>
        <w:tc>
          <w:tcPr>
            <w:tcW w:w="8647" w:type="dxa"/>
            <w:tcBorders>
              <w:top w:val="nil"/>
              <w:left w:val="nil"/>
              <w:bottom w:val="single" w:sz="4" w:space="0" w:color="auto"/>
              <w:right w:val="single" w:sz="4" w:space="0" w:color="auto"/>
            </w:tcBorders>
            <w:vAlign w:val="center"/>
            <w:hideMark/>
          </w:tcPr>
          <w:p w14:paraId="0BD80935" w14:textId="77777777" w:rsidR="00FF0D8F" w:rsidRPr="00CF52E5" w:rsidRDefault="00FF0D8F" w:rsidP="00E93D66">
            <w:pPr>
              <w:spacing w:after="0" w:line="240" w:lineRule="auto"/>
              <w:rPr>
                <w:rFonts w:ascii="Calibri" w:eastAsia="Times New Roman" w:hAnsi="Calibri" w:cs="Calibri"/>
                <w:color w:val="000000"/>
                <w:sz w:val="18"/>
                <w:szCs w:val="18"/>
                <w:lang w:eastAsia="es-MX"/>
              </w:rPr>
            </w:pPr>
            <w:r w:rsidRPr="00CF52E5">
              <w:rPr>
                <w:rFonts w:ascii="Calibri" w:eastAsia="Times New Roman" w:hAnsi="Calibri" w:cs="Calibri"/>
                <w:color w:val="000000"/>
                <w:sz w:val="18"/>
                <w:szCs w:val="18"/>
                <w:lang w:eastAsia="es-MX"/>
              </w:rPr>
              <w:t>Por medio de la convocatoria se realizará el procedimiento de selección de las PVBS. En la convocatoria se establecerán las actividades, los tiempos y los lugares para</w:t>
            </w:r>
            <w:r w:rsidRPr="00CF52E5">
              <w:rPr>
                <w:rFonts w:ascii="Calibri" w:eastAsia="Times New Roman" w:hAnsi="Calibri" w:cs="Calibri"/>
                <w:color w:val="000000"/>
                <w:sz w:val="18"/>
                <w:szCs w:val="18"/>
                <w:lang w:eastAsia="es-MX"/>
              </w:rPr>
              <w:br/>
              <w:t xml:space="preserve"> dicha selección:</w:t>
            </w:r>
            <w:r w:rsidRPr="00CF52E5">
              <w:rPr>
                <w:rFonts w:ascii="Calibri" w:eastAsia="Times New Roman" w:hAnsi="Calibri" w:cs="Calibri"/>
                <w:color w:val="000000"/>
                <w:sz w:val="18"/>
                <w:szCs w:val="18"/>
                <w:lang w:eastAsia="es-MX"/>
              </w:rPr>
              <w:br/>
              <w:t xml:space="preserve"> 1. Se definirá el espacio físico, y las personas responsables de recibir la documentación de las personas que aspiren a ser PVBS, de acuerdo con los periodos y requisitos establecidos en la propia convocatoria.</w:t>
            </w:r>
            <w:r w:rsidRPr="00CF52E5">
              <w:rPr>
                <w:rFonts w:ascii="Calibri" w:eastAsia="Times New Roman" w:hAnsi="Calibri" w:cs="Calibri"/>
                <w:color w:val="000000"/>
                <w:sz w:val="18"/>
                <w:szCs w:val="18"/>
                <w:lang w:eastAsia="es-MX"/>
              </w:rPr>
              <w:br/>
              <w:t xml:space="preserve"> 2. Recepción e integración del expediente personal como aspirante a persona voluntaria beneficiaria del subsidio.  Documentación personal, formato debidamente requisitado</w:t>
            </w:r>
            <w:r w:rsidRPr="00CF52E5">
              <w:rPr>
                <w:rFonts w:ascii="Calibri" w:eastAsia="Times New Roman" w:hAnsi="Calibri" w:cs="Calibri"/>
                <w:color w:val="000000"/>
                <w:sz w:val="18"/>
                <w:szCs w:val="18"/>
                <w:lang w:eastAsia="es-MX"/>
              </w:rPr>
              <w:br/>
              <w:t xml:space="preserve"> por la persona aspirante (Anexo 9) y asignación de folio.</w:t>
            </w:r>
            <w:r w:rsidRPr="00CF52E5">
              <w:rPr>
                <w:rFonts w:ascii="Calibri" w:eastAsia="Times New Roman" w:hAnsi="Calibri" w:cs="Calibri"/>
                <w:color w:val="000000"/>
                <w:sz w:val="18"/>
                <w:szCs w:val="18"/>
                <w:lang w:eastAsia="es-MX"/>
              </w:rPr>
              <w:br/>
              <w:t xml:space="preserve"> 3. Cotejo y validación de los documentos entregados para el expediente de las personas aspirantes que cumplen con los requisitos.</w:t>
            </w:r>
            <w:r w:rsidRPr="00CF52E5">
              <w:rPr>
                <w:rFonts w:ascii="Calibri" w:eastAsia="Times New Roman" w:hAnsi="Calibri" w:cs="Calibri"/>
                <w:color w:val="000000"/>
                <w:sz w:val="18"/>
                <w:szCs w:val="18"/>
                <w:lang w:eastAsia="es-MX"/>
              </w:rPr>
              <w:br/>
              <w:t xml:space="preserve"> 4. Publicación en la página oficial de los Institutos Estatales de Educación para Adultos o Unidades de Operación del INEA de los números de folio de aspirantes a PVBS que cumplieron con los requisitos documentales.</w:t>
            </w:r>
            <w:r w:rsidRPr="00CF52E5">
              <w:rPr>
                <w:rFonts w:ascii="Calibri" w:eastAsia="Times New Roman" w:hAnsi="Calibri" w:cs="Calibri"/>
                <w:color w:val="000000"/>
                <w:sz w:val="18"/>
                <w:szCs w:val="18"/>
                <w:lang w:eastAsia="es-MX"/>
              </w:rPr>
              <w:br/>
              <w:t xml:space="preserve"> 5. Facilitar el material para la formación inicial (impreso o digital), a las personas aspirantes seleccionadas. (folios publicados)</w:t>
            </w:r>
            <w:r w:rsidRPr="00CF52E5">
              <w:rPr>
                <w:rFonts w:ascii="Calibri" w:eastAsia="Times New Roman" w:hAnsi="Calibri" w:cs="Calibri"/>
                <w:color w:val="000000"/>
                <w:sz w:val="18"/>
                <w:szCs w:val="18"/>
                <w:lang w:eastAsia="es-MX"/>
              </w:rPr>
              <w:br/>
              <w:t xml:space="preserve"> 6. Aplicación y calificación del examen de la formación inicial (Impreso o en línea).</w:t>
            </w:r>
            <w:r w:rsidRPr="00CF52E5">
              <w:rPr>
                <w:rFonts w:ascii="Calibri" w:eastAsia="Times New Roman" w:hAnsi="Calibri" w:cs="Calibri"/>
                <w:color w:val="000000"/>
                <w:sz w:val="18"/>
                <w:szCs w:val="18"/>
                <w:lang w:eastAsia="es-MX"/>
              </w:rPr>
              <w:br/>
              <w:t xml:space="preserve"> 7. Selección y publicación los números de folio de las personas aspirantes que continúan a la siguiente etapa.  Para la selección, se aplicarán los siguientes criterios:</w:t>
            </w:r>
            <w:r w:rsidRPr="00CF52E5">
              <w:rPr>
                <w:rFonts w:ascii="Calibri" w:eastAsia="Times New Roman" w:hAnsi="Calibri" w:cs="Calibri"/>
                <w:color w:val="000000"/>
                <w:sz w:val="18"/>
                <w:szCs w:val="18"/>
                <w:lang w:eastAsia="es-MX"/>
              </w:rPr>
              <w:br/>
              <w:t xml:space="preserve"> a) Calificación aprobatoria en el examen (calificación más alta).</w:t>
            </w:r>
            <w:r w:rsidRPr="00CF52E5">
              <w:rPr>
                <w:rFonts w:ascii="Calibri" w:eastAsia="Times New Roman" w:hAnsi="Calibri" w:cs="Calibri"/>
                <w:color w:val="000000"/>
                <w:sz w:val="18"/>
                <w:szCs w:val="18"/>
                <w:lang w:eastAsia="es-MX"/>
              </w:rPr>
              <w:br/>
              <w:t xml:space="preserve"> b) Nivel de estudios (mayor nivel de estudios)</w:t>
            </w:r>
            <w:r w:rsidRPr="00CF52E5">
              <w:rPr>
                <w:rFonts w:ascii="Calibri" w:eastAsia="Times New Roman" w:hAnsi="Calibri" w:cs="Calibri"/>
                <w:color w:val="000000"/>
                <w:sz w:val="18"/>
                <w:szCs w:val="18"/>
                <w:lang w:eastAsia="es-MX"/>
              </w:rPr>
              <w:br/>
              <w:t xml:space="preserve"> c) Fecha de registro de la persona aspirante (respetando el orden de prelación del registro)</w:t>
            </w:r>
            <w:r w:rsidRPr="00CF52E5">
              <w:rPr>
                <w:rFonts w:ascii="Calibri" w:eastAsia="Times New Roman" w:hAnsi="Calibri" w:cs="Calibri"/>
                <w:color w:val="000000"/>
                <w:sz w:val="18"/>
                <w:szCs w:val="18"/>
                <w:lang w:eastAsia="es-MX"/>
              </w:rPr>
              <w:br/>
              <w:t xml:space="preserve"> d) Lo que, en su caso, resuelva el Instituto Estatal de Educación para Adultos o Unidades de Operación del INEA.</w:t>
            </w:r>
          </w:p>
        </w:tc>
        <w:tc>
          <w:tcPr>
            <w:tcW w:w="1626" w:type="dxa"/>
            <w:tcBorders>
              <w:top w:val="nil"/>
              <w:left w:val="nil"/>
              <w:bottom w:val="single" w:sz="4" w:space="0" w:color="auto"/>
              <w:right w:val="single" w:sz="4" w:space="0" w:color="000000" w:themeColor="text1"/>
            </w:tcBorders>
            <w:vAlign w:val="center"/>
            <w:hideMark/>
          </w:tcPr>
          <w:p w14:paraId="79E5F38B" w14:textId="77777777" w:rsidR="00FF0D8F" w:rsidRPr="000301B6" w:rsidRDefault="00FF0D8F" w:rsidP="00E93D66">
            <w:pPr>
              <w:spacing w:after="0" w:line="240" w:lineRule="auto"/>
              <w:jc w:val="center"/>
              <w:rPr>
                <w:rFonts w:ascii="Calibri" w:eastAsia="Times New Roman" w:hAnsi="Calibri" w:cs="Calibri"/>
                <w:b/>
                <w:bCs/>
                <w:color w:val="000000"/>
                <w:sz w:val="18"/>
                <w:szCs w:val="18"/>
                <w:lang w:eastAsia="es-MX"/>
              </w:rPr>
            </w:pPr>
            <w:r w:rsidRPr="000301B6">
              <w:rPr>
                <w:rFonts w:ascii="Calibri" w:eastAsia="Times New Roman" w:hAnsi="Calibri" w:cs="Calibri"/>
                <w:b/>
                <w:bCs/>
                <w:color w:val="000000"/>
                <w:sz w:val="18"/>
                <w:szCs w:val="18"/>
                <w:lang w:eastAsia="es-MX"/>
              </w:rPr>
              <w:t>ISEJA (Depto. de planeación, Depto. de Sistemas y Coordinaciones de Zona)</w:t>
            </w:r>
          </w:p>
        </w:tc>
      </w:tr>
      <w:tr w:rsidR="00FF0D8F" w:rsidRPr="00CF52E5" w14:paraId="76953825" w14:textId="77777777" w:rsidTr="00E93D66">
        <w:trPr>
          <w:trHeight w:val="1553"/>
        </w:trPr>
        <w:tc>
          <w:tcPr>
            <w:tcW w:w="1351" w:type="dxa"/>
            <w:tcBorders>
              <w:top w:val="nil"/>
              <w:left w:val="single" w:sz="4" w:space="0" w:color="000000" w:themeColor="text1"/>
              <w:bottom w:val="nil"/>
              <w:right w:val="single" w:sz="4" w:space="0" w:color="auto"/>
            </w:tcBorders>
            <w:vAlign w:val="center"/>
            <w:hideMark/>
          </w:tcPr>
          <w:p w14:paraId="40754F73" w14:textId="77777777" w:rsidR="00FF0D8F" w:rsidRPr="00CF52E5" w:rsidRDefault="00FF0D8F" w:rsidP="00E93D66">
            <w:pPr>
              <w:spacing w:after="0" w:line="240" w:lineRule="auto"/>
              <w:jc w:val="center"/>
              <w:rPr>
                <w:rFonts w:ascii="Calibri" w:eastAsia="Times New Roman" w:hAnsi="Calibri" w:cs="Calibri"/>
                <w:b/>
                <w:bCs/>
                <w:color w:val="000000"/>
                <w:sz w:val="18"/>
                <w:szCs w:val="18"/>
                <w:lang w:eastAsia="es-MX"/>
              </w:rPr>
            </w:pPr>
            <w:r w:rsidRPr="00CF52E5">
              <w:rPr>
                <w:rFonts w:ascii="Calibri" w:eastAsia="Times New Roman" w:hAnsi="Calibri" w:cs="Calibri"/>
                <w:b/>
                <w:bCs/>
                <w:color w:val="000000"/>
                <w:sz w:val="18"/>
                <w:szCs w:val="18"/>
                <w:lang w:eastAsia="es-MX"/>
              </w:rPr>
              <w:t>4. Incorporación al padrón de persona voluntaria beneficiaria del subsidio</w:t>
            </w:r>
          </w:p>
        </w:tc>
        <w:tc>
          <w:tcPr>
            <w:tcW w:w="8647" w:type="dxa"/>
            <w:tcBorders>
              <w:top w:val="nil"/>
              <w:left w:val="nil"/>
              <w:bottom w:val="nil"/>
              <w:right w:val="single" w:sz="4" w:space="0" w:color="auto"/>
            </w:tcBorders>
            <w:hideMark/>
          </w:tcPr>
          <w:p w14:paraId="6F75CEAF" w14:textId="77777777" w:rsidR="00FF0D8F" w:rsidRPr="00CF52E5" w:rsidRDefault="00FF0D8F" w:rsidP="00E93D66">
            <w:pPr>
              <w:spacing w:after="0" w:line="240" w:lineRule="auto"/>
              <w:rPr>
                <w:rFonts w:ascii="Calibri" w:eastAsia="Times New Roman" w:hAnsi="Calibri" w:cs="Calibri"/>
                <w:color w:val="000000"/>
                <w:sz w:val="18"/>
                <w:szCs w:val="18"/>
                <w:lang w:eastAsia="es-MX"/>
              </w:rPr>
            </w:pPr>
            <w:r w:rsidRPr="00CF52E5">
              <w:rPr>
                <w:rFonts w:ascii="Calibri" w:eastAsia="Times New Roman" w:hAnsi="Calibri" w:cs="Calibri"/>
                <w:color w:val="000000"/>
                <w:sz w:val="18"/>
                <w:szCs w:val="18"/>
                <w:lang w:eastAsia="es-MX"/>
              </w:rPr>
              <w:t xml:space="preserve"> 1. Recibir e incorporar al expediente el formato de registro de la persona voluntaria beneficiaria del subsidio debidamente firmado y requisitado, así como la carta de</w:t>
            </w:r>
            <w:r w:rsidRPr="00CF52E5">
              <w:rPr>
                <w:rFonts w:ascii="Calibri" w:eastAsia="Times New Roman" w:hAnsi="Calibri" w:cs="Calibri"/>
                <w:color w:val="000000"/>
                <w:sz w:val="18"/>
                <w:szCs w:val="18"/>
                <w:lang w:eastAsia="es-MX"/>
              </w:rPr>
              <w:br/>
              <w:t xml:space="preserve"> participación voluntaria al Programa "Educación para Adultos (INEA)" (Anexo 2), para formalizar su incorporación como persona voluntaria beneficiaria del subsidio.</w:t>
            </w:r>
            <w:r w:rsidRPr="00CF52E5">
              <w:rPr>
                <w:rFonts w:ascii="Calibri" w:eastAsia="Times New Roman" w:hAnsi="Calibri" w:cs="Calibri"/>
                <w:color w:val="000000"/>
                <w:sz w:val="18"/>
                <w:szCs w:val="18"/>
                <w:lang w:eastAsia="es-MX"/>
              </w:rPr>
              <w:br/>
              <w:t xml:space="preserve"> 2. Recibir, cotejar e incorporar al expediente copia del estado de cuenta bancario con CLABE interbancaria a nombre de la persona voluntaria beneficiaria del subsidio.</w:t>
            </w:r>
            <w:r w:rsidRPr="00CF52E5">
              <w:rPr>
                <w:rFonts w:ascii="Calibri" w:eastAsia="Times New Roman" w:hAnsi="Calibri" w:cs="Calibri"/>
                <w:color w:val="000000"/>
                <w:sz w:val="18"/>
                <w:szCs w:val="18"/>
                <w:lang w:eastAsia="es-MX"/>
              </w:rPr>
              <w:br/>
              <w:t xml:space="preserve"> 3. Realizar el registro y vinculación de la persona voluntaria beneficiaria del subsidio al sistema de control escolar (Anexo 10).</w:t>
            </w:r>
            <w:r w:rsidRPr="00CF52E5">
              <w:rPr>
                <w:rFonts w:ascii="Calibri" w:eastAsia="Times New Roman" w:hAnsi="Calibri" w:cs="Calibri"/>
                <w:color w:val="000000"/>
                <w:sz w:val="18"/>
                <w:szCs w:val="18"/>
                <w:lang w:eastAsia="es-MX"/>
              </w:rPr>
              <w:br/>
              <w:t xml:space="preserve"> 4. Publicar en la página del Instituto Estatal de Educación para Adultos o Unidades de Operación del INEA la lista de los folios de las PVBS seleccionadas.</w:t>
            </w:r>
          </w:p>
        </w:tc>
        <w:tc>
          <w:tcPr>
            <w:tcW w:w="1626" w:type="dxa"/>
            <w:tcBorders>
              <w:top w:val="nil"/>
              <w:left w:val="nil"/>
              <w:bottom w:val="nil"/>
              <w:right w:val="single" w:sz="4" w:space="0" w:color="000000" w:themeColor="text1"/>
            </w:tcBorders>
            <w:vAlign w:val="center"/>
            <w:hideMark/>
          </w:tcPr>
          <w:p w14:paraId="1586FC99" w14:textId="77777777" w:rsidR="00FF0D8F" w:rsidRPr="000301B6" w:rsidRDefault="00FF0D8F" w:rsidP="00E93D66">
            <w:pPr>
              <w:spacing w:after="0" w:line="240" w:lineRule="auto"/>
              <w:jc w:val="center"/>
              <w:rPr>
                <w:rFonts w:ascii="Calibri" w:eastAsia="Times New Roman" w:hAnsi="Calibri" w:cs="Calibri"/>
                <w:b/>
                <w:bCs/>
                <w:color w:val="000000"/>
                <w:sz w:val="18"/>
                <w:szCs w:val="18"/>
                <w:lang w:eastAsia="es-MX"/>
              </w:rPr>
            </w:pPr>
            <w:r w:rsidRPr="000301B6">
              <w:rPr>
                <w:rFonts w:ascii="Calibri" w:eastAsia="Times New Roman" w:hAnsi="Calibri" w:cs="Calibri"/>
                <w:b/>
                <w:bCs/>
                <w:color w:val="000000"/>
                <w:sz w:val="18"/>
                <w:szCs w:val="18"/>
                <w:lang w:eastAsia="es-MX"/>
              </w:rPr>
              <w:t>ISEJA (Depto. de Planeación, Depto. de Administración y Finanzas, Depto. de Sistemas, Unidad de Difusión)</w:t>
            </w:r>
          </w:p>
        </w:tc>
      </w:tr>
      <w:tr w:rsidR="00FF0D8F" w:rsidRPr="00CF52E5" w14:paraId="38287756" w14:textId="77777777" w:rsidTr="00E93D66">
        <w:trPr>
          <w:trHeight w:val="739"/>
        </w:trPr>
        <w:tc>
          <w:tcPr>
            <w:tcW w:w="1351" w:type="dxa"/>
            <w:tcBorders>
              <w:top w:val="nil"/>
              <w:left w:val="single" w:sz="4" w:space="0" w:color="000000" w:themeColor="text1"/>
              <w:bottom w:val="single" w:sz="4" w:space="0" w:color="auto"/>
              <w:right w:val="single" w:sz="4" w:space="0" w:color="auto"/>
            </w:tcBorders>
            <w:vAlign w:val="center"/>
          </w:tcPr>
          <w:p w14:paraId="5597D6FB" w14:textId="77777777" w:rsidR="00FF0D8F" w:rsidRPr="00CF52E5" w:rsidRDefault="00FF0D8F" w:rsidP="00E93D66">
            <w:pPr>
              <w:spacing w:after="0" w:line="240" w:lineRule="auto"/>
              <w:jc w:val="center"/>
              <w:rPr>
                <w:rFonts w:ascii="Calibri" w:eastAsia="Times New Roman" w:hAnsi="Calibri" w:cs="Calibri"/>
                <w:b/>
                <w:bCs/>
                <w:color w:val="000000"/>
                <w:sz w:val="18"/>
                <w:szCs w:val="18"/>
                <w:lang w:eastAsia="es-MX"/>
              </w:rPr>
            </w:pPr>
            <w:r w:rsidRPr="00CF52E5">
              <w:rPr>
                <w:rFonts w:ascii="Calibri" w:eastAsia="Times New Roman" w:hAnsi="Calibri" w:cs="Calibri"/>
                <w:b/>
                <w:bCs/>
                <w:color w:val="000000"/>
                <w:sz w:val="18"/>
                <w:szCs w:val="18"/>
                <w:lang w:eastAsia="es-MX"/>
              </w:rPr>
              <w:t>5. Inicio de las actividades</w:t>
            </w:r>
          </w:p>
        </w:tc>
        <w:tc>
          <w:tcPr>
            <w:tcW w:w="8647" w:type="dxa"/>
            <w:tcBorders>
              <w:top w:val="nil"/>
              <w:left w:val="nil"/>
              <w:bottom w:val="single" w:sz="4" w:space="0" w:color="auto"/>
              <w:right w:val="single" w:sz="4" w:space="0" w:color="auto"/>
            </w:tcBorders>
            <w:vAlign w:val="center"/>
          </w:tcPr>
          <w:p w14:paraId="3D1F389F" w14:textId="77777777" w:rsidR="00FF0D8F" w:rsidRPr="00CF52E5" w:rsidRDefault="00FF0D8F" w:rsidP="00E93D66">
            <w:pPr>
              <w:spacing w:after="0" w:line="240" w:lineRule="auto"/>
              <w:rPr>
                <w:rFonts w:ascii="Calibri" w:eastAsia="Times New Roman" w:hAnsi="Calibri" w:cs="Calibri"/>
                <w:color w:val="000000"/>
                <w:sz w:val="18"/>
                <w:szCs w:val="18"/>
                <w:lang w:eastAsia="es-MX"/>
              </w:rPr>
            </w:pPr>
            <w:r w:rsidRPr="00CF52E5">
              <w:rPr>
                <w:rFonts w:ascii="Calibri" w:eastAsia="Times New Roman" w:hAnsi="Calibri" w:cs="Calibri"/>
                <w:color w:val="000000"/>
                <w:sz w:val="18"/>
                <w:szCs w:val="18"/>
                <w:lang w:eastAsia="es-MX"/>
              </w:rPr>
              <w:t>1. Indicar a la persona voluntaria beneficiaria del subsidio, el lugar y fecha para el inicio de sus actividades de apoyo educativo.</w:t>
            </w:r>
          </w:p>
        </w:tc>
        <w:tc>
          <w:tcPr>
            <w:tcW w:w="1626" w:type="dxa"/>
            <w:tcBorders>
              <w:top w:val="nil"/>
              <w:left w:val="nil"/>
              <w:bottom w:val="single" w:sz="4" w:space="0" w:color="auto"/>
              <w:right w:val="single" w:sz="4" w:space="0" w:color="000000" w:themeColor="text1"/>
            </w:tcBorders>
            <w:vAlign w:val="center"/>
          </w:tcPr>
          <w:p w14:paraId="71CBF2A4" w14:textId="77777777" w:rsidR="00FF0D8F" w:rsidRPr="000301B6" w:rsidRDefault="00FF0D8F" w:rsidP="00E93D66">
            <w:pPr>
              <w:spacing w:after="0" w:line="240" w:lineRule="auto"/>
              <w:jc w:val="center"/>
              <w:rPr>
                <w:rFonts w:ascii="Calibri" w:eastAsia="Times New Roman" w:hAnsi="Calibri" w:cs="Calibri"/>
                <w:b/>
                <w:bCs/>
                <w:color w:val="000000"/>
                <w:sz w:val="18"/>
                <w:szCs w:val="18"/>
                <w:lang w:eastAsia="es-MX"/>
              </w:rPr>
            </w:pPr>
            <w:r w:rsidRPr="000301B6">
              <w:rPr>
                <w:rFonts w:ascii="Calibri" w:eastAsia="Times New Roman" w:hAnsi="Calibri" w:cs="Calibri"/>
                <w:b/>
                <w:bCs/>
                <w:color w:val="000000"/>
                <w:sz w:val="18"/>
                <w:szCs w:val="18"/>
                <w:lang w:eastAsia="es-MX"/>
              </w:rPr>
              <w:t>Persona voluntaria beneficiaria</w:t>
            </w:r>
            <w:r w:rsidRPr="000301B6">
              <w:rPr>
                <w:rFonts w:ascii="Calibri" w:eastAsia="Times New Roman" w:hAnsi="Calibri" w:cs="Calibri"/>
                <w:b/>
                <w:bCs/>
                <w:color w:val="000000"/>
                <w:sz w:val="18"/>
                <w:szCs w:val="18"/>
                <w:lang w:eastAsia="es-MX"/>
              </w:rPr>
              <w:br/>
              <w:t xml:space="preserve"> del subsidio</w:t>
            </w:r>
          </w:p>
        </w:tc>
      </w:tr>
    </w:tbl>
    <w:p w14:paraId="1CA493EF" w14:textId="77777777" w:rsidR="00CA7432" w:rsidRDefault="00CA7432" w:rsidP="00D360E5">
      <w:pPr>
        <w:rPr>
          <w:lang w:val="es-ES"/>
        </w:rPr>
      </w:pPr>
    </w:p>
    <w:p w14:paraId="70CBE634" w14:textId="77777777" w:rsidR="00CA7432" w:rsidRDefault="00CA7432" w:rsidP="00D360E5">
      <w:pPr>
        <w:rPr>
          <w:lang w:val="es-ES"/>
        </w:rPr>
      </w:pPr>
    </w:p>
    <w:p w14:paraId="7DAF7036" w14:textId="77777777" w:rsidR="00CA7432" w:rsidRDefault="00CA7432" w:rsidP="00D360E5">
      <w:pPr>
        <w:rPr>
          <w:lang w:val="es-ES"/>
        </w:rPr>
      </w:pPr>
    </w:p>
    <w:p w14:paraId="4E70B2FD" w14:textId="77777777" w:rsidR="00CA7432" w:rsidRDefault="00CA7432" w:rsidP="00D360E5">
      <w:pPr>
        <w:rPr>
          <w:lang w:val="es-ES"/>
        </w:rPr>
      </w:pPr>
    </w:p>
    <w:p w14:paraId="1B4678FB" w14:textId="44D270C6" w:rsidR="00FF0D8F" w:rsidRPr="00FF0D8F" w:rsidRDefault="00FF0D8F" w:rsidP="00B66282">
      <w:pPr>
        <w:pStyle w:val="Prrafodelista"/>
        <w:numPr>
          <w:ilvl w:val="0"/>
          <w:numId w:val="41"/>
        </w:numPr>
        <w:rPr>
          <w:rStyle w:val="Hipervnculo"/>
          <w:rFonts w:asciiTheme="minorHAnsi" w:hAnsiTheme="minorHAnsi" w:cstheme="minorHAnsi"/>
          <w:sz w:val="16"/>
          <w:szCs w:val="18"/>
          <w:lang w:val="es-ES"/>
        </w:rPr>
      </w:pPr>
      <w:r w:rsidRPr="00FF0D8F">
        <w:rPr>
          <w:rFonts w:asciiTheme="minorHAnsi" w:hAnsiTheme="minorHAnsi" w:cstheme="minorHAnsi"/>
          <w:sz w:val="16"/>
          <w:szCs w:val="18"/>
        </w:rPr>
        <w:t xml:space="preserve">Reglas de Operación INEA 2024 </w:t>
      </w:r>
      <w:hyperlink r:id="rId55" w:history="1">
        <w:r w:rsidRPr="00FF0D8F">
          <w:rPr>
            <w:rStyle w:val="Hipervnculo"/>
            <w:rFonts w:asciiTheme="minorHAnsi" w:hAnsiTheme="minorHAnsi" w:cstheme="minorHAnsi"/>
            <w:sz w:val="16"/>
            <w:szCs w:val="18"/>
            <w:lang w:val="es-ES"/>
          </w:rPr>
          <w:t>https://www.iseja.gob.mx/copia-de-transparencia</w:t>
        </w:r>
      </w:hyperlink>
    </w:p>
    <w:p w14:paraId="1E228B6B" w14:textId="77777777" w:rsidR="00FF0D8F" w:rsidRPr="00FF0D8F" w:rsidRDefault="00FF0D8F" w:rsidP="00B66282">
      <w:pPr>
        <w:pStyle w:val="Prrafodelista"/>
        <w:numPr>
          <w:ilvl w:val="0"/>
          <w:numId w:val="41"/>
        </w:numPr>
        <w:rPr>
          <w:rFonts w:asciiTheme="minorHAnsi" w:hAnsiTheme="minorHAnsi" w:cstheme="minorHAnsi"/>
          <w:lang w:val="es-ES"/>
        </w:rPr>
      </w:pPr>
      <w:r w:rsidRPr="00FF0D8F">
        <w:rPr>
          <w:rFonts w:asciiTheme="minorHAnsi" w:eastAsia="Times New Roman" w:hAnsiTheme="minorHAnsi" w:cstheme="minorHAnsi"/>
          <w:bCs/>
          <w:sz w:val="16"/>
          <w:lang w:val="es-ES"/>
        </w:rPr>
        <w:t>Nota. - En las Reglas de Operación INEA 2025 ya se modificó el apartado del Objetivo General del Programa.</w:t>
      </w:r>
    </w:p>
    <w:p w14:paraId="2E4B4AA2" w14:textId="77777777" w:rsidR="00FF0D8F" w:rsidRPr="00FF0D8F" w:rsidRDefault="00FF0D8F" w:rsidP="00FF0D8F">
      <w:pPr>
        <w:pStyle w:val="Prrafodelista"/>
        <w:rPr>
          <w:rFonts w:asciiTheme="minorHAnsi" w:hAnsiTheme="minorHAnsi" w:cstheme="minorHAnsi"/>
          <w:sz w:val="16"/>
          <w:szCs w:val="18"/>
          <w:lang w:val="es-ES"/>
        </w:rPr>
      </w:pPr>
      <w:hyperlink r:id="rId56" w:history="1">
        <w:r w:rsidRPr="00FF0D8F">
          <w:rPr>
            <w:rStyle w:val="Hipervnculo"/>
            <w:rFonts w:asciiTheme="minorHAnsi" w:hAnsiTheme="minorHAnsi" w:cstheme="minorHAnsi"/>
            <w:sz w:val="16"/>
            <w:szCs w:val="18"/>
            <w:lang w:val="es-ES"/>
          </w:rPr>
          <w:t>https://www.iseja.gob.mx/copia-de-transparencia</w:t>
        </w:r>
      </w:hyperlink>
    </w:p>
    <w:p w14:paraId="583D3FA8" w14:textId="77777777" w:rsidR="00FF0D8F" w:rsidRPr="00830E15" w:rsidRDefault="00FF0D8F" w:rsidP="00FF0D8F">
      <w:pPr>
        <w:rPr>
          <w:rFonts w:asciiTheme="minorHAnsi" w:hAnsiTheme="minorHAnsi" w:cstheme="minorHAnsi"/>
          <w:sz w:val="16"/>
          <w:szCs w:val="18"/>
          <w:lang w:val="es-ES"/>
        </w:rPr>
      </w:pPr>
    </w:p>
    <w:p w14:paraId="1F215D06" w14:textId="77777777" w:rsidR="00CA7432" w:rsidRDefault="00CA7432" w:rsidP="00D360E5">
      <w:pPr>
        <w:rPr>
          <w:lang w:val="es-ES"/>
        </w:rPr>
      </w:pPr>
    </w:p>
    <w:tbl>
      <w:tblPr>
        <w:tblpPr w:leftFromText="141" w:rightFromText="141" w:vertAnchor="page" w:horzAnchor="margin" w:tblpXSpec="center" w:tblpY="2223"/>
        <w:tblW w:w="578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301"/>
        <w:gridCol w:w="1705"/>
        <w:gridCol w:w="1644"/>
        <w:gridCol w:w="2180"/>
        <w:gridCol w:w="1600"/>
        <w:gridCol w:w="2040"/>
      </w:tblGrid>
      <w:tr w:rsidR="00CA7432" w:rsidRPr="00BD2B20" w14:paraId="166328E8" w14:textId="77777777" w:rsidTr="00497E70">
        <w:trPr>
          <w:trHeight w:val="557"/>
        </w:trPr>
        <w:tc>
          <w:tcPr>
            <w:tcW w:w="5000" w:type="pct"/>
            <w:gridSpan w:val="6"/>
            <w:shd w:val="clear" w:color="auto" w:fill="404040" w:themeFill="text1" w:themeFillTint="BF"/>
            <w:vAlign w:val="center"/>
          </w:tcPr>
          <w:p w14:paraId="3E852EDA" w14:textId="77777777" w:rsidR="00CA7432" w:rsidRPr="00CC4F51" w:rsidRDefault="00CA7432" w:rsidP="00497E70">
            <w:pPr>
              <w:spacing w:after="0" w:line="240" w:lineRule="auto"/>
              <w:jc w:val="center"/>
              <w:rPr>
                <w:rFonts w:eastAsia="Times New Roman" w:cstheme="minorHAnsi"/>
                <w:b/>
                <w:color w:val="FFFFFF" w:themeColor="background1"/>
                <w:sz w:val="16"/>
                <w:lang w:val="es-ES"/>
              </w:rPr>
            </w:pPr>
            <w:bookmarkStart w:id="88" w:name="_Toc39689480"/>
            <w:bookmarkStart w:id="89" w:name="_Toc39689310"/>
            <w:bookmarkStart w:id="90" w:name="_Toc39689145"/>
            <w:bookmarkStart w:id="91" w:name="_Hlk205208616"/>
            <w:r w:rsidRPr="000B52BA">
              <w:rPr>
                <w:rFonts w:eastAsia="Times" w:cstheme="minorHAnsi"/>
                <w:b/>
                <w:bCs/>
                <w:color w:val="FFFFFF" w:themeColor="background1"/>
              </w:rPr>
              <w:t>Anexo 5P. Propuesta de modificación a los documentos normativos o institucionales del Pp</w:t>
            </w:r>
            <w:bookmarkEnd w:id="88"/>
            <w:bookmarkEnd w:id="89"/>
            <w:bookmarkEnd w:id="90"/>
          </w:p>
        </w:tc>
      </w:tr>
      <w:tr w:rsidR="00CA7432" w:rsidRPr="00BD2B20" w14:paraId="569B2C1F" w14:textId="77777777" w:rsidTr="00497E70">
        <w:trPr>
          <w:trHeight w:val="838"/>
        </w:trPr>
        <w:tc>
          <w:tcPr>
            <w:tcW w:w="622" w:type="pct"/>
            <w:shd w:val="clear" w:color="auto" w:fill="7F7F7F" w:themeFill="text1" w:themeFillTint="80"/>
            <w:vAlign w:val="center"/>
            <w:hideMark/>
          </w:tcPr>
          <w:p w14:paraId="7524F93C" w14:textId="77777777" w:rsidR="00CA7432" w:rsidRPr="00CC4F51" w:rsidRDefault="00CA7432" w:rsidP="00497E70">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Tipo de normativa</w:t>
            </w:r>
          </w:p>
        </w:tc>
        <w:tc>
          <w:tcPr>
            <w:tcW w:w="814" w:type="pct"/>
            <w:shd w:val="clear" w:color="auto" w:fill="7F7F7F" w:themeFill="text1" w:themeFillTint="80"/>
            <w:vAlign w:val="center"/>
            <w:hideMark/>
          </w:tcPr>
          <w:p w14:paraId="267A7267" w14:textId="77777777" w:rsidR="00CA7432" w:rsidRPr="00CC4F51" w:rsidRDefault="00CA7432" w:rsidP="00497E70">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Dice:</w:t>
            </w:r>
          </w:p>
        </w:tc>
        <w:tc>
          <w:tcPr>
            <w:tcW w:w="785" w:type="pct"/>
            <w:shd w:val="clear" w:color="auto" w:fill="7F7F7F" w:themeFill="text1" w:themeFillTint="80"/>
            <w:vAlign w:val="center"/>
            <w:hideMark/>
          </w:tcPr>
          <w:p w14:paraId="428399C8" w14:textId="77777777" w:rsidR="00CA7432" w:rsidRPr="00CC4F51" w:rsidRDefault="00CA7432" w:rsidP="00497E70">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Problema generado (causas y consecuencias):</w:t>
            </w:r>
          </w:p>
        </w:tc>
        <w:tc>
          <w:tcPr>
            <w:tcW w:w="1041" w:type="pct"/>
            <w:shd w:val="clear" w:color="auto" w:fill="7F7F7F" w:themeFill="text1" w:themeFillTint="80"/>
            <w:vAlign w:val="center"/>
            <w:hideMark/>
          </w:tcPr>
          <w:p w14:paraId="4DAF689E" w14:textId="77777777" w:rsidR="00CA7432" w:rsidRPr="00CC4F51" w:rsidRDefault="00CA7432" w:rsidP="00497E70">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Se recomienda decir:</w:t>
            </w:r>
          </w:p>
        </w:tc>
        <w:tc>
          <w:tcPr>
            <w:tcW w:w="764" w:type="pct"/>
            <w:shd w:val="clear" w:color="auto" w:fill="7F7F7F" w:themeFill="text1" w:themeFillTint="80"/>
            <w:vAlign w:val="center"/>
            <w:hideMark/>
          </w:tcPr>
          <w:p w14:paraId="5D4D62DE" w14:textId="77777777" w:rsidR="00CA7432" w:rsidRPr="00CC4F51" w:rsidRDefault="00CA7432" w:rsidP="00497E70">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Efecto esperado de aplicar la recomendación de cambio</w:t>
            </w:r>
          </w:p>
        </w:tc>
        <w:tc>
          <w:tcPr>
            <w:tcW w:w="974" w:type="pct"/>
            <w:shd w:val="clear" w:color="auto" w:fill="7F7F7F" w:themeFill="text1" w:themeFillTint="80"/>
            <w:vAlign w:val="center"/>
            <w:hideMark/>
          </w:tcPr>
          <w:p w14:paraId="7CD6C6F2" w14:textId="77777777" w:rsidR="00CA7432" w:rsidRPr="00CC4F51" w:rsidRDefault="00CA7432" w:rsidP="00497E70">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Restricciones prácticas que puedan existir para su implementación</w:t>
            </w:r>
          </w:p>
        </w:tc>
      </w:tr>
      <w:tr w:rsidR="00CA7432" w:rsidRPr="00BD2B20" w14:paraId="3584DFFF" w14:textId="77777777" w:rsidTr="00497E70">
        <w:trPr>
          <w:trHeight w:val="374"/>
        </w:trPr>
        <w:tc>
          <w:tcPr>
            <w:tcW w:w="622" w:type="pct"/>
            <w:shd w:val="clear" w:color="auto" w:fill="FFFFFF" w:themeFill="background1"/>
          </w:tcPr>
          <w:p w14:paraId="19F884FE" w14:textId="77777777" w:rsidR="00CA7432" w:rsidRPr="00F95AC0" w:rsidRDefault="00CA7432" w:rsidP="00497E70">
            <w:pPr>
              <w:spacing w:after="0" w:line="240" w:lineRule="auto"/>
              <w:rPr>
                <w:rFonts w:asciiTheme="minorHAnsi" w:eastAsia="Times New Roman" w:hAnsiTheme="minorHAnsi" w:cstheme="minorHAnsi"/>
                <w:bCs/>
                <w:sz w:val="16"/>
                <w:lang w:val="es-ES"/>
              </w:rPr>
            </w:pPr>
            <w:r w:rsidRPr="00F95AC0">
              <w:rPr>
                <w:rFonts w:asciiTheme="minorHAnsi" w:eastAsia="Times New Roman" w:hAnsiTheme="minorHAnsi" w:cstheme="minorHAnsi"/>
                <w:bCs/>
                <w:sz w:val="16"/>
                <w:lang w:val="es-ES"/>
              </w:rPr>
              <w:t>Reglas de Operación INEA 2024, apartado del</w:t>
            </w:r>
          </w:p>
          <w:p w14:paraId="6E12D50B" w14:textId="77777777" w:rsidR="00CA7432" w:rsidRPr="00F95AC0" w:rsidRDefault="00CA7432" w:rsidP="00497E70">
            <w:pPr>
              <w:spacing w:after="0" w:line="240" w:lineRule="auto"/>
              <w:rPr>
                <w:rFonts w:asciiTheme="minorHAnsi" w:eastAsia="Times New Roman" w:hAnsiTheme="minorHAnsi" w:cstheme="minorHAnsi"/>
                <w:bCs/>
                <w:sz w:val="16"/>
                <w:lang w:val="es-ES"/>
              </w:rPr>
            </w:pPr>
            <w:r w:rsidRPr="00F95AC0">
              <w:rPr>
                <w:rFonts w:asciiTheme="minorHAnsi" w:eastAsia="Times New Roman" w:hAnsiTheme="minorHAnsi" w:cstheme="minorHAnsi"/>
                <w:bCs/>
                <w:sz w:val="16"/>
                <w:lang w:val="es-ES"/>
              </w:rPr>
              <w:t>Objetivo General</w:t>
            </w:r>
          </w:p>
        </w:tc>
        <w:tc>
          <w:tcPr>
            <w:tcW w:w="814" w:type="pct"/>
          </w:tcPr>
          <w:p w14:paraId="6383FFDB" w14:textId="77777777" w:rsidR="00CA7432" w:rsidRPr="00F95AC0" w:rsidRDefault="00CA7432" w:rsidP="00497E70">
            <w:pPr>
              <w:spacing w:after="0" w:line="240" w:lineRule="auto"/>
              <w:rPr>
                <w:rFonts w:asciiTheme="minorHAnsi" w:eastAsia="Times New Roman" w:hAnsiTheme="minorHAnsi" w:cstheme="minorHAnsi"/>
                <w:bCs/>
                <w:sz w:val="16"/>
                <w:lang w:val="es-ES"/>
              </w:rPr>
            </w:pPr>
            <w:r w:rsidRPr="00F95AC0">
              <w:rPr>
                <w:rFonts w:asciiTheme="minorHAnsi" w:eastAsia="Times New Roman" w:hAnsiTheme="minorHAnsi" w:cstheme="minorHAnsi"/>
                <w:bCs/>
                <w:sz w:val="16"/>
              </w:rPr>
              <w:t>Brindar servicios educativos de alfabetización, primaria y secundaria para personas de 15 años o más, para contribuir a la atención del rezago educativo, apoyándose en la participación social con enfoque de derechos humanos (Reglas de operación 2024).</w:t>
            </w:r>
          </w:p>
        </w:tc>
        <w:tc>
          <w:tcPr>
            <w:tcW w:w="785" w:type="pct"/>
          </w:tcPr>
          <w:p w14:paraId="59FB4DF2" w14:textId="77777777" w:rsidR="00CA7432" w:rsidRPr="00F95AC0" w:rsidRDefault="00CA7432" w:rsidP="00497E70">
            <w:pPr>
              <w:rPr>
                <w:rFonts w:asciiTheme="minorHAnsi" w:eastAsia="Times New Roman" w:hAnsiTheme="minorHAnsi" w:cstheme="minorHAnsi"/>
                <w:bCs/>
                <w:sz w:val="16"/>
                <w:lang w:val="es-ES"/>
              </w:rPr>
            </w:pPr>
            <w:r w:rsidRPr="00F95AC0">
              <w:rPr>
                <w:rFonts w:asciiTheme="minorHAnsi" w:eastAsia="Times New Roman" w:hAnsiTheme="minorHAnsi" w:cstheme="minorHAnsi"/>
                <w:bCs/>
                <w:sz w:val="16"/>
              </w:rPr>
              <w:t>Se tienen observaciones porque en el objetivo general no se identifica el cambio (resultado) sobre la población objetivo.</w:t>
            </w:r>
          </w:p>
        </w:tc>
        <w:tc>
          <w:tcPr>
            <w:tcW w:w="1041" w:type="pct"/>
          </w:tcPr>
          <w:p w14:paraId="18EA3181" w14:textId="77777777" w:rsidR="00CA7432" w:rsidRPr="00F95AC0" w:rsidRDefault="00CA7432" w:rsidP="00497E70">
            <w:pPr>
              <w:spacing w:after="0" w:line="240" w:lineRule="auto"/>
              <w:rPr>
                <w:rFonts w:asciiTheme="minorHAnsi" w:eastAsia="Times New Roman" w:hAnsiTheme="minorHAnsi" w:cstheme="minorHAnsi"/>
                <w:bCs/>
                <w:sz w:val="16"/>
              </w:rPr>
            </w:pPr>
            <w:r w:rsidRPr="00F95AC0">
              <w:rPr>
                <w:rFonts w:asciiTheme="minorHAnsi" w:eastAsia="Times New Roman" w:hAnsiTheme="minorHAnsi" w:cstheme="minorHAnsi"/>
                <w:bCs/>
                <w:sz w:val="16"/>
              </w:rPr>
              <w:t>Contribuir al bienestar social e igualdad con la prestación de servicios educativos de alfabetización, primaria y secundaria, para la población de 15 años y más, en situación de rezago educativo, apoyándose en la participación social con un enfoque de derechos humanos.</w:t>
            </w:r>
          </w:p>
          <w:p w14:paraId="6B79ED9D" w14:textId="77777777" w:rsidR="00CA7432" w:rsidRPr="00F95AC0" w:rsidRDefault="00CA7432" w:rsidP="00497E70">
            <w:pPr>
              <w:spacing w:after="0" w:line="240" w:lineRule="auto"/>
              <w:rPr>
                <w:rFonts w:asciiTheme="minorHAnsi" w:eastAsia="Times New Roman" w:hAnsiTheme="minorHAnsi" w:cstheme="minorHAnsi"/>
                <w:bCs/>
                <w:sz w:val="16"/>
                <w:lang w:val="es-ES"/>
              </w:rPr>
            </w:pPr>
          </w:p>
        </w:tc>
        <w:tc>
          <w:tcPr>
            <w:tcW w:w="764" w:type="pct"/>
          </w:tcPr>
          <w:p w14:paraId="3F9D9260" w14:textId="77777777" w:rsidR="00CA7432" w:rsidRPr="00F95AC0" w:rsidRDefault="00CA7432" w:rsidP="00497E70">
            <w:pPr>
              <w:spacing w:after="0" w:line="240" w:lineRule="auto"/>
              <w:rPr>
                <w:rFonts w:asciiTheme="minorHAnsi" w:eastAsia="Times New Roman" w:hAnsiTheme="minorHAnsi" w:cstheme="minorHAnsi"/>
                <w:bCs/>
                <w:sz w:val="16"/>
                <w:lang w:val="es-ES"/>
              </w:rPr>
            </w:pPr>
            <w:r w:rsidRPr="00F95AC0">
              <w:rPr>
                <w:rFonts w:asciiTheme="minorHAnsi" w:eastAsia="Times New Roman" w:hAnsiTheme="minorHAnsi" w:cstheme="minorHAnsi"/>
                <w:bCs/>
                <w:sz w:val="16"/>
                <w:lang w:val="es-ES"/>
              </w:rPr>
              <w:t>Evitar las observaciones de los entes evaluadores en este apartado.</w:t>
            </w:r>
          </w:p>
        </w:tc>
        <w:tc>
          <w:tcPr>
            <w:tcW w:w="974" w:type="pct"/>
          </w:tcPr>
          <w:p w14:paraId="1B054DC3" w14:textId="77777777" w:rsidR="00CA7432" w:rsidRPr="00F95AC0" w:rsidRDefault="00CA7432" w:rsidP="00497E70">
            <w:pPr>
              <w:spacing w:after="0" w:line="240" w:lineRule="auto"/>
              <w:rPr>
                <w:rFonts w:asciiTheme="minorHAnsi" w:eastAsia="Times New Roman" w:hAnsiTheme="minorHAnsi" w:cstheme="minorHAnsi"/>
                <w:bCs/>
                <w:sz w:val="16"/>
                <w:lang w:val="es-ES"/>
              </w:rPr>
            </w:pPr>
            <w:r w:rsidRPr="00F95AC0">
              <w:rPr>
                <w:rFonts w:asciiTheme="minorHAnsi" w:eastAsia="Times New Roman" w:hAnsiTheme="minorHAnsi" w:cstheme="minorHAnsi"/>
                <w:bCs/>
                <w:sz w:val="16"/>
                <w:lang w:val="es-ES"/>
              </w:rPr>
              <w:t xml:space="preserve">El INEA cada año solicita a los Institutos Estatales su apoyo para la revisión y en su caso modificación a las Reglas de Operación del INEA. </w:t>
            </w:r>
          </w:p>
        </w:tc>
      </w:tr>
      <w:bookmarkEnd w:id="91"/>
    </w:tbl>
    <w:p w14:paraId="70B1AE16" w14:textId="104E7693" w:rsidR="00D360E5" w:rsidRPr="00D360E5" w:rsidRDefault="00D360E5" w:rsidP="00D360E5">
      <w:pPr>
        <w:rPr>
          <w:lang w:val="es-ES"/>
        </w:rPr>
      </w:pPr>
      <w:r w:rsidRPr="00D360E5">
        <w:rPr>
          <w:lang w:val="es-ES"/>
        </w:rPr>
        <w:br w:type="page"/>
      </w:r>
    </w:p>
    <w:p w14:paraId="746C32C4" w14:textId="43209B15" w:rsidR="00AE01E1" w:rsidRDefault="00AE01E1" w:rsidP="00B66282">
      <w:pPr>
        <w:pStyle w:val="Ttulo3"/>
        <w:numPr>
          <w:ilvl w:val="0"/>
          <w:numId w:val="36"/>
        </w:numPr>
        <w:rPr>
          <w:lang w:val="es-ES"/>
        </w:rPr>
      </w:pPr>
      <w:bookmarkStart w:id="92" w:name="_Toc208491460"/>
      <w:r>
        <w:rPr>
          <w:lang w:val="es-ES"/>
        </w:rPr>
        <w:lastRenderedPageBreak/>
        <w:t>Anexos generales</w:t>
      </w:r>
      <w:bookmarkEnd w:id="92"/>
    </w:p>
    <w:tbl>
      <w:tblPr>
        <w:tblW w:w="906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481"/>
      </w:tblGrid>
      <w:tr w:rsidR="009D7C35" w:rsidRPr="003F5692" w14:paraId="27022372" w14:textId="77777777" w:rsidTr="006133F1">
        <w:trPr>
          <w:trHeight w:val="397"/>
          <w:jc w:val="center"/>
        </w:trPr>
        <w:tc>
          <w:tcPr>
            <w:tcW w:w="9067" w:type="dxa"/>
            <w:gridSpan w:val="2"/>
            <w:shd w:val="clear" w:color="auto" w:fill="404040" w:themeFill="text1" w:themeFillTint="BF"/>
            <w:tcMar>
              <w:top w:w="0" w:type="dxa"/>
              <w:left w:w="70" w:type="dxa"/>
              <w:bottom w:w="0" w:type="dxa"/>
              <w:right w:w="70" w:type="dxa"/>
            </w:tcMar>
            <w:vAlign w:val="center"/>
          </w:tcPr>
          <w:p w14:paraId="4F19ACAC" w14:textId="6B5091F3" w:rsidR="009D7C35" w:rsidRPr="003F5692" w:rsidRDefault="009D7C35" w:rsidP="004A2A37">
            <w:pPr>
              <w:spacing w:after="0" w:line="240" w:lineRule="auto"/>
              <w:jc w:val="center"/>
              <w:rPr>
                <w:b/>
                <w:bCs/>
                <w:color w:val="FFFFFF" w:themeColor="background1"/>
                <w:lang w:eastAsia="es-MX"/>
              </w:rPr>
            </w:pPr>
            <w:r w:rsidRPr="003F5692">
              <w:rPr>
                <w:b/>
                <w:bCs/>
                <w:color w:val="FFFFFF" w:themeColor="background1"/>
                <w:lang w:eastAsia="es-MX"/>
              </w:rPr>
              <w:t xml:space="preserve">Anexo </w:t>
            </w:r>
            <w:r>
              <w:rPr>
                <w:b/>
                <w:bCs/>
                <w:color w:val="FFFFFF" w:themeColor="background1"/>
                <w:lang w:eastAsia="es-MX"/>
              </w:rPr>
              <w:t>general I.</w:t>
            </w:r>
            <w:r w:rsidRPr="003F5692">
              <w:rPr>
                <w:b/>
                <w:bCs/>
                <w:color w:val="FFFFFF" w:themeColor="background1"/>
                <w:lang w:eastAsia="es-MX"/>
              </w:rPr>
              <w:t xml:space="preserve"> Ficha Técnica de datos generales de la evaluación</w:t>
            </w:r>
          </w:p>
        </w:tc>
      </w:tr>
      <w:tr w:rsidR="009C7E7D" w:rsidRPr="00A4499B" w14:paraId="3513647C" w14:textId="77777777" w:rsidTr="00FF0D8F">
        <w:trPr>
          <w:trHeight w:val="834"/>
          <w:jc w:val="center"/>
        </w:trPr>
        <w:tc>
          <w:tcPr>
            <w:tcW w:w="2586" w:type="dxa"/>
            <w:tcMar>
              <w:top w:w="0" w:type="dxa"/>
              <w:left w:w="70" w:type="dxa"/>
              <w:bottom w:w="0" w:type="dxa"/>
              <w:right w:w="70" w:type="dxa"/>
            </w:tcMar>
            <w:vAlign w:val="center"/>
            <w:hideMark/>
          </w:tcPr>
          <w:p w14:paraId="1816818A" w14:textId="02446AD3" w:rsidR="009C7E7D" w:rsidRPr="003F5692" w:rsidRDefault="009C7E7D" w:rsidP="009C7E7D">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481" w:type="dxa"/>
            <w:tcMar>
              <w:top w:w="0" w:type="dxa"/>
              <w:left w:w="70" w:type="dxa"/>
              <w:bottom w:w="0" w:type="dxa"/>
              <w:right w:w="70" w:type="dxa"/>
            </w:tcMar>
            <w:vAlign w:val="center"/>
            <w:hideMark/>
          </w:tcPr>
          <w:p w14:paraId="32745CA8" w14:textId="35B5EA22" w:rsidR="009C7E7D" w:rsidRPr="00FF0D8F" w:rsidRDefault="00B66282" w:rsidP="00B66282">
            <w:pPr>
              <w:tabs>
                <w:tab w:val="left" w:pos="4536"/>
              </w:tabs>
              <w:spacing w:after="0" w:line="240" w:lineRule="auto"/>
              <w:jc w:val="center"/>
              <w:rPr>
                <w:rFonts w:cstheme="minorHAnsi"/>
                <w:bCs/>
                <w:sz w:val="18"/>
                <w:szCs w:val="18"/>
                <w:lang w:eastAsia="es-MX"/>
              </w:rPr>
            </w:pPr>
            <w:r>
              <w:rPr>
                <w:rFonts w:cstheme="minorHAnsi"/>
                <w:sz w:val="18"/>
                <w:szCs w:val="18"/>
                <w:lang w:eastAsia="es-MX"/>
              </w:rPr>
              <w:t>Evaluación Específica (de proceso con diseño)</w:t>
            </w:r>
          </w:p>
        </w:tc>
      </w:tr>
      <w:tr w:rsidR="009C7E7D" w:rsidRPr="00A4499B" w14:paraId="39DD8B06" w14:textId="77777777" w:rsidTr="00FF0D8F">
        <w:trPr>
          <w:trHeight w:val="620"/>
          <w:jc w:val="center"/>
        </w:trPr>
        <w:tc>
          <w:tcPr>
            <w:tcW w:w="2586" w:type="dxa"/>
            <w:tcMar>
              <w:top w:w="0" w:type="dxa"/>
              <w:left w:w="70" w:type="dxa"/>
              <w:bottom w:w="0" w:type="dxa"/>
              <w:right w:w="70" w:type="dxa"/>
            </w:tcMar>
            <w:vAlign w:val="center"/>
            <w:hideMark/>
          </w:tcPr>
          <w:p w14:paraId="4402BF84" w14:textId="7EEA1A3D" w:rsidR="009C7E7D" w:rsidRPr="003F5692" w:rsidRDefault="009C7E7D" w:rsidP="009C7E7D">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481" w:type="dxa"/>
            <w:tcMar>
              <w:top w:w="0" w:type="dxa"/>
              <w:left w:w="70" w:type="dxa"/>
              <w:bottom w:w="0" w:type="dxa"/>
              <w:right w:w="70" w:type="dxa"/>
            </w:tcMar>
            <w:vAlign w:val="center"/>
            <w:hideMark/>
          </w:tcPr>
          <w:p w14:paraId="14311698" w14:textId="77777777" w:rsidR="008F5881" w:rsidRPr="00FF0D8F" w:rsidRDefault="008F5881" w:rsidP="008F5881">
            <w:pPr>
              <w:tabs>
                <w:tab w:val="left" w:pos="4536"/>
              </w:tabs>
              <w:spacing w:after="0" w:line="240" w:lineRule="auto"/>
              <w:jc w:val="center"/>
              <w:rPr>
                <w:rFonts w:cstheme="minorHAnsi"/>
                <w:smallCaps/>
                <w:szCs w:val="24"/>
                <w:highlight w:val="yellow"/>
              </w:rPr>
            </w:pPr>
            <w:r w:rsidRPr="00FF0D8F">
              <w:rPr>
                <w:rFonts w:cstheme="minorHAnsi"/>
                <w:sz w:val="18"/>
                <w:szCs w:val="18"/>
                <w:lang w:eastAsia="es-MX"/>
              </w:rPr>
              <w:t>E061 Educación para jóvenes y Adultos</w:t>
            </w:r>
          </w:p>
          <w:p w14:paraId="3879F5F5" w14:textId="44D400D7" w:rsidR="009C7E7D" w:rsidRPr="00FF0D8F" w:rsidRDefault="009C7E7D" w:rsidP="009C7E7D">
            <w:pPr>
              <w:spacing w:after="0" w:line="240" w:lineRule="auto"/>
              <w:jc w:val="center"/>
              <w:rPr>
                <w:rFonts w:cstheme="minorHAnsi"/>
                <w:bCs/>
                <w:sz w:val="18"/>
                <w:szCs w:val="18"/>
                <w:lang w:eastAsia="es-MX"/>
              </w:rPr>
            </w:pPr>
          </w:p>
        </w:tc>
      </w:tr>
      <w:tr w:rsidR="009C7E7D" w:rsidRPr="00A4499B" w14:paraId="3A59525F" w14:textId="77777777" w:rsidTr="00FF0D8F">
        <w:trPr>
          <w:trHeight w:val="510"/>
          <w:jc w:val="center"/>
        </w:trPr>
        <w:tc>
          <w:tcPr>
            <w:tcW w:w="2586" w:type="dxa"/>
            <w:tcMar>
              <w:top w:w="0" w:type="dxa"/>
              <w:left w:w="70" w:type="dxa"/>
              <w:bottom w:w="0" w:type="dxa"/>
              <w:right w:w="70" w:type="dxa"/>
            </w:tcMar>
            <w:vAlign w:val="center"/>
            <w:hideMark/>
          </w:tcPr>
          <w:p w14:paraId="032B48EA" w14:textId="5F126467"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481" w:type="dxa"/>
            <w:tcMar>
              <w:top w:w="0" w:type="dxa"/>
              <w:left w:w="70" w:type="dxa"/>
              <w:bottom w:w="0" w:type="dxa"/>
              <w:right w:w="70" w:type="dxa"/>
            </w:tcMar>
            <w:vAlign w:val="center"/>
            <w:hideMark/>
          </w:tcPr>
          <w:p w14:paraId="2E98E36B" w14:textId="1453F6CE" w:rsidR="009C7E7D" w:rsidRPr="00FF0D8F" w:rsidRDefault="008F5881" w:rsidP="00FF0D8F">
            <w:pPr>
              <w:spacing w:after="0" w:line="240" w:lineRule="auto"/>
              <w:jc w:val="center"/>
              <w:rPr>
                <w:rFonts w:cstheme="minorHAnsi"/>
                <w:sz w:val="18"/>
                <w:szCs w:val="18"/>
                <w:lang w:eastAsia="es-MX"/>
              </w:rPr>
            </w:pPr>
            <w:r w:rsidRPr="00FF0D8F">
              <w:rPr>
                <w:rFonts w:cstheme="minorHAnsi"/>
                <w:sz w:val="18"/>
                <w:szCs w:val="18"/>
                <w:lang w:eastAsia="es-MX"/>
              </w:rPr>
              <w:t>Ramo 33 FAETA y Ramo 11 Educación Pública</w:t>
            </w:r>
          </w:p>
        </w:tc>
      </w:tr>
      <w:tr w:rsidR="009C7E7D" w:rsidRPr="00A4499B" w14:paraId="3C3E74B8" w14:textId="77777777" w:rsidTr="00FF0D8F">
        <w:trPr>
          <w:trHeight w:val="743"/>
          <w:jc w:val="center"/>
        </w:trPr>
        <w:tc>
          <w:tcPr>
            <w:tcW w:w="2586" w:type="dxa"/>
            <w:tcMar>
              <w:top w:w="0" w:type="dxa"/>
              <w:left w:w="70" w:type="dxa"/>
              <w:bottom w:w="0" w:type="dxa"/>
              <w:right w:w="70" w:type="dxa"/>
            </w:tcMar>
            <w:vAlign w:val="center"/>
            <w:hideMark/>
          </w:tcPr>
          <w:p w14:paraId="0FB9D078" w14:textId="06FA16B5"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481" w:type="dxa"/>
            <w:tcMar>
              <w:top w:w="0" w:type="dxa"/>
              <w:left w:w="70" w:type="dxa"/>
              <w:bottom w:w="0" w:type="dxa"/>
              <w:right w:w="70" w:type="dxa"/>
            </w:tcMar>
            <w:vAlign w:val="center"/>
            <w:hideMark/>
          </w:tcPr>
          <w:p w14:paraId="667F49C8" w14:textId="5D85C464" w:rsidR="009C7E7D" w:rsidRPr="00FF0D8F" w:rsidRDefault="00D46B6F" w:rsidP="00FF0D8F">
            <w:pPr>
              <w:spacing w:after="0" w:line="240" w:lineRule="auto"/>
              <w:jc w:val="center"/>
              <w:rPr>
                <w:rFonts w:cstheme="minorHAnsi"/>
                <w:sz w:val="18"/>
                <w:szCs w:val="18"/>
                <w:lang w:eastAsia="es-MX"/>
              </w:rPr>
            </w:pPr>
            <w:r w:rsidRPr="00FF0D8F">
              <w:rPr>
                <w:rFonts w:cstheme="minorHAnsi"/>
                <w:sz w:val="18"/>
                <w:szCs w:val="18"/>
                <w:lang w:eastAsia="es-MX"/>
              </w:rPr>
              <w:t>Instituto Sinaloense para la Educación de los Jóvenes y Adultos</w:t>
            </w:r>
            <w:r w:rsidR="001701AA" w:rsidRPr="00FF0D8F">
              <w:rPr>
                <w:rFonts w:cstheme="minorHAnsi"/>
                <w:sz w:val="18"/>
                <w:szCs w:val="18"/>
                <w:lang w:eastAsia="es-MX"/>
              </w:rPr>
              <w:t xml:space="preserve"> </w:t>
            </w:r>
            <w:r w:rsidR="00B66282">
              <w:rPr>
                <w:rFonts w:cstheme="minorHAnsi"/>
                <w:sz w:val="18"/>
                <w:szCs w:val="18"/>
                <w:lang w:eastAsia="es-MX"/>
              </w:rPr>
              <w:t>(ISEJA)</w:t>
            </w:r>
          </w:p>
        </w:tc>
      </w:tr>
      <w:tr w:rsidR="009C7E7D" w:rsidRPr="00A4499B" w14:paraId="4FAF5829" w14:textId="77777777" w:rsidTr="006133F1">
        <w:trPr>
          <w:trHeight w:val="513"/>
          <w:jc w:val="center"/>
        </w:trPr>
        <w:tc>
          <w:tcPr>
            <w:tcW w:w="2586" w:type="dxa"/>
            <w:tcMar>
              <w:top w:w="0" w:type="dxa"/>
              <w:left w:w="70" w:type="dxa"/>
              <w:bottom w:w="0" w:type="dxa"/>
              <w:right w:w="70" w:type="dxa"/>
            </w:tcMar>
            <w:vAlign w:val="center"/>
            <w:hideMark/>
          </w:tcPr>
          <w:p w14:paraId="4310825F" w14:textId="5FE7B1CE"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481" w:type="dxa"/>
            <w:tcMar>
              <w:top w:w="0" w:type="dxa"/>
              <w:left w:w="70" w:type="dxa"/>
              <w:bottom w:w="0" w:type="dxa"/>
              <w:right w:w="70" w:type="dxa"/>
            </w:tcMar>
            <w:vAlign w:val="center"/>
            <w:hideMark/>
          </w:tcPr>
          <w:p w14:paraId="6B6653F2" w14:textId="650E800E" w:rsidR="009C7E7D" w:rsidRPr="00D32674" w:rsidRDefault="009C7E7D" w:rsidP="009C7E7D">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9C7E7D" w:rsidRPr="00A4499B" w14:paraId="3C2553AB" w14:textId="77777777" w:rsidTr="006133F1">
        <w:trPr>
          <w:trHeight w:val="549"/>
          <w:jc w:val="center"/>
        </w:trPr>
        <w:tc>
          <w:tcPr>
            <w:tcW w:w="2586" w:type="dxa"/>
            <w:tcMar>
              <w:top w:w="0" w:type="dxa"/>
              <w:left w:w="70" w:type="dxa"/>
              <w:bottom w:w="0" w:type="dxa"/>
              <w:right w:w="70" w:type="dxa"/>
            </w:tcMar>
            <w:vAlign w:val="center"/>
            <w:hideMark/>
          </w:tcPr>
          <w:p w14:paraId="14D5F071" w14:textId="37AB7A65"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481" w:type="dxa"/>
            <w:tcMar>
              <w:top w:w="0" w:type="dxa"/>
              <w:left w:w="70" w:type="dxa"/>
              <w:bottom w:w="0" w:type="dxa"/>
              <w:right w:w="70" w:type="dxa"/>
            </w:tcMar>
            <w:vAlign w:val="center"/>
            <w:hideMark/>
          </w:tcPr>
          <w:p w14:paraId="6E75E6D4" w14:textId="42AF539E" w:rsidR="009C7E7D" w:rsidRPr="00D32674" w:rsidRDefault="00C217A1" w:rsidP="009C7E7D">
            <w:pPr>
              <w:spacing w:after="0" w:line="240" w:lineRule="auto"/>
              <w:jc w:val="center"/>
              <w:rPr>
                <w:rFonts w:cstheme="minorHAnsi"/>
                <w:bCs/>
                <w:sz w:val="18"/>
                <w:szCs w:val="18"/>
                <w:lang w:eastAsia="es-MX"/>
              </w:rPr>
            </w:pPr>
            <w:r>
              <w:rPr>
                <w:rFonts w:cstheme="minorHAnsi"/>
                <w:bCs/>
                <w:sz w:val="18"/>
                <w:szCs w:val="18"/>
                <w:lang w:eastAsia="es-MX"/>
              </w:rPr>
              <w:t>202</w:t>
            </w:r>
            <w:r w:rsidR="0033103D">
              <w:rPr>
                <w:rFonts w:cstheme="minorHAnsi"/>
                <w:bCs/>
                <w:sz w:val="18"/>
                <w:szCs w:val="18"/>
                <w:lang w:eastAsia="es-MX"/>
              </w:rPr>
              <w:t>5</w:t>
            </w:r>
          </w:p>
        </w:tc>
      </w:tr>
      <w:tr w:rsidR="009C7E7D" w:rsidRPr="00A4499B" w14:paraId="6523E6CD" w14:textId="77777777" w:rsidTr="006133F1">
        <w:trPr>
          <w:trHeight w:val="415"/>
          <w:jc w:val="center"/>
        </w:trPr>
        <w:tc>
          <w:tcPr>
            <w:tcW w:w="2586" w:type="dxa"/>
            <w:tcMar>
              <w:top w:w="0" w:type="dxa"/>
              <w:left w:w="70" w:type="dxa"/>
              <w:bottom w:w="0" w:type="dxa"/>
              <w:right w:w="70" w:type="dxa"/>
            </w:tcMar>
            <w:vAlign w:val="center"/>
            <w:hideMark/>
          </w:tcPr>
          <w:p w14:paraId="7F079C50" w14:textId="13D73EA8"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481" w:type="dxa"/>
            <w:tcMar>
              <w:top w:w="0" w:type="dxa"/>
              <w:left w:w="70" w:type="dxa"/>
              <w:bottom w:w="0" w:type="dxa"/>
              <w:right w:w="70" w:type="dxa"/>
            </w:tcMar>
            <w:vAlign w:val="center"/>
            <w:hideMark/>
          </w:tcPr>
          <w:p w14:paraId="6204970E" w14:textId="380197A5" w:rsidR="009C7E7D" w:rsidRPr="00D32674" w:rsidRDefault="009C7E7D" w:rsidP="009C7E7D">
            <w:pPr>
              <w:spacing w:after="0" w:line="240" w:lineRule="auto"/>
              <w:jc w:val="center"/>
              <w:rPr>
                <w:rFonts w:cstheme="minorHAnsi"/>
                <w:bCs/>
                <w:sz w:val="18"/>
                <w:szCs w:val="18"/>
                <w:lang w:eastAsia="es-MX"/>
              </w:rPr>
            </w:pPr>
            <w:r>
              <w:rPr>
                <w:rFonts w:cstheme="minorHAnsi"/>
                <w:bCs/>
                <w:sz w:val="18"/>
                <w:szCs w:val="18"/>
                <w:lang w:eastAsia="es-MX"/>
              </w:rPr>
              <w:t>Específica (de procesos con diseño)</w:t>
            </w:r>
          </w:p>
        </w:tc>
      </w:tr>
      <w:tr w:rsidR="009C7E7D" w:rsidRPr="00A4499B" w14:paraId="66106C8C" w14:textId="77777777" w:rsidTr="006133F1">
        <w:trPr>
          <w:trHeight w:val="812"/>
          <w:jc w:val="center"/>
        </w:trPr>
        <w:tc>
          <w:tcPr>
            <w:tcW w:w="2586" w:type="dxa"/>
            <w:tcMar>
              <w:top w:w="0" w:type="dxa"/>
              <w:left w:w="70" w:type="dxa"/>
              <w:bottom w:w="0" w:type="dxa"/>
              <w:right w:w="70" w:type="dxa"/>
            </w:tcMar>
            <w:vAlign w:val="center"/>
            <w:hideMark/>
          </w:tcPr>
          <w:p w14:paraId="2D5A23D6" w14:textId="2EDB8416"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481" w:type="dxa"/>
            <w:tcMar>
              <w:top w:w="0" w:type="dxa"/>
              <w:left w:w="70" w:type="dxa"/>
              <w:bottom w:w="0" w:type="dxa"/>
              <w:right w:w="70" w:type="dxa"/>
            </w:tcMar>
            <w:vAlign w:val="center"/>
            <w:hideMark/>
          </w:tcPr>
          <w:p w14:paraId="761D88A7" w14:textId="29BECFED" w:rsidR="009C7E7D" w:rsidRPr="00D32674" w:rsidRDefault="009C7E7D" w:rsidP="009C7E7D">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9C7E7D" w:rsidRPr="00A4499B" w14:paraId="1AACE7AC" w14:textId="77777777" w:rsidTr="006133F1">
        <w:trPr>
          <w:trHeight w:val="589"/>
          <w:jc w:val="center"/>
        </w:trPr>
        <w:tc>
          <w:tcPr>
            <w:tcW w:w="2586" w:type="dxa"/>
            <w:tcMar>
              <w:top w:w="0" w:type="dxa"/>
              <w:left w:w="70" w:type="dxa"/>
              <w:bottom w:w="0" w:type="dxa"/>
              <w:right w:w="70" w:type="dxa"/>
            </w:tcMar>
            <w:vAlign w:val="center"/>
            <w:hideMark/>
          </w:tcPr>
          <w:p w14:paraId="1F2116B2" w14:textId="3F11C5EC"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481" w:type="dxa"/>
            <w:tcMar>
              <w:top w:w="0" w:type="dxa"/>
              <w:left w:w="70" w:type="dxa"/>
              <w:bottom w:w="0" w:type="dxa"/>
              <w:right w:w="70" w:type="dxa"/>
            </w:tcMar>
            <w:vAlign w:val="center"/>
            <w:hideMark/>
          </w:tcPr>
          <w:p w14:paraId="53706A5A" w14:textId="4146EBCF" w:rsidR="009C7E7D" w:rsidRPr="00D32674" w:rsidRDefault="009C7E7D" w:rsidP="009C7E7D">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9C7E7D" w:rsidRPr="00A4499B" w14:paraId="63DAC74F" w14:textId="77777777" w:rsidTr="00FF0D8F">
        <w:trPr>
          <w:trHeight w:val="938"/>
          <w:jc w:val="center"/>
        </w:trPr>
        <w:tc>
          <w:tcPr>
            <w:tcW w:w="2586" w:type="dxa"/>
            <w:tcMar>
              <w:top w:w="0" w:type="dxa"/>
              <w:left w:w="70" w:type="dxa"/>
              <w:bottom w:w="0" w:type="dxa"/>
              <w:right w:w="70" w:type="dxa"/>
            </w:tcMar>
            <w:vAlign w:val="center"/>
            <w:hideMark/>
          </w:tcPr>
          <w:p w14:paraId="76407751" w14:textId="1D7C3E84"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481" w:type="dxa"/>
            <w:tcMar>
              <w:top w:w="0" w:type="dxa"/>
              <w:left w:w="70" w:type="dxa"/>
              <w:bottom w:w="0" w:type="dxa"/>
              <w:right w:w="70" w:type="dxa"/>
            </w:tcMar>
            <w:vAlign w:val="center"/>
            <w:hideMark/>
          </w:tcPr>
          <w:p w14:paraId="6A8E54F6" w14:textId="77777777" w:rsidR="009C7E7D" w:rsidRDefault="000011B9" w:rsidP="00FF0D8F">
            <w:pPr>
              <w:spacing w:after="0" w:line="240" w:lineRule="auto"/>
              <w:jc w:val="center"/>
              <w:rPr>
                <w:rFonts w:cstheme="minorHAnsi"/>
                <w:sz w:val="18"/>
                <w:szCs w:val="18"/>
                <w:lang w:eastAsia="es-MX"/>
              </w:rPr>
            </w:pPr>
            <w:r w:rsidRPr="00FF0D8F">
              <w:rPr>
                <w:rFonts w:cstheme="minorHAnsi"/>
                <w:sz w:val="18"/>
                <w:szCs w:val="18"/>
                <w:lang w:eastAsia="es-MX"/>
              </w:rPr>
              <w:t>José Luis Alvarado Medrano</w:t>
            </w:r>
          </w:p>
          <w:p w14:paraId="4B67C001" w14:textId="77777777" w:rsidR="00B66282" w:rsidRDefault="00B66282" w:rsidP="00FF0D8F">
            <w:pPr>
              <w:spacing w:after="0" w:line="240" w:lineRule="auto"/>
              <w:jc w:val="center"/>
              <w:rPr>
                <w:rFonts w:cstheme="minorHAnsi"/>
                <w:sz w:val="18"/>
                <w:szCs w:val="18"/>
                <w:lang w:eastAsia="es-MX"/>
              </w:rPr>
            </w:pPr>
          </w:p>
          <w:p w14:paraId="222E435B" w14:textId="61B2F7BD" w:rsidR="00B66282" w:rsidRPr="00FF0D8F" w:rsidRDefault="00B66282" w:rsidP="00FF0D8F">
            <w:pPr>
              <w:spacing w:after="0" w:line="240" w:lineRule="auto"/>
              <w:jc w:val="center"/>
              <w:rPr>
                <w:rFonts w:cstheme="minorHAnsi"/>
                <w:sz w:val="18"/>
                <w:szCs w:val="18"/>
                <w:lang w:eastAsia="es-MX"/>
              </w:rPr>
            </w:pPr>
            <w:r>
              <w:rPr>
                <w:rFonts w:cstheme="minorHAnsi"/>
                <w:sz w:val="18"/>
                <w:szCs w:val="18"/>
                <w:lang w:eastAsia="es-MX"/>
              </w:rPr>
              <w:t>Juan Carlos Ríos Puga</w:t>
            </w:r>
          </w:p>
        </w:tc>
      </w:tr>
      <w:tr w:rsidR="009C7E7D" w:rsidRPr="00A4499B" w14:paraId="037C6D08" w14:textId="77777777" w:rsidTr="00FF0D8F">
        <w:trPr>
          <w:trHeight w:val="1152"/>
          <w:jc w:val="center"/>
        </w:trPr>
        <w:tc>
          <w:tcPr>
            <w:tcW w:w="2586" w:type="dxa"/>
            <w:tcMar>
              <w:top w:w="0" w:type="dxa"/>
              <w:left w:w="70" w:type="dxa"/>
              <w:bottom w:w="0" w:type="dxa"/>
              <w:right w:w="70" w:type="dxa"/>
            </w:tcMar>
            <w:vAlign w:val="center"/>
            <w:hideMark/>
          </w:tcPr>
          <w:p w14:paraId="5B1D05F4" w14:textId="17792BD7"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w:t>
            </w:r>
            <w:r w:rsidR="00810668" w:rsidRPr="003F5692">
              <w:rPr>
                <w:rFonts w:cstheme="minorHAnsi"/>
                <w:b/>
                <w:bCs/>
                <w:sz w:val="18"/>
                <w:szCs w:val="18"/>
                <w:lang w:eastAsia="es-MX"/>
              </w:rPr>
              <w:t>responsable</w:t>
            </w:r>
            <w:r w:rsidRPr="003F5692">
              <w:rPr>
                <w:rFonts w:cstheme="minorHAnsi"/>
                <w:b/>
                <w:bCs/>
                <w:sz w:val="18"/>
                <w:szCs w:val="18"/>
                <w:lang w:eastAsia="es-MX"/>
              </w:rPr>
              <w:t xml:space="preserve"> de dar seguimiento a la evaluación</w:t>
            </w:r>
          </w:p>
        </w:tc>
        <w:tc>
          <w:tcPr>
            <w:tcW w:w="6481" w:type="dxa"/>
            <w:tcMar>
              <w:top w:w="0" w:type="dxa"/>
              <w:left w:w="70" w:type="dxa"/>
              <w:bottom w:w="0" w:type="dxa"/>
              <w:right w:w="70" w:type="dxa"/>
            </w:tcMar>
            <w:vAlign w:val="center"/>
            <w:hideMark/>
          </w:tcPr>
          <w:p w14:paraId="037A3CD5" w14:textId="1EC537BF" w:rsidR="009C7E7D" w:rsidRPr="00FF0D8F" w:rsidRDefault="000011B9" w:rsidP="00FF0D8F">
            <w:pPr>
              <w:spacing w:after="0" w:line="240" w:lineRule="auto"/>
              <w:jc w:val="center"/>
              <w:rPr>
                <w:rFonts w:cstheme="minorHAnsi"/>
                <w:sz w:val="18"/>
                <w:szCs w:val="18"/>
                <w:lang w:eastAsia="es-MX"/>
              </w:rPr>
            </w:pPr>
            <w:r w:rsidRPr="00FF0D8F">
              <w:rPr>
                <w:rFonts w:cstheme="minorHAnsi"/>
                <w:sz w:val="18"/>
                <w:szCs w:val="18"/>
                <w:lang w:eastAsia="es-MX"/>
              </w:rPr>
              <w:t>Departamento de Planeación y Segu</w:t>
            </w:r>
            <w:r w:rsidR="00FF0D8F" w:rsidRPr="00FF0D8F">
              <w:rPr>
                <w:rFonts w:cstheme="minorHAnsi"/>
                <w:sz w:val="18"/>
                <w:szCs w:val="18"/>
                <w:lang w:eastAsia="es-MX"/>
              </w:rPr>
              <w:t>imiento Operativo</w:t>
            </w:r>
          </w:p>
        </w:tc>
      </w:tr>
      <w:tr w:rsidR="009C7E7D" w:rsidRPr="00A4499B" w14:paraId="546476B9" w14:textId="77777777" w:rsidTr="00FF0D8F">
        <w:trPr>
          <w:trHeight w:val="700"/>
          <w:jc w:val="center"/>
        </w:trPr>
        <w:tc>
          <w:tcPr>
            <w:tcW w:w="2586" w:type="dxa"/>
            <w:tcMar>
              <w:top w:w="0" w:type="dxa"/>
              <w:left w:w="70" w:type="dxa"/>
              <w:bottom w:w="0" w:type="dxa"/>
              <w:right w:w="70" w:type="dxa"/>
            </w:tcMar>
            <w:vAlign w:val="center"/>
          </w:tcPr>
          <w:p w14:paraId="5DCCF379" w14:textId="7A4E13FC"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481" w:type="dxa"/>
            <w:tcMar>
              <w:top w:w="0" w:type="dxa"/>
              <w:left w:w="70" w:type="dxa"/>
              <w:bottom w:w="0" w:type="dxa"/>
              <w:right w:w="70" w:type="dxa"/>
            </w:tcMar>
            <w:vAlign w:val="center"/>
          </w:tcPr>
          <w:p w14:paraId="1AA5596D" w14:textId="08EF4C73" w:rsidR="009C7E7D" w:rsidRPr="00FF0D8F" w:rsidRDefault="000011B9" w:rsidP="00FF0D8F">
            <w:pPr>
              <w:spacing w:after="0" w:line="240" w:lineRule="auto"/>
              <w:jc w:val="center"/>
              <w:rPr>
                <w:rFonts w:cstheme="minorHAnsi"/>
                <w:sz w:val="18"/>
                <w:szCs w:val="18"/>
                <w:lang w:eastAsia="es-MX"/>
              </w:rPr>
            </w:pPr>
            <w:r w:rsidRPr="00FF0D8F">
              <w:rPr>
                <w:rFonts w:cstheme="minorHAnsi"/>
                <w:sz w:val="18"/>
                <w:szCs w:val="18"/>
                <w:lang w:eastAsia="es-MX"/>
              </w:rPr>
              <w:t>José Luis Alvarado Medrano</w:t>
            </w:r>
          </w:p>
        </w:tc>
      </w:tr>
      <w:tr w:rsidR="009C7E7D" w:rsidRPr="00A4499B" w14:paraId="513C7FC2" w14:textId="77777777" w:rsidTr="006133F1">
        <w:trPr>
          <w:trHeight w:val="981"/>
          <w:jc w:val="center"/>
        </w:trPr>
        <w:tc>
          <w:tcPr>
            <w:tcW w:w="2586" w:type="dxa"/>
            <w:tcMar>
              <w:top w:w="0" w:type="dxa"/>
              <w:left w:w="70" w:type="dxa"/>
              <w:bottom w:w="0" w:type="dxa"/>
              <w:right w:w="70" w:type="dxa"/>
            </w:tcMar>
            <w:vAlign w:val="center"/>
            <w:hideMark/>
          </w:tcPr>
          <w:p w14:paraId="576F817B" w14:textId="5B570EEF"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481" w:type="dxa"/>
            <w:tcMar>
              <w:top w:w="0" w:type="dxa"/>
              <w:left w:w="70" w:type="dxa"/>
              <w:bottom w:w="0" w:type="dxa"/>
              <w:right w:w="70" w:type="dxa"/>
            </w:tcMar>
            <w:vAlign w:val="center"/>
            <w:hideMark/>
          </w:tcPr>
          <w:p w14:paraId="6BC720A6" w14:textId="05757A4F" w:rsidR="009C7E7D" w:rsidRPr="00D32674" w:rsidRDefault="009C7E7D" w:rsidP="00B66282">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r w:rsidR="00B66282">
              <w:rPr>
                <w:rFonts w:cstheme="minorHAnsi"/>
                <w:bCs/>
                <w:sz w:val="18"/>
                <w:szCs w:val="18"/>
                <w:lang w:eastAsia="es-MX"/>
              </w:rPr>
              <w:t xml:space="preserve"> </w:t>
            </w:r>
            <w:r w:rsidRPr="007B360D">
              <w:rPr>
                <w:rFonts w:cstheme="minorHAnsi"/>
                <w:bCs/>
                <w:sz w:val="18"/>
                <w:szCs w:val="18"/>
                <w:lang w:eastAsia="es-MX"/>
              </w:rPr>
              <w:t>y Financiamiento de la Secretaría de Administración y Finanzas, Gobierno del</w:t>
            </w:r>
            <w:r w:rsidR="00B66282">
              <w:rPr>
                <w:rFonts w:cstheme="minorHAnsi"/>
                <w:bCs/>
                <w:sz w:val="18"/>
                <w:szCs w:val="18"/>
                <w:lang w:eastAsia="es-MX"/>
              </w:rPr>
              <w:t xml:space="preserve"> </w:t>
            </w: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9C7E7D" w:rsidRPr="00A4499B" w14:paraId="01329602" w14:textId="77777777" w:rsidTr="006133F1">
        <w:trPr>
          <w:trHeight w:val="980"/>
          <w:jc w:val="center"/>
        </w:trPr>
        <w:tc>
          <w:tcPr>
            <w:tcW w:w="2586" w:type="dxa"/>
            <w:tcMar>
              <w:top w:w="0" w:type="dxa"/>
              <w:left w:w="70" w:type="dxa"/>
              <w:bottom w:w="0" w:type="dxa"/>
              <w:right w:w="70" w:type="dxa"/>
            </w:tcMar>
            <w:vAlign w:val="center"/>
            <w:hideMark/>
          </w:tcPr>
          <w:p w14:paraId="18FE0E45" w14:textId="511EAFF7"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481" w:type="dxa"/>
            <w:tcMar>
              <w:top w:w="0" w:type="dxa"/>
              <w:left w:w="70" w:type="dxa"/>
              <w:bottom w:w="0" w:type="dxa"/>
              <w:right w:w="70" w:type="dxa"/>
            </w:tcMar>
            <w:vAlign w:val="center"/>
            <w:hideMark/>
          </w:tcPr>
          <w:p w14:paraId="4FAB3C6E" w14:textId="77777777" w:rsidR="009C7E7D" w:rsidRPr="007B360D"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773A2924" w14:textId="77777777" w:rsidR="009C7E7D" w:rsidRPr="007B360D"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0D493A79" w14:textId="77777777" w:rsidR="009C7E7D" w:rsidRPr="007B360D"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657629E8" w14:textId="4D54F91E" w:rsidR="009C7E7D" w:rsidRPr="00D32674"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9C7E7D" w:rsidRPr="00A4499B" w14:paraId="184601CF" w14:textId="77777777" w:rsidTr="006133F1">
        <w:trPr>
          <w:trHeight w:val="569"/>
          <w:jc w:val="center"/>
        </w:trPr>
        <w:tc>
          <w:tcPr>
            <w:tcW w:w="2586" w:type="dxa"/>
            <w:tcMar>
              <w:top w:w="0" w:type="dxa"/>
              <w:left w:w="70" w:type="dxa"/>
              <w:bottom w:w="0" w:type="dxa"/>
              <w:right w:w="70" w:type="dxa"/>
            </w:tcMar>
            <w:vAlign w:val="center"/>
            <w:hideMark/>
          </w:tcPr>
          <w:p w14:paraId="0CB16D59" w14:textId="3C15D439"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481" w:type="dxa"/>
            <w:tcMar>
              <w:top w:w="0" w:type="dxa"/>
              <w:left w:w="70" w:type="dxa"/>
              <w:bottom w:w="0" w:type="dxa"/>
              <w:right w:w="70" w:type="dxa"/>
            </w:tcMar>
            <w:vAlign w:val="center"/>
            <w:hideMark/>
          </w:tcPr>
          <w:p w14:paraId="0DBC9FAA" w14:textId="15697468" w:rsidR="009C7E7D" w:rsidRPr="00D32674"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bl>
    <w:p w14:paraId="09A368B1" w14:textId="77777777" w:rsidR="009C7E7D" w:rsidRDefault="009C7E7D"/>
    <w:p w14:paraId="01FB1FFB" w14:textId="2D3138C2" w:rsidR="00AE01E1" w:rsidRPr="00AE01E1" w:rsidRDefault="00911B52" w:rsidP="00AE01E1">
      <w:pPr>
        <w:rPr>
          <w:lang w:val="es-ES"/>
        </w:rPr>
      </w:pPr>
      <w:r>
        <w:rPr>
          <w:lang w:val="es-ES"/>
        </w:rPr>
        <w:t xml:space="preserve"> </w:t>
      </w:r>
    </w:p>
    <w:sectPr w:rsidR="00AE01E1" w:rsidRPr="00AE01E1" w:rsidSect="0014229D">
      <w:headerReference w:type="default" r:id="rId57"/>
      <w:footerReference w:type="default" r:id="rId58"/>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79D52" w14:textId="77777777" w:rsidR="001D111E" w:rsidRDefault="001D111E" w:rsidP="0028627B">
      <w:pPr>
        <w:spacing w:after="0" w:line="240" w:lineRule="auto"/>
      </w:pPr>
      <w:r>
        <w:separator/>
      </w:r>
    </w:p>
  </w:endnote>
  <w:endnote w:type="continuationSeparator" w:id="0">
    <w:p w14:paraId="306A6E9F" w14:textId="77777777" w:rsidR="001D111E" w:rsidRDefault="001D111E"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Futura Lt">
    <w:altName w:val="Century Gothic"/>
    <w:charset w:val="00"/>
    <w:family w:val="swiss"/>
    <w:pitch w:val="variable"/>
    <w:sig w:usb0="00000287" w:usb1="00000000" w:usb2="00000000" w:usb3="00000000" w:csb0="0000009F" w:csb1="00000000"/>
  </w:font>
  <w:font w:name="Montserrat">
    <w:altName w:val="Times New Roman"/>
    <w:charset w:val="00"/>
    <w:family w:val="auto"/>
    <w:pitch w:val="variable"/>
    <w:sig w:usb0="2000020F" w:usb1="00000003" w:usb2="00000000" w:usb3="00000000" w:csb0="00000197" w:csb1="00000000"/>
  </w:font>
  <w:font w:name="+mn-ea">
    <w:panose1 w:val="00000000000000000000"/>
    <w:charset w:val="00"/>
    <w:family w:val="roman"/>
    <w:notTrueType/>
    <w:pitch w:val="default"/>
  </w:font>
  <w:font w:name="+mn-cs">
    <w:panose1 w:val="00000000000000000000"/>
    <w:charset w:val="00"/>
    <w:family w:val="roman"/>
    <w:notTrueType/>
    <w:pitch w:val="default"/>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5995F" w14:textId="77777777" w:rsidR="001D111E" w:rsidRDefault="001D111E" w:rsidP="0051304D">
    <w:pPr>
      <w:pStyle w:val="Piedepgina"/>
    </w:pPr>
    <w:r>
      <w:rPr>
        <w:b/>
        <w:bCs/>
        <w:noProof/>
        <w:lang w:eastAsia="es-MX"/>
      </w:rPr>
      <mc:AlternateContent>
        <mc:Choice Requires="wpg">
          <w:drawing>
            <wp:anchor distT="0" distB="0" distL="114300" distR="114300" simplePos="0" relativeHeight="251659776" behindDoc="0" locked="0" layoutInCell="1" allowOverlap="1" wp14:anchorId="17E998EC" wp14:editId="779C4D2E">
              <wp:simplePos x="0" y="0"/>
              <wp:positionH relativeFrom="column">
                <wp:posOffset>-1378309</wp:posOffset>
              </wp:positionH>
              <wp:positionV relativeFrom="paragraph">
                <wp:posOffset>521832</wp:posOffset>
              </wp:positionV>
              <wp:extent cx="8084213" cy="1551029"/>
              <wp:effectExtent l="0" t="0" r="0" b="0"/>
              <wp:wrapNone/>
              <wp:docPr id="47" name="Grupo 47"/>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481"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entágono 4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B952A8" id="Grupo 47" o:spid="_x0000_s1026" style="position:absolute;margin-left:-108.55pt;margin-top:41.1pt;width:636.55pt;height:122.15pt;z-index:251659776;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657728" behindDoc="0" locked="0" layoutInCell="1" allowOverlap="1" wp14:anchorId="4249C76F" wp14:editId="2374D28E">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DFA77" id="480 Rectángulo" o:spid="_x0000_s1026" style="position:absolute;margin-left:-3.6pt;margin-top:98.7pt;width:566.9pt;height:5.65pt;rotation:18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55680" behindDoc="0" locked="0" layoutInCell="1" allowOverlap="1" wp14:anchorId="53BE5445" wp14:editId="47B3CE3B">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260F1" id="63 Rectángulo" o:spid="_x0000_s1026" style="position:absolute;margin-left:-15.6pt;margin-top:86.7pt;width:566.9pt;height:5.65pt;rotation:18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53632" behindDoc="0" locked="0" layoutInCell="1" allowOverlap="1" wp14:anchorId="57FB8E3D" wp14:editId="688CAE12">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40820" id="59 Rectángulo" o:spid="_x0000_s1026" style="position:absolute;margin-left:-27.6pt;margin-top:74.7pt;width:566.9pt;height:5.65pt;rotation:18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4A539" w14:textId="77777777" w:rsidR="001D111E" w:rsidRDefault="001D111E" w:rsidP="0051304D">
    <w:pPr>
      <w:pStyle w:val="Piedepgina"/>
    </w:pPr>
    <w:r w:rsidRPr="001878FB">
      <w:rPr>
        <w:noProof/>
        <w:lang w:eastAsia="es-MX"/>
      </w:rPr>
      <mc:AlternateContent>
        <mc:Choice Requires="wps">
          <w:drawing>
            <wp:anchor distT="0" distB="0" distL="114300" distR="114300" simplePos="0" relativeHeight="251666944" behindDoc="0" locked="0" layoutInCell="1" allowOverlap="1" wp14:anchorId="3343407E" wp14:editId="360DF1DF">
              <wp:simplePos x="0" y="0"/>
              <wp:positionH relativeFrom="margin">
                <wp:posOffset>0</wp:posOffset>
              </wp:positionH>
              <wp:positionV relativeFrom="paragraph">
                <wp:posOffset>142875</wp:posOffset>
              </wp:positionV>
              <wp:extent cx="4319905" cy="323850"/>
              <wp:effectExtent l="0" t="0" r="0" b="0"/>
              <wp:wrapNone/>
              <wp:docPr id="1993177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3382566D" w14:textId="78403861" w:rsidR="001D111E" w:rsidRPr="00D833BA" w:rsidRDefault="001D111E" w:rsidP="0051304D">
                          <w:pPr>
                            <w:rPr>
                              <w:rFonts w:cstheme="minorHAnsi"/>
                              <w:b/>
                              <w:smallCaps/>
                              <w:szCs w:val="24"/>
                            </w:rPr>
                          </w:pPr>
                          <w:r>
                            <w:rPr>
                              <w:rFonts w:cstheme="minorHAnsi"/>
                              <w:b/>
                              <w:smallCaps/>
                              <w:szCs w:val="24"/>
                            </w:rPr>
                            <w:t>Evaluación Específica (de proceso con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43407E" id="_x0000_t202" coordsize="21600,21600" o:spt="202" path="m,l,21600r21600,l21600,xe">
              <v:stroke joinstyle="miter"/>
              <v:path gradientshapeok="t" o:connecttype="rect"/>
            </v:shapetype>
            <v:shape id="_x0000_s1045" type="#_x0000_t202" style="position:absolute;left:0;text-align:left;margin-left:0;margin-top:11.25pt;width:340.15pt;height:25.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3382566D" w14:textId="78403861" w:rsidR="001D111E" w:rsidRPr="00D833BA" w:rsidRDefault="001D111E" w:rsidP="0051304D">
                    <w:pPr>
                      <w:rPr>
                        <w:rFonts w:cstheme="minorHAnsi"/>
                        <w:b/>
                        <w:smallCaps/>
                        <w:szCs w:val="24"/>
                      </w:rPr>
                    </w:pPr>
                    <w:r>
                      <w:rPr>
                        <w:rFonts w:cstheme="minorHAnsi"/>
                        <w:b/>
                        <w:smallCaps/>
                        <w:szCs w:val="24"/>
                      </w:rPr>
                      <w:t>Evaluación Específica (de proceso con diseño)</w:t>
                    </w:r>
                  </w:p>
                </w:txbxContent>
              </v:textbox>
              <w10:wrap anchorx="margin"/>
            </v:shape>
          </w:pict>
        </mc:Fallback>
      </mc:AlternateContent>
    </w:r>
    <w:r>
      <w:rPr>
        <w:b/>
        <w:bCs/>
        <w:noProof/>
        <w:lang w:eastAsia="es-MX"/>
      </w:rPr>
      <mc:AlternateContent>
        <mc:Choice Requires="wpg">
          <w:drawing>
            <wp:anchor distT="0" distB="0" distL="114300" distR="114300" simplePos="0" relativeHeight="251665920" behindDoc="0" locked="0" layoutInCell="1" allowOverlap="1" wp14:anchorId="5004D885" wp14:editId="64F33E5B">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531161" id="Grupo 48" o:spid="_x0000_s1026" style="position:absolute;margin-left:-133.55pt;margin-top:45pt;width:659.75pt;height:116.65pt;z-index:251665920;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61824" behindDoc="0" locked="0" layoutInCell="1" allowOverlap="1" wp14:anchorId="62AC134E" wp14:editId="7E6D86E7">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A5E14" w14:textId="69A4D186" w:rsidR="001D111E" w:rsidRPr="00BD2FB6" w:rsidRDefault="001D111E" w:rsidP="0051304D">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004CE5">
                            <w:rPr>
                              <w:rFonts w:ascii="Medium" w:hAnsi="Medium" w:cs="Times New Roman"/>
                              <w:b/>
                              <w:bCs/>
                              <w:noProof/>
                              <w:color w:val="595959" w:themeColor="text1" w:themeTint="A6"/>
                              <w:szCs w:val="20"/>
                            </w:rPr>
                            <w:t>3</w:t>
                          </w:r>
                          <w:r w:rsidRPr="00BD2FB6">
                            <w:rPr>
                              <w:rFonts w:ascii="Medium" w:hAnsi="Medium" w:cs="Times New Roman"/>
                              <w:b/>
                              <w:bCs/>
                              <w:color w:val="595959" w:themeColor="text1" w:themeTint="A6"/>
                              <w:szCs w:val="20"/>
                            </w:rPr>
                            <w:fldChar w:fldCharType="end"/>
                          </w:r>
                        </w:p>
                        <w:p w14:paraId="1C37EDE0" w14:textId="77777777" w:rsidR="001D111E" w:rsidRPr="00BD2FB6" w:rsidRDefault="001D111E" w:rsidP="0051304D">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134E" id="Cuadro de texto 523" o:spid="_x0000_s1046" type="#_x0000_t202" style="position:absolute;left:0;text-align:left;margin-left:417.2pt;margin-top:16.85pt;width:70.85pt;height:2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2A3A5E14" w14:textId="69A4D186" w:rsidR="001D111E" w:rsidRPr="00BD2FB6" w:rsidRDefault="001D111E" w:rsidP="0051304D">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004CE5">
                      <w:rPr>
                        <w:rFonts w:ascii="Medium" w:hAnsi="Medium" w:cs="Times New Roman"/>
                        <w:b/>
                        <w:bCs/>
                        <w:noProof/>
                        <w:color w:val="595959" w:themeColor="text1" w:themeTint="A6"/>
                        <w:szCs w:val="20"/>
                      </w:rPr>
                      <w:t>3</w:t>
                    </w:r>
                    <w:r w:rsidRPr="00BD2FB6">
                      <w:rPr>
                        <w:rFonts w:ascii="Medium" w:hAnsi="Medium" w:cs="Times New Roman"/>
                        <w:b/>
                        <w:bCs/>
                        <w:color w:val="595959" w:themeColor="text1" w:themeTint="A6"/>
                        <w:szCs w:val="20"/>
                      </w:rPr>
                      <w:fldChar w:fldCharType="end"/>
                    </w:r>
                  </w:p>
                  <w:p w14:paraId="1C37EDE0" w14:textId="77777777" w:rsidR="001D111E" w:rsidRPr="00BD2FB6" w:rsidRDefault="001D111E" w:rsidP="0051304D">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664896" behindDoc="0" locked="0" layoutInCell="1" allowOverlap="1" wp14:anchorId="4ADD3784" wp14:editId="23A79680">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18D8D" id="480 Rectángulo" o:spid="_x0000_s1026" style="position:absolute;margin-left:-3.6pt;margin-top:98.7pt;width:566.9pt;height:5.65pt;rotation:18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63872" behindDoc="0" locked="0" layoutInCell="1" allowOverlap="1" wp14:anchorId="6F457447" wp14:editId="568AC872">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C9885" id="63 Rectángulo" o:spid="_x0000_s1026" style="position:absolute;margin-left:-15.6pt;margin-top:86.7pt;width:566.9pt;height:5.65pt;rotation:180;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62848" behindDoc="0" locked="0" layoutInCell="1" allowOverlap="1" wp14:anchorId="2538929C" wp14:editId="065D324F">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A0965" id="59 Rectángulo" o:spid="_x0000_s1026" style="position:absolute;margin-left:-27.6pt;margin-top:74.7pt;width:566.9pt;height:5.65pt;rotation:180;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DEDF7" w14:textId="77777777" w:rsidR="001D111E" w:rsidRDefault="001D111E" w:rsidP="0028627B">
      <w:pPr>
        <w:spacing w:after="0" w:line="240" w:lineRule="auto"/>
      </w:pPr>
      <w:r>
        <w:separator/>
      </w:r>
    </w:p>
  </w:footnote>
  <w:footnote w:type="continuationSeparator" w:id="0">
    <w:p w14:paraId="306AD18B" w14:textId="77777777" w:rsidR="001D111E" w:rsidRDefault="001D111E" w:rsidP="0028627B">
      <w:pPr>
        <w:spacing w:after="0" w:line="240" w:lineRule="auto"/>
      </w:pPr>
      <w:r>
        <w:continuationSeparator/>
      </w:r>
    </w:p>
  </w:footnote>
  <w:footnote w:id="1">
    <w:p w14:paraId="39A32876" w14:textId="77777777" w:rsidR="001D111E" w:rsidRPr="00054378" w:rsidRDefault="001D111E" w:rsidP="00C654EA">
      <w:pPr>
        <w:pStyle w:val="Textonotapie"/>
      </w:pPr>
      <w:r w:rsidRPr="00C654EA">
        <w:rPr>
          <w:rStyle w:val="Refdenotaalpie"/>
          <w:sz w:val="16"/>
          <w:szCs w:val="16"/>
        </w:rPr>
        <w:footnoteRef/>
      </w:r>
      <w:r w:rsidRPr="00C654EA">
        <w:rPr>
          <w:sz w:val="16"/>
          <w:szCs w:val="16"/>
        </w:rPr>
        <w:t xml:space="preserve"> Se entenderá por sistematizada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6063BAD3" w:rsidR="001D111E" w:rsidRDefault="001D111E" w:rsidP="00682DE3">
    <w:pPr>
      <w:pStyle w:val="Encabezado"/>
    </w:pPr>
  </w:p>
  <w:p w14:paraId="11E41699" w14:textId="747E064D" w:rsidR="001D111E" w:rsidRDefault="001D111E" w:rsidP="00682DE3">
    <w:pPr>
      <w:pStyle w:val="Encabezado"/>
    </w:pPr>
  </w:p>
  <w:p w14:paraId="0C8411A9" w14:textId="77777777" w:rsidR="00F71F01" w:rsidRDefault="00F71F01" w:rsidP="00F71F01">
    <w:pPr>
      <w:pStyle w:val="Encabezado"/>
    </w:pPr>
    <w:r>
      <w:rPr>
        <w:noProof/>
        <w:lang w:eastAsia="es-MX"/>
      </w:rPr>
      <w:drawing>
        <wp:anchor distT="0" distB="0" distL="114300" distR="114300" simplePos="0" relativeHeight="251652608" behindDoc="0" locked="0" layoutInCell="1" allowOverlap="1" wp14:anchorId="41A62BEE" wp14:editId="1EF01165">
          <wp:simplePos x="0" y="0"/>
          <wp:positionH relativeFrom="column">
            <wp:posOffset>1926590</wp:posOffset>
          </wp:positionH>
          <wp:positionV relativeFrom="paragraph">
            <wp:posOffset>-291465</wp:posOffset>
          </wp:positionV>
          <wp:extent cx="1658620" cy="5797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1D111E" w:rsidRPr="00682DE3" w:rsidRDefault="001D111E"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0BAD" w14:textId="77777777" w:rsidR="00F71F01" w:rsidRDefault="00F71F01" w:rsidP="00682DE3">
    <w:pPr>
      <w:pStyle w:val="Encabezado"/>
    </w:pPr>
    <w:r w:rsidRPr="001878FB">
      <w:rPr>
        <w:noProof/>
        <w:lang w:eastAsia="es-MX"/>
      </w:rPr>
      <mc:AlternateContent>
        <mc:Choice Requires="wps">
          <w:drawing>
            <wp:anchor distT="0" distB="0" distL="114300" distR="114300" simplePos="0" relativeHeight="251721216" behindDoc="0" locked="0" layoutInCell="1" allowOverlap="1" wp14:anchorId="59008D8C" wp14:editId="054326A7">
              <wp:simplePos x="0" y="0"/>
              <wp:positionH relativeFrom="margin">
                <wp:posOffset>2289975</wp:posOffset>
              </wp:positionH>
              <wp:positionV relativeFrom="paragraph">
                <wp:posOffset>5218</wp:posOffset>
              </wp:positionV>
              <wp:extent cx="3444240" cy="614045"/>
              <wp:effectExtent l="0" t="0" r="0" b="0"/>
              <wp:wrapNone/>
              <wp:docPr id="19448720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614045"/>
                      </a:xfrm>
                      <a:prstGeom prst="rect">
                        <a:avLst/>
                      </a:prstGeom>
                      <a:noFill/>
                      <a:ln w="9525">
                        <a:noFill/>
                        <a:miter lim="800000"/>
                        <a:headEnd/>
                        <a:tailEnd/>
                      </a:ln>
                    </wps:spPr>
                    <wps:txbx>
                      <w:txbxContent>
                        <w:p w14:paraId="2A0087A0" w14:textId="77777777" w:rsidR="00F71F01" w:rsidRDefault="00F71F01" w:rsidP="00497E70">
                          <w:pPr>
                            <w:tabs>
                              <w:tab w:val="left" w:pos="4536"/>
                            </w:tabs>
                            <w:spacing w:after="0" w:line="240" w:lineRule="auto"/>
                            <w:jc w:val="right"/>
                            <w:rPr>
                              <w:rFonts w:cstheme="minorHAnsi"/>
                              <w:b/>
                              <w:smallCaps/>
                              <w:szCs w:val="24"/>
                            </w:rPr>
                          </w:pPr>
                          <w:r w:rsidRPr="00497E70">
                            <w:rPr>
                              <w:rFonts w:cstheme="minorHAnsi"/>
                              <w:b/>
                              <w:smallCaps/>
                              <w:szCs w:val="24"/>
                            </w:rPr>
                            <w:t xml:space="preserve">E061 </w:t>
                          </w:r>
                          <w:r>
                            <w:rPr>
                              <w:rFonts w:cstheme="minorHAnsi"/>
                              <w:b/>
                              <w:smallCaps/>
                              <w:szCs w:val="24"/>
                            </w:rPr>
                            <w:t>E</w:t>
                          </w:r>
                          <w:r w:rsidRPr="00497E70">
                            <w:rPr>
                              <w:rFonts w:cstheme="minorHAnsi"/>
                              <w:b/>
                              <w:smallCaps/>
                              <w:szCs w:val="24"/>
                            </w:rPr>
                            <w:t xml:space="preserve">ducación </w:t>
                          </w:r>
                          <w:r>
                            <w:rPr>
                              <w:rFonts w:cstheme="minorHAnsi"/>
                              <w:b/>
                              <w:smallCaps/>
                              <w:szCs w:val="24"/>
                            </w:rPr>
                            <w:t>p</w:t>
                          </w:r>
                          <w:r w:rsidRPr="00497E70">
                            <w:rPr>
                              <w:rFonts w:cstheme="minorHAnsi"/>
                              <w:b/>
                              <w:smallCaps/>
                              <w:szCs w:val="24"/>
                            </w:rPr>
                            <w:t xml:space="preserve">ara </w:t>
                          </w:r>
                        </w:p>
                        <w:p w14:paraId="715FDAFD" w14:textId="77777777" w:rsidR="00F71F01" w:rsidRPr="00D833BA" w:rsidRDefault="00F71F01" w:rsidP="00497E70">
                          <w:pPr>
                            <w:tabs>
                              <w:tab w:val="left" w:pos="4536"/>
                            </w:tabs>
                            <w:spacing w:after="0" w:line="240" w:lineRule="auto"/>
                            <w:jc w:val="right"/>
                            <w:rPr>
                              <w:rFonts w:cstheme="minorHAnsi"/>
                              <w:b/>
                              <w:smallCaps/>
                              <w:szCs w:val="24"/>
                            </w:rPr>
                          </w:pPr>
                          <w:r w:rsidRPr="00497E70">
                            <w:rPr>
                              <w:rFonts w:cstheme="minorHAnsi"/>
                              <w:b/>
                              <w:smallCaps/>
                              <w:szCs w:val="24"/>
                            </w:rPr>
                            <w:t xml:space="preserve">Jóvenes </w:t>
                          </w:r>
                          <w:r>
                            <w:rPr>
                              <w:rFonts w:cstheme="minorHAnsi"/>
                              <w:b/>
                              <w:smallCaps/>
                              <w:szCs w:val="24"/>
                            </w:rPr>
                            <w:t>y</w:t>
                          </w:r>
                          <w:r w:rsidRPr="00497E70">
                            <w:rPr>
                              <w:rFonts w:cstheme="minorHAnsi"/>
                              <w:b/>
                              <w:smallCaps/>
                              <w:szCs w:val="24"/>
                            </w:rPr>
                            <w:t xml:space="preserve"> Adultos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008D8C" id="_x0000_t202" coordsize="21600,21600" o:spt="202" path="m,l,21600r21600,l21600,xe">
              <v:stroke joinstyle="miter"/>
              <v:path gradientshapeok="t" o:connecttype="rect"/>
            </v:shapetype>
            <v:shape id="_x0000_s1044" type="#_x0000_t202" style="position:absolute;left:0;text-align:left;margin-left:180.3pt;margin-top:.4pt;width:271.2pt;height:48.3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" filled="f" stroked="f">
              <v:textbox>
                <w:txbxContent>
                  <w:p w14:paraId="2A0087A0" w14:textId="77777777" w:rsidR="00F71F01" w:rsidRDefault="00F71F01" w:rsidP="00497E70">
                    <w:pPr>
                      <w:tabs>
                        <w:tab w:val="left" w:pos="4536"/>
                      </w:tabs>
                      <w:spacing w:after="0" w:line="240" w:lineRule="auto"/>
                      <w:jc w:val="right"/>
                      <w:rPr>
                        <w:rFonts w:cstheme="minorHAnsi"/>
                        <w:b/>
                        <w:smallCaps/>
                        <w:szCs w:val="24"/>
                      </w:rPr>
                    </w:pPr>
                    <w:r w:rsidRPr="00497E70">
                      <w:rPr>
                        <w:rFonts w:cstheme="minorHAnsi"/>
                        <w:b/>
                        <w:smallCaps/>
                        <w:szCs w:val="24"/>
                      </w:rPr>
                      <w:t xml:space="preserve">E061 </w:t>
                    </w:r>
                    <w:r>
                      <w:rPr>
                        <w:rFonts w:cstheme="minorHAnsi"/>
                        <w:b/>
                        <w:smallCaps/>
                        <w:szCs w:val="24"/>
                      </w:rPr>
                      <w:t>E</w:t>
                    </w:r>
                    <w:r w:rsidRPr="00497E70">
                      <w:rPr>
                        <w:rFonts w:cstheme="minorHAnsi"/>
                        <w:b/>
                        <w:smallCaps/>
                        <w:szCs w:val="24"/>
                      </w:rPr>
                      <w:t xml:space="preserve">ducación </w:t>
                    </w:r>
                    <w:r>
                      <w:rPr>
                        <w:rFonts w:cstheme="minorHAnsi"/>
                        <w:b/>
                        <w:smallCaps/>
                        <w:szCs w:val="24"/>
                      </w:rPr>
                      <w:t>p</w:t>
                    </w:r>
                    <w:r w:rsidRPr="00497E70">
                      <w:rPr>
                        <w:rFonts w:cstheme="minorHAnsi"/>
                        <w:b/>
                        <w:smallCaps/>
                        <w:szCs w:val="24"/>
                      </w:rPr>
                      <w:t xml:space="preserve">ara </w:t>
                    </w:r>
                  </w:p>
                  <w:p w14:paraId="715FDAFD" w14:textId="77777777" w:rsidR="00F71F01" w:rsidRPr="00D833BA" w:rsidRDefault="00F71F01" w:rsidP="00497E70">
                    <w:pPr>
                      <w:tabs>
                        <w:tab w:val="left" w:pos="4536"/>
                      </w:tabs>
                      <w:spacing w:after="0" w:line="240" w:lineRule="auto"/>
                      <w:jc w:val="right"/>
                      <w:rPr>
                        <w:rFonts w:cstheme="minorHAnsi"/>
                        <w:b/>
                        <w:smallCaps/>
                        <w:szCs w:val="24"/>
                      </w:rPr>
                    </w:pPr>
                    <w:r w:rsidRPr="00497E70">
                      <w:rPr>
                        <w:rFonts w:cstheme="minorHAnsi"/>
                        <w:b/>
                        <w:smallCaps/>
                        <w:szCs w:val="24"/>
                      </w:rPr>
                      <w:t xml:space="preserve">Jóvenes </w:t>
                    </w:r>
                    <w:r>
                      <w:rPr>
                        <w:rFonts w:cstheme="minorHAnsi"/>
                        <w:b/>
                        <w:smallCaps/>
                        <w:szCs w:val="24"/>
                      </w:rPr>
                      <w:t>y</w:t>
                    </w:r>
                    <w:r w:rsidRPr="00497E70">
                      <w:rPr>
                        <w:rFonts w:cstheme="minorHAnsi"/>
                        <w:b/>
                        <w:smallCaps/>
                        <w:szCs w:val="24"/>
                      </w:rPr>
                      <w:t xml:space="preserve"> Adultos</w:t>
                    </w:r>
                  </w:p>
                </w:txbxContent>
              </v:textbox>
              <w10:wrap anchorx="margin"/>
            </v:shape>
          </w:pict>
        </mc:Fallback>
      </mc:AlternateContent>
    </w:r>
  </w:p>
  <w:p w14:paraId="1E08D38D" w14:textId="77777777" w:rsidR="00F71F01" w:rsidRDefault="00F71F01" w:rsidP="00682DE3">
    <w:pPr>
      <w:pStyle w:val="Encabezado"/>
    </w:pPr>
  </w:p>
  <w:p w14:paraId="53A88AAF" w14:textId="77777777" w:rsidR="00F71F01" w:rsidRDefault="00F71F01" w:rsidP="0051304D">
    <w:pPr>
      <w:pStyle w:val="Encabezado"/>
    </w:pPr>
    <w:r>
      <w:rPr>
        <w:noProof/>
        <w:lang w:eastAsia="es-MX"/>
      </w:rPr>
      <w:drawing>
        <wp:anchor distT="0" distB="0" distL="114300" distR="114300" simplePos="0" relativeHeight="251720192" behindDoc="0" locked="0" layoutInCell="1" allowOverlap="1" wp14:anchorId="7C2E92A1" wp14:editId="21BC3303">
          <wp:simplePos x="0" y="0"/>
          <wp:positionH relativeFrom="column">
            <wp:posOffset>-140013</wp:posOffset>
          </wp:positionH>
          <wp:positionV relativeFrom="paragraph">
            <wp:posOffset>-291465</wp:posOffset>
          </wp:positionV>
          <wp:extent cx="1658620" cy="579755"/>
          <wp:effectExtent l="0" t="0" r="0" b="0"/>
          <wp:wrapNone/>
          <wp:docPr id="101645879" name="Imagen 10164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18144" behindDoc="0" locked="0" layoutInCell="1" allowOverlap="1" wp14:anchorId="4BFDABC4" wp14:editId="5DB36873">
              <wp:simplePos x="0" y="0"/>
              <wp:positionH relativeFrom="column">
                <wp:posOffset>-1144583</wp:posOffset>
              </wp:positionH>
              <wp:positionV relativeFrom="paragraph">
                <wp:posOffset>-126365</wp:posOffset>
              </wp:positionV>
              <wp:extent cx="1079500" cy="271780"/>
              <wp:effectExtent l="0" t="0" r="6350" b="0"/>
              <wp:wrapNone/>
              <wp:docPr id="584065066" name="Grupo 584065066"/>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337283005"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198800"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38904" id="Grupo 584065066" o:spid="_x0000_s1026" style="position:absolute;margin-left:-90.1pt;margin-top:-9.95pt;width:85pt;height:21.4pt;z-index:25171814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19168" behindDoc="0" locked="0" layoutInCell="1" allowOverlap="1" wp14:anchorId="46BAF358" wp14:editId="0D166292">
              <wp:simplePos x="0" y="0"/>
              <wp:positionH relativeFrom="column">
                <wp:posOffset>5608633</wp:posOffset>
              </wp:positionH>
              <wp:positionV relativeFrom="paragraph">
                <wp:posOffset>-123825</wp:posOffset>
              </wp:positionV>
              <wp:extent cx="1080000" cy="271780"/>
              <wp:effectExtent l="0" t="0" r="6350" b="0"/>
              <wp:wrapNone/>
              <wp:docPr id="1720333824" name="Grupo 1720333824"/>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638500138"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270080"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1C726" id="Grupo 1720333824" o:spid="_x0000_s1026" style="position:absolute;margin-left:441.6pt;margin-top:-9.75pt;width:85.05pt;height:21.4pt;flip:x;z-index:25171916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" fillcolor="#256475" stroked="f" strokeweight="2pt">
                <v:fill color2="white [3212]" rotate="t" focusposition="1,1" focussize="" colors="0 #256475;24248f #31849b;53084f white" focus="100%" type="gradientRadial"/>
              </v:rect>
            </v:group>
          </w:pict>
        </mc:Fallback>
      </mc:AlternateContent>
    </w:r>
  </w:p>
  <w:p w14:paraId="03DD39D7" w14:textId="77777777" w:rsidR="00F71F01" w:rsidRPr="00682DE3" w:rsidRDefault="00F71F01"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8F253AA"/>
    <w:multiLevelType w:val="hybridMultilevel"/>
    <w:tmpl w:val="726C32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162B44"/>
    <w:multiLevelType w:val="hybridMultilevel"/>
    <w:tmpl w:val="6AFCB74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0F6A57"/>
    <w:multiLevelType w:val="hybridMultilevel"/>
    <w:tmpl w:val="AEAA46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C53B0C"/>
    <w:multiLevelType w:val="hybridMultilevel"/>
    <w:tmpl w:val="EFB211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8D4418E"/>
    <w:multiLevelType w:val="hybridMultilevel"/>
    <w:tmpl w:val="28E40F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6CF1736"/>
    <w:multiLevelType w:val="hybridMultilevel"/>
    <w:tmpl w:val="63A083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7047FD9"/>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20" w15:restartNumberingAfterBreak="0">
    <w:nsid w:val="303A6091"/>
    <w:multiLevelType w:val="hybridMultilevel"/>
    <w:tmpl w:val="CB029C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3"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73F30CF"/>
    <w:multiLevelType w:val="hybridMultilevel"/>
    <w:tmpl w:val="570E1F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9F247AE"/>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7"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F3419B"/>
    <w:multiLevelType w:val="hybridMultilevel"/>
    <w:tmpl w:val="40C42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1" w15:restartNumberingAfterBreak="0">
    <w:nsid w:val="4BE84BDC"/>
    <w:multiLevelType w:val="hybridMultilevel"/>
    <w:tmpl w:val="8006DC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5DA4A97"/>
    <w:multiLevelType w:val="hybridMultilevel"/>
    <w:tmpl w:val="CD2A5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6E52C92"/>
    <w:multiLevelType w:val="hybridMultilevel"/>
    <w:tmpl w:val="4FE8CCCA"/>
    <w:lvl w:ilvl="0" w:tplc="96F0E8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B1D79C4"/>
    <w:multiLevelType w:val="hybridMultilevel"/>
    <w:tmpl w:val="FB2EA4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FFE38EA"/>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1E3EC6"/>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144273988">
    <w:abstractNumId w:val="30"/>
  </w:num>
  <w:num w:numId="2" w16cid:durableId="2054110418">
    <w:abstractNumId w:val="6"/>
  </w:num>
  <w:num w:numId="3" w16cid:durableId="1527520167">
    <w:abstractNumId w:val="40"/>
  </w:num>
  <w:num w:numId="4" w16cid:durableId="334040145">
    <w:abstractNumId w:val="31"/>
  </w:num>
  <w:num w:numId="5" w16cid:durableId="1445148173">
    <w:abstractNumId w:val="39"/>
  </w:num>
  <w:num w:numId="6" w16cid:durableId="579752875">
    <w:abstractNumId w:val="27"/>
  </w:num>
  <w:num w:numId="7" w16cid:durableId="337847804">
    <w:abstractNumId w:val="28"/>
  </w:num>
  <w:num w:numId="8" w16cid:durableId="130829826">
    <w:abstractNumId w:val="35"/>
  </w:num>
  <w:num w:numId="9" w16cid:durableId="1128858488">
    <w:abstractNumId w:val="21"/>
  </w:num>
  <w:num w:numId="10" w16cid:durableId="1805809355">
    <w:abstractNumId w:val="8"/>
  </w:num>
  <w:num w:numId="11" w16cid:durableId="1875730143">
    <w:abstractNumId w:val="5"/>
  </w:num>
  <w:num w:numId="12" w16cid:durableId="1127316961">
    <w:abstractNumId w:val="0"/>
  </w:num>
  <w:num w:numId="13" w16cid:durableId="1048603292">
    <w:abstractNumId w:val="36"/>
  </w:num>
  <w:num w:numId="14" w16cid:durableId="1587566583">
    <w:abstractNumId w:val="3"/>
  </w:num>
  <w:num w:numId="15" w16cid:durableId="1473785786">
    <w:abstractNumId w:val="32"/>
  </w:num>
  <w:num w:numId="16" w16cid:durableId="321081127">
    <w:abstractNumId w:val="1"/>
  </w:num>
  <w:num w:numId="17" w16cid:durableId="389960749">
    <w:abstractNumId w:val="44"/>
  </w:num>
  <w:num w:numId="18" w16cid:durableId="1021861423">
    <w:abstractNumId w:val="17"/>
  </w:num>
  <w:num w:numId="19" w16cid:durableId="955988343">
    <w:abstractNumId w:val="10"/>
  </w:num>
  <w:num w:numId="20" w16cid:durableId="413284392">
    <w:abstractNumId w:val="23"/>
  </w:num>
  <w:num w:numId="21" w16cid:durableId="292636626">
    <w:abstractNumId w:val="38"/>
  </w:num>
  <w:num w:numId="22" w16cid:durableId="332688842">
    <w:abstractNumId w:val="14"/>
  </w:num>
  <w:num w:numId="23" w16cid:durableId="88281413">
    <w:abstractNumId w:val="43"/>
  </w:num>
  <w:num w:numId="24" w16cid:durableId="1947152633">
    <w:abstractNumId w:val="33"/>
  </w:num>
  <w:num w:numId="25" w16cid:durableId="2004746632">
    <w:abstractNumId w:val="18"/>
  </w:num>
  <w:num w:numId="26" w16cid:durableId="1953003956">
    <w:abstractNumId w:val="22"/>
  </w:num>
  <w:num w:numId="27" w16cid:durableId="267588173">
    <w:abstractNumId w:val="19"/>
  </w:num>
  <w:num w:numId="28" w16cid:durableId="1862550428">
    <w:abstractNumId w:val="34"/>
  </w:num>
  <w:num w:numId="29" w16cid:durableId="532112568">
    <w:abstractNumId w:val="25"/>
  </w:num>
  <w:num w:numId="30" w16cid:durableId="1323848120">
    <w:abstractNumId w:val="41"/>
  </w:num>
  <w:num w:numId="31" w16cid:durableId="1168784874">
    <w:abstractNumId w:val="16"/>
  </w:num>
  <w:num w:numId="32" w16cid:durableId="41905583">
    <w:abstractNumId w:val="13"/>
  </w:num>
  <w:num w:numId="33" w16cid:durableId="1990942370">
    <w:abstractNumId w:val="42"/>
  </w:num>
  <w:num w:numId="34" w16cid:durableId="1177646616">
    <w:abstractNumId w:val="26"/>
  </w:num>
  <w:num w:numId="35" w16cid:durableId="913122442">
    <w:abstractNumId w:val="4"/>
  </w:num>
  <w:num w:numId="36" w16cid:durableId="942806848">
    <w:abstractNumId w:val="7"/>
  </w:num>
  <w:num w:numId="37" w16cid:durableId="463043214">
    <w:abstractNumId w:val="12"/>
  </w:num>
  <w:num w:numId="38" w16cid:durableId="1711954877">
    <w:abstractNumId w:val="9"/>
  </w:num>
  <w:num w:numId="39" w16cid:durableId="845707682">
    <w:abstractNumId w:val="24"/>
  </w:num>
  <w:num w:numId="40" w16cid:durableId="1989549984">
    <w:abstractNumId w:val="2"/>
  </w:num>
  <w:num w:numId="41" w16cid:durableId="1873491693">
    <w:abstractNumId w:val="29"/>
  </w:num>
  <w:num w:numId="42" w16cid:durableId="139158501">
    <w:abstractNumId w:val="11"/>
  </w:num>
  <w:num w:numId="43" w16cid:durableId="718866302">
    <w:abstractNumId w:val="37"/>
  </w:num>
  <w:num w:numId="44" w16cid:durableId="754785432">
    <w:abstractNumId w:val="15"/>
  </w:num>
  <w:num w:numId="45" w16cid:durableId="1167600413">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0D32"/>
    <w:rsid w:val="000011B9"/>
    <w:rsid w:val="00001FD3"/>
    <w:rsid w:val="00003FE9"/>
    <w:rsid w:val="00004CE5"/>
    <w:rsid w:val="00004FF9"/>
    <w:rsid w:val="00005A1D"/>
    <w:rsid w:val="000070D0"/>
    <w:rsid w:val="00007BE2"/>
    <w:rsid w:val="00014115"/>
    <w:rsid w:val="00014162"/>
    <w:rsid w:val="00015E83"/>
    <w:rsid w:val="00017AB2"/>
    <w:rsid w:val="000218CA"/>
    <w:rsid w:val="00021BF9"/>
    <w:rsid w:val="00022D42"/>
    <w:rsid w:val="00023BE4"/>
    <w:rsid w:val="00024187"/>
    <w:rsid w:val="00024CF9"/>
    <w:rsid w:val="000301B6"/>
    <w:rsid w:val="00031975"/>
    <w:rsid w:val="00035302"/>
    <w:rsid w:val="000363B1"/>
    <w:rsid w:val="00036A7A"/>
    <w:rsid w:val="00041367"/>
    <w:rsid w:val="00044DEE"/>
    <w:rsid w:val="00045500"/>
    <w:rsid w:val="00045CB7"/>
    <w:rsid w:val="00045CE2"/>
    <w:rsid w:val="000536DA"/>
    <w:rsid w:val="00054BB4"/>
    <w:rsid w:val="00060D97"/>
    <w:rsid w:val="00061018"/>
    <w:rsid w:val="00064A6A"/>
    <w:rsid w:val="000668D6"/>
    <w:rsid w:val="000678A3"/>
    <w:rsid w:val="00072315"/>
    <w:rsid w:val="000760B3"/>
    <w:rsid w:val="000770BA"/>
    <w:rsid w:val="00077A43"/>
    <w:rsid w:val="00080244"/>
    <w:rsid w:val="00084430"/>
    <w:rsid w:val="00084814"/>
    <w:rsid w:val="000850BA"/>
    <w:rsid w:val="00085414"/>
    <w:rsid w:val="000859F4"/>
    <w:rsid w:val="0008643E"/>
    <w:rsid w:val="00087AE1"/>
    <w:rsid w:val="00092821"/>
    <w:rsid w:val="00093094"/>
    <w:rsid w:val="000943FA"/>
    <w:rsid w:val="0009678E"/>
    <w:rsid w:val="000968AF"/>
    <w:rsid w:val="000A00E2"/>
    <w:rsid w:val="000A0AC8"/>
    <w:rsid w:val="000A6089"/>
    <w:rsid w:val="000B0435"/>
    <w:rsid w:val="000B076F"/>
    <w:rsid w:val="000B0C5E"/>
    <w:rsid w:val="000B3CC8"/>
    <w:rsid w:val="000B6345"/>
    <w:rsid w:val="000B677C"/>
    <w:rsid w:val="000C41F7"/>
    <w:rsid w:val="000C470E"/>
    <w:rsid w:val="000C4D69"/>
    <w:rsid w:val="000C5AC6"/>
    <w:rsid w:val="000C6DC8"/>
    <w:rsid w:val="000D0EF2"/>
    <w:rsid w:val="000D25BB"/>
    <w:rsid w:val="000D7949"/>
    <w:rsid w:val="000E260E"/>
    <w:rsid w:val="000F16F9"/>
    <w:rsid w:val="000F2BA6"/>
    <w:rsid w:val="001008BC"/>
    <w:rsid w:val="00100B0E"/>
    <w:rsid w:val="00103265"/>
    <w:rsid w:val="001057CB"/>
    <w:rsid w:val="00107B9F"/>
    <w:rsid w:val="0011009B"/>
    <w:rsid w:val="0011043D"/>
    <w:rsid w:val="00115BF4"/>
    <w:rsid w:val="00121247"/>
    <w:rsid w:val="00125F5A"/>
    <w:rsid w:val="00130F52"/>
    <w:rsid w:val="00130F97"/>
    <w:rsid w:val="00131E9A"/>
    <w:rsid w:val="00136738"/>
    <w:rsid w:val="001373DC"/>
    <w:rsid w:val="00140EF1"/>
    <w:rsid w:val="0014229D"/>
    <w:rsid w:val="00142A0E"/>
    <w:rsid w:val="00145FB6"/>
    <w:rsid w:val="0014734B"/>
    <w:rsid w:val="00152399"/>
    <w:rsid w:val="00156243"/>
    <w:rsid w:val="00161DD9"/>
    <w:rsid w:val="001623D8"/>
    <w:rsid w:val="00163D01"/>
    <w:rsid w:val="00166513"/>
    <w:rsid w:val="00167FF2"/>
    <w:rsid w:val="001701AA"/>
    <w:rsid w:val="00171111"/>
    <w:rsid w:val="001743AF"/>
    <w:rsid w:val="001745F5"/>
    <w:rsid w:val="00174891"/>
    <w:rsid w:val="00176A96"/>
    <w:rsid w:val="0018045C"/>
    <w:rsid w:val="001810DE"/>
    <w:rsid w:val="00181A0D"/>
    <w:rsid w:val="00183F64"/>
    <w:rsid w:val="00185748"/>
    <w:rsid w:val="00185A6B"/>
    <w:rsid w:val="00185D30"/>
    <w:rsid w:val="001866C6"/>
    <w:rsid w:val="001878FB"/>
    <w:rsid w:val="001900CE"/>
    <w:rsid w:val="00190667"/>
    <w:rsid w:val="00192254"/>
    <w:rsid w:val="00193691"/>
    <w:rsid w:val="00194844"/>
    <w:rsid w:val="001A1F2A"/>
    <w:rsid w:val="001A5587"/>
    <w:rsid w:val="001B2249"/>
    <w:rsid w:val="001B2568"/>
    <w:rsid w:val="001B380B"/>
    <w:rsid w:val="001B6947"/>
    <w:rsid w:val="001B6F27"/>
    <w:rsid w:val="001B7929"/>
    <w:rsid w:val="001B79F6"/>
    <w:rsid w:val="001C21A4"/>
    <w:rsid w:val="001C6EF0"/>
    <w:rsid w:val="001C7A58"/>
    <w:rsid w:val="001D111E"/>
    <w:rsid w:val="001D189A"/>
    <w:rsid w:val="001D1EBB"/>
    <w:rsid w:val="001D3033"/>
    <w:rsid w:val="001D3034"/>
    <w:rsid w:val="001D44F9"/>
    <w:rsid w:val="001D499D"/>
    <w:rsid w:val="001D71BD"/>
    <w:rsid w:val="001D7B9F"/>
    <w:rsid w:val="001E1066"/>
    <w:rsid w:val="001E48F7"/>
    <w:rsid w:val="001E5744"/>
    <w:rsid w:val="001E5869"/>
    <w:rsid w:val="001E64D3"/>
    <w:rsid w:val="001E74DE"/>
    <w:rsid w:val="001F2554"/>
    <w:rsid w:val="001F304F"/>
    <w:rsid w:val="00201711"/>
    <w:rsid w:val="00201BE8"/>
    <w:rsid w:val="0020378C"/>
    <w:rsid w:val="00206EE1"/>
    <w:rsid w:val="00212EA8"/>
    <w:rsid w:val="00214F53"/>
    <w:rsid w:val="00215AF0"/>
    <w:rsid w:val="00220E51"/>
    <w:rsid w:val="002212AA"/>
    <w:rsid w:val="0022385F"/>
    <w:rsid w:val="002247CB"/>
    <w:rsid w:val="00226118"/>
    <w:rsid w:val="002304CA"/>
    <w:rsid w:val="00231682"/>
    <w:rsid w:val="002351CB"/>
    <w:rsid w:val="00241B14"/>
    <w:rsid w:val="00241B26"/>
    <w:rsid w:val="002472F2"/>
    <w:rsid w:val="00251B1C"/>
    <w:rsid w:val="00252877"/>
    <w:rsid w:val="002538DC"/>
    <w:rsid w:val="00256759"/>
    <w:rsid w:val="00256DDA"/>
    <w:rsid w:val="00256DEA"/>
    <w:rsid w:val="00260132"/>
    <w:rsid w:val="00260CC7"/>
    <w:rsid w:val="00260E44"/>
    <w:rsid w:val="00265668"/>
    <w:rsid w:val="00266398"/>
    <w:rsid w:val="002666FC"/>
    <w:rsid w:val="0026683A"/>
    <w:rsid w:val="002675CB"/>
    <w:rsid w:val="0027332A"/>
    <w:rsid w:val="00275114"/>
    <w:rsid w:val="00275D48"/>
    <w:rsid w:val="00282AB7"/>
    <w:rsid w:val="00283148"/>
    <w:rsid w:val="002840D3"/>
    <w:rsid w:val="00285D86"/>
    <w:rsid w:val="0028627B"/>
    <w:rsid w:val="00286CE6"/>
    <w:rsid w:val="00286EFC"/>
    <w:rsid w:val="00287058"/>
    <w:rsid w:val="00287759"/>
    <w:rsid w:val="00291D5D"/>
    <w:rsid w:val="002922AA"/>
    <w:rsid w:val="00293F52"/>
    <w:rsid w:val="00295CB4"/>
    <w:rsid w:val="00296431"/>
    <w:rsid w:val="002A0336"/>
    <w:rsid w:val="002A11DE"/>
    <w:rsid w:val="002A1A0C"/>
    <w:rsid w:val="002A3059"/>
    <w:rsid w:val="002A30FD"/>
    <w:rsid w:val="002A35BA"/>
    <w:rsid w:val="002A6CB8"/>
    <w:rsid w:val="002B2243"/>
    <w:rsid w:val="002B2669"/>
    <w:rsid w:val="002B274D"/>
    <w:rsid w:val="002B46E5"/>
    <w:rsid w:val="002B5745"/>
    <w:rsid w:val="002B7F20"/>
    <w:rsid w:val="002C0B01"/>
    <w:rsid w:val="002C4B81"/>
    <w:rsid w:val="002C5D2C"/>
    <w:rsid w:val="002C74C9"/>
    <w:rsid w:val="002C7BDA"/>
    <w:rsid w:val="002D5B0B"/>
    <w:rsid w:val="002D6A38"/>
    <w:rsid w:val="002E4CF2"/>
    <w:rsid w:val="002E504C"/>
    <w:rsid w:val="002E57C3"/>
    <w:rsid w:val="002F0AC7"/>
    <w:rsid w:val="002F3668"/>
    <w:rsid w:val="002F7F58"/>
    <w:rsid w:val="003000AF"/>
    <w:rsid w:val="0030517E"/>
    <w:rsid w:val="00305BA2"/>
    <w:rsid w:val="00311C19"/>
    <w:rsid w:val="0031478A"/>
    <w:rsid w:val="00315D28"/>
    <w:rsid w:val="00322A2D"/>
    <w:rsid w:val="00324AD3"/>
    <w:rsid w:val="00324F03"/>
    <w:rsid w:val="00325F66"/>
    <w:rsid w:val="003273D8"/>
    <w:rsid w:val="00327873"/>
    <w:rsid w:val="0033057C"/>
    <w:rsid w:val="0033103D"/>
    <w:rsid w:val="00331801"/>
    <w:rsid w:val="00331E5B"/>
    <w:rsid w:val="00336981"/>
    <w:rsid w:val="00337E85"/>
    <w:rsid w:val="003427AA"/>
    <w:rsid w:val="00345A8A"/>
    <w:rsid w:val="00345B66"/>
    <w:rsid w:val="003464BB"/>
    <w:rsid w:val="0035070E"/>
    <w:rsid w:val="003528CE"/>
    <w:rsid w:val="00352FC9"/>
    <w:rsid w:val="00352FD6"/>
    <w:rsid w:val="00353F91"/>
    <w:rsid w:val="0035574B"/>
    <w:rsid w:val="00357533"/>
    <w:rsid w:val="00360FD7"/>
    <w:rsid w:val="003622D4"/>
    <w:rsid w:val="003622D8"/>
    <w:rsid w:val="00362C2A"/>
    <w:rsid w:val="0036548A"/>
    <w:rsid w:val="00375034"/>
    <w:rsid w:val="0037578A"/>
    <w:rsid w:val="003819BC"/>
    <w:rsid w:val="0038329F"/>
    <w:rsid w:val="00387481"/>
    <w:rsid w:val="003875C1"/>
    <w:rsid w:val="00394A22"/>
    <w:rsid w:val="003A2BB9"/>
    <w:rsid w:val="003A390E"/>
    <w:rsid w:val="003A7C60"/>
    <w:rsid w:val="003B0AE0"/>
    <w:rsid w:val="003B35AF"/>
    <w:rsid w:val="003B4EBD"/>
    <w:rsid w:val="003C201D"/>
    <w:rsid w:val="003C5546"/>
    <w:rsid w:val="003C685A"/>
    <w:rsid w:val="003D015D"/>
    <w:rsid w:val="003D3D4C"/>
    <w:rsid w:val="003D572F"/>
    <w:rsid w:val="003D61BD"/>
    <w:rsid w:val="003D6D64"/>
    <w:rsid w:val="003E1291"/>
    <w:rsid w:val="003E5383"/>
    <w:rsid w:val="003E7601"/>
    <w:rsid w:val="003F1DBD"/>
    <w:rsid w:val="003F1EEC"/>
    <w:rsid w:val="003F23E4"/>
    <w:rsid w:val="003F39EE"/>
    <w:rsid w:val="003F4D48"/>
    <w:rsid w:val="003F55EC"/>
    <w:rsid w:val="003F6330"/>
    <w:rsid w:val="003F7591"/>
    <w:rsid w:val="00401404"/>
    <w:rsid w:val="0040172A"/>
    <w:rsid w:val="004050EC"/>
    <w:rsid w:val="004058AD"/>
    <w:rsid w:val="00406E48"/>
    <w:rsid w:val="00407348"/>
    <w:rsid w:val="00407789"/>
    <w:rsid w:val="00412BDB"/>
    <w:rsid w:val="00412DA2"/>
    <w:rsid w:val="00413FE3"/>
    <w:rsid w:val="00415163"/>
    <w:rsid w:val="004203DF"/>
    <w:rsid w:val="0042064F"/>
    <w:rsid w:val="00422F36"/>
    <w:rsid w:val="004236FE"/>
    <w:rsid w:val="00423D7B"/>
    <w:rsid w:val="004249ED"/>
    <w:rsid w:val="004253F0"/>
    <w:rsid w:val="004273C9"/>
    <w:rsid w:val="004274DA"/>
    <w:rsid w:val="0043116A"/>
    <w:rsid w:val="00434A9C"/>
    <w:rsid w:val="00440035"/>
    <w:rsid w:val="00443EC7"/>
    <w:rsid w:val="0044425A"/>
    <w:rsid w:val="00446BCC"/>
    <w:rsid w:val="00447FE1"/>
    <w:rsid w:val="00450D14"/>
    <w:rsid w:val="00451593"/>
    <w:rsid w:val="00452C35"/>
    <w:rsid w:val="00452D56"/>
    <w:rsid w:val="00452DA4"/>
    <w:rsid w:val="00452E19"/>
    <w:rsid w:val="0046010D"/>
    <w:rsid w:val="004624F6"/>
    <w:rsid w:val="00463A6D"/>
    <w:rsid w:val="00465B3A"/>
    <w:rsid w:val="00465BCB"/>
    <w:rsid w:val="00466B8C"/>
    <w:rsid w:val="00473069"/>
    <w:rsid w:val="004803CB"/>
    <w:rsid w:val="0048384F"/>
    <w:rsid w:val="00483EC6"/>
    <w:rsid w:val="00485F98"/>
    <w:rsid w:val="004864B4"/>
    <w:rsid w:val="004876C8"/>
    <w:rsid w:val="004926EE"/>
    <w:rsid w:val="00492727"/>
    <w:rsid w:val="00496A09"/>
    <w:rsid w:val="00496E63"/>
    <w:rsid w:val="00497DEE"/>
    <w:rsid w:val="00497E70"/>
    <w:rsid w:val="004A0A9B"/>
    <w:rsid w:val="004A15BF"/>
    <w:rsid w:val="004A1AFE"/>
    <w:rsid w:val="004A2A37"/>
    <w:rsid w:val="004A3749"/>
    <w:rsid w:val="004A3AFD"/>
    <w:rsid w:val="004B21CA"/>
    <w:rsid w:val="004B248F"/>
    <w:rsid w:val="004B6B9C"/>
    <w:rsid w:val="004B7202"/>
    <w:rsid w:val="004B73B7"/>
    <w:rsid w:val="004C1088"/>
    <w:rsid w:val="004C108A"/>
    <w:rsid w:val="004C5B54"/>
    <w:rsid w:val="004C64F7"/>
    <w:rsid w:val="004C770D"/>
    <w:rsid w:val="004D4583"/>
    <w:rsid w:val="004E01E3"/>
    <w:rsid w:val="004E0AD4"/>
    <w:rsid w:val="004E1583"/>
    <w:rsid w:val="004F2F62"/>
    <w:rsid w:val="004F39FC"/>
    <w:rsid w:val="004F74AA"/>
    <w:rsid w:val="004F7B66"/>
    <w:rsid w:val="00500704"/>
    <w:rsid w:val="00501F54"/>
    <w:rsid w:val="00502BF3"/>
    <w:rsid w:val="00503560"/>
    <w:rsid w:val="00505FC4"/>
    <w:rsid w:val="00511D72"/>
    <w:rsid w:val="0051304D"/>
    <w:rsid w:val="00513665"/>
    <w:rsid w:val="00516CD8"/>
    <w:rsid w:val="005209F2"/>
    <w:rsid w:val="00521049"/>
    <w:rsid w:val="00521100"/>
    <w:rsid w:val="00522F29"/>
    <w:rsid w:val="00524A5B"/>
    <w:rsid w:val="005336C5"/>
    <w:rsid w:val="00534218"/>
    <w:rsid w:val="005428C5"/>
    <w:rsid w:val="00543241"/>
    <w:rsid w:val="005438E8"/>
    <w:rsid w:val="00546744"/>
    <w:rsid w:val="00554EE0"/>
    <w:rsid w:val="0055629C"/>
    <w:rsid w:val="0055635C"/>
    <w:rsid w:val="00563EF2"/>
    <w:rsid w:val="0056459A"/>
    <w:rsid w:val="00564706"/>
    <w:rsid w:val="005661AA"/>
    <w:rsid w:val="00566472"/>
    <w:rsid w:val="00567FAA"/>
    <w:rsid w:val="005725CD"/>
    <w:rsid w:val="00572F50"/>
    <w:rsid w:val="00580B48"/>
    <w:rsid w:val="0058168A"/>
    <w:rsid w:val="00583E5F"/>
    <w:rsid w:val="0058464D"/>
    <w:rsid w:val="005849E0"/>
    <w:rsid w:val="00585924"/>
    <w:rsid w:val="005867DF"/>
    <w:rsid w:val="005867EC"/>
    <w:rsid w:val="00587B73"/>
    <w:rsid w:val="00587F26"/>
    <w:rsid w:val="00594A84"/>
    <w:rsid w:val="00596FD8"/>
    <w:rsid w:val="005973B7"/>
    <w:rsid w:val="005A23CC"/>
    <w:rsid w:val="005A507B"/>
    <w:rsid w:val="005A7860"/>
    <w:rsid w:val="005B22FC"/>
    <w:rsid w:val="005B2E0B"/>
    <w:rsid w:val="005B3B03"/>
    <w:rsid w:val="005C1509"/>
    <w:rsid w:val="005C2338"/>
    <w:rsid w:val="005C337D"/>
    <w:rsid w:val="005C3B3C"/>
    <w:rsid w:val="005C5496"/>
    <w:rsid w:val="005C6A89"/>
    <w:rsid w:val="005D115E"/>
    <w:rsid w:val="005D1588"/>
    <w:rsid w:val="005D1BA1"/>
    <w:rsid w:val="005D1F7A"/>
    <w:rsid w:val="005D2559"/>
    <w:rsid w:val="005D53A2"/>
    <w:rsid w:val="005D5843"/>
    <w:rsid w:val="005D6BC7"/>
    <w:rsid w:val="005E0512"/>
    <w:rsid w:val="005E2227"/>
    <w:rsid w:val="005E5D08"/>
    <w:rsid w:val="005E6ED7"/>
    <w:rsid w:val="005F1F8B"/>
    <w:rsid w:val="00600414"/>
    <w:rsid w:val="00602E51"/>
    <w:rsid w:val="00603217"/>
    <w:rsid w:val="00604DAB"/>
    <w:rsid w:val="00605E53"/>
    <w:rsid w:val="00610157"/>
    <w:rsid w:val="00610B82"/>
    <w:rsid w:val="00611DC4"/>
    <w:rsid w:val="0061339C"/>
    <w:rsid w:val="006133F1"/>
    <w:rsid w:val="00613FFD"/>
    <w:rsid w:val="00615905"/>
    <w:rsid w:val="00616AD7"/>
    <w:rsid w:val="00616B49"/>
    <w:rsid w:val="006237A4"/>
    <w:rsid w:val="00623B2B"/>
    <w:rsid w:val="0063102D"/>
    <w:rsid w:val="00631945"/>
    <w:rsid w:val="00632616"/>
    <w:rsid w:val="00632AE1"/>
    <w:rsid w:val="00640D62"/>
    <w:rsid w:val="00641D34"/>
    <w:rsid w:val="006456C8"/>
    <w:rsid w:val="00652E91"/>
    <w:rsid w:val="006545B5"/>
    <w:rsid w:val="006560EA"/>
    <w:rsid w:val="00657492"/>
    <w:rsid w:val="00657E22"/>
    <w:rsid w:val="00664B7E"/>
    <w:rsid w:val="00667BC0"/>
    <w:rsid w:val="00670D50"/>
    <w:rsid w:val="00671137"/>
    <w:rsid w:val="006729DE"/>
    <w:rsid w:val="00675697"/>
    <w:rsid w:val="00677201"/>
    <w:rsid w:val="00677752"/>
    <w:rsid w:val="006804D2"/>
    <w:rsid w:val="00681FF4"/>
    <w:rsid w:val="00682DE3"/>
    <w:rsid w:val="00683829"/>
    <w:rsid w:val="00685790"/>
    <w:rsid w:val="00685C3F"/>
    <w:rsid w:val="00693F94"/>
    <w:rsid w:val="006957EC"/>
    <w:rsid w:val="00695D2B"/>
    <w:rsid w:val="00697035"/>
    <w:rsid w:val="006A7C7E"/>
    <w:rsid w:val="006B2212"/>
    <w:rsid w:val="006B2C33"/>
    <w:rsid w:val="006B381E"/>
    <w:rsid w:val="006B4A49"/>
    <w:rsid w:val="006B4BAE"/>
    <w:rsid w:val="006B51D2"/>
    <w:rsid w:val="006B638C"/>
    <w:rsid w:val="006B6DC2"/>
    <w:rsid w:val="006C01C9"/>
    <w:rsid w:val="006C1C7C"/>
    <w:rsid w:val="006C48EA"/>
    <w:rsid w:val="006D6412"/>
    <w:rsid w:val="006D647E"/>
    <w:rsid w:val="006E331B"/>
    <w:rsid w:val="006E3404"/>
    <w:rsid w:val="006E526A"/>
    <w:rsid w:val="006E76F4"/>
    <w:rsid w:val="006F369A"/>
    <w:rsid w:val="006F4086"/>
    <w:rsid w:val="006F5529"/>
    <w:rsid w:val="00700EDC"/>
    <w:rsid w:val="00704EAD"/>
    <w:rsid w:val="007067F5"/>
    <w:rsid w:val="007070D6"/>
    <w:rsid w:val="00711AD7"/>
    <w:rsid w:val="0071256A"/>
    <w:rsid w:val="00714FA1"/>
    <w:rsid w:val="00715621"/>
    <w:rsid w:val="00715C4F"/>
    <w:rsid w:val="007172D8"/>
    <w:rsid w:val="00721056"/>
    <w:rsid w:val="00725678"/>
    <w:rsid w:val="0073111E"/>
    <w:rsid w:val="00733275"/>
    <w:rsid w:val="00734284"/>
    <w:rsid w:val="00734B00"/>
    <w:rsid w:val="00736C77"/>
    <w:rsid w:val="00737462"/>
    <w:rsid w:val="00737775"/>
    <w:rsid w:val="0074165A"/>
    <w:rsid w:val="0074690C"/>
    <w:rsid w:val="00747AB5"/>
    <w:rsid w:val="00747F21"/>
    <w:rsid w:val="00747F73"/>
    <w:rsid w:val="00750E19"/>
    <w:rsid w:val="007511EA"/>
    <w:rsid w:val="0075448F"/>
    <w:rsid w:val="00754FFF"/>
    <w:rsid w:val="00757FD2"/>
    <w:rsid w:val="00760976"/>
    <w:rsid w:val="00761412"/>
    <w:rsid w:val="00761EC4"/>
    <w:rsid w:val="007622D6"/>
    <w:rsid w:val="00763F84"/>
    <w:rsid w:val="00765264"/>
    <w:rsid w:val="00766CC9"/>
    <w:rsid w:val="00774400"/>
    <w:rsid w:val="007841FD"/>
    <w:rsid w:val="007854AD"/>
    <w:rsid w:val="00785F47"/>
    <w:rsid w:val="00790985"/>
    <w:rsid w:val="00791D8F"/>
    <w:rsid w:val="007923BC"/>
    <w:rsid w:val="00793231"/>
    <w:rsid w:val="0079500D"/>
    <w:rsid w:val="007956AD"/>
    <w:rsid w:val="007A0506"/>
    <w:rsid w:val="007A4AA5"/>
    <w:rsid w:val="007A51C0"/>
    <w:rsid w:val="007B0BF6"/>
    <w:rsid w:val="007B1E99"/>
    <w:rsid w:val="007B446B"/>
    <w:rsid w:val="007B47C3"/>
    <w:rsid w:val="007B59F7"/>
    <w:rsid w:val="007B5EAE"/>
    <w:rsid w:val="007B6ECB"/>
    <w:rsid w:val="007C2761"/>
    <w:rsid w:val="007C6D37"/>
    <w:rsid w:val="007D1A83"/>
    <w:rsid w:val="007D1A93"/>
    <w:rsid w:val="007D264D"/>
    <w:rsid w:val="007D6ECF"/>
    <w:rsid w:val="007D7D0F"/>
    <w:rsid w:val="007E1185"/>
    <w:rsid w:val="007E16AC"/>
    <w:rsid w:val="007E1E04"/>
    <w:rsid w:val="007E250F"/>
    <w:rsid w:val="007E31CB"/>
    <w:rsid w:val="007E62D1"/>
    <w:rsid w:val="007E62FD"/>
    <w:rsid w:val="007E662E"/>
    <w:rsid w:val="007F39F9"/>
    <w:rsid w:val="007F4317"/>
    <w:rsid w:val="007F6A1F"/>
    <w:rsid w:val="007F7B85"/>
    <w:rsid w:val="00803F4F"/>
    <w:rsid w:val="00807E06"/>
    <w:rsid w:val="00810668"/>
    <w:rsid w:val="008142FE"/>
    <w:rsid w:val="00815015"/>
    <w:rsid w:val="008233E5"/>
    <w:rsid w:val="00823BEC"/>
    <w:rsid w:val="00823BEF"/>
    <w:rsid w:val="0082661D"/>
    <w:rsid w:val="00830395"/>
    <w:rsid w:val="00830A13"/>
    <w:rsid w:val="00830E15"/>
    <w:rsid w:val="0083285E"/>
    <w:rsid w:val="00833BA8"/>
    <w:rsid w:val="00835E30"/>
    <w:rsid w:val="00842534"/>
    <w:rsid w:val="00844C62"/>
    <w:rsid w:val="0085090C"/>
    <w:rsid w:val="008526B6"/>
    <w:rsid w:val="0085459D"/>
    <w:rsid w:val="00854B37"/>
    <w:rsid w:val="00855DD2"/>
    <w:rsid w:val="008563E5"/>
    <w:rsid w:val="00860C38"/>
    <w:rsid w:val="00860EE5"/>
    <w:rsid w:val="00864FB8"/>
    <w:rsid w:val="00865D33"/>
    <w:rsid w:val="00876C86"/>
    <w:rsid w:val="0088023F"/>
    <w:rsid w:val="00880707"/>
    <w:rsid w:val="00883927"/>
    <w:rsid w:val="00890BC4"/>
    <w:rsid w:val="008934D4"/>
    <w:rsid w:val="008963DB"/>
    <w:rsid w:val="008964D2"/>
    <w:rsid w:val="008975C6"/>
    <w:rsid w:val="008A04C1"/>
    <w:rsid w:val="008A1C84"/>
    <w:rsid w:val="008A312F"/>
    <w:rsid w:val="008A5164"/>
    <w:rsid w:val="008A59B0"/>
    <w:rsid w:val="008A7FCF"/>
    <w:rsid w:val="008B01BB"/>
    <w:rsid w:val="008B0A9B"/>
    <w:rsid w:val="008B14EA"/>
    <w:rsid w:val="008B4B98"/>
    <w:rsid w:val="008B549A"/>
    <w:rsid w:val="008B5A43"/>
    <w:rsid w:val="008C244C"/>
    <w:rsid w:val="008C30BF"/>
    <w:rsid w:val="008C60CA"/>
    <w:rsid w:val="008C6C56"/>
    <w:rsid w:val="008D1579"/>
    <w:rsid w:val="008D2F32"/>
    <w:rsid w:val="008D51FE"/>
    <w:rsid w:val="008D67F9"/>
    <w:rsid w:val="008D72C7"/>
    <w:rsid w:val="008D7BFB"/>
    <w:rsid w:val="008E0C59"/>
    <w:rsid w:val="008E204C"/>
    <w:rsid w:val="008E2EC9"/>
    <w:rsid w:val="008E40C5"/>
    <w:rsid w:val="008E5651"/>
    <w:rsid w:val="008F2394"/>
    <w:rsid w:val="008F5881"/>
    <w:rsid w:val="008F6648"/>
    <w:rsid w:val="00902091"/>
    <w:rsid w:val="00903352"/>
    <w:rsid w:val="00903EFC"/>
    <w:rsid w:val="00905867"/>
    <w:rsid w:val="00911B52"/>
    <w:rsid w:val="00913269"/>
    <w:rsid w:val="0091727D"/>
    <w:rsid w:val="00917AE3"/>
    <w:rsid w:val="00920302"/>
    <w:rsid w:val="009216B5"/>
    <w:rsid w:val="00921751"/>
    <w:rsid w:val="0092302F"/>
    <w:rsid w:val="009240CD"/>
    <w:rsid w:val="0092482C"/>
    <w:rsid w:val="00924C3F"/>
    <w:rsid w:val="00925B46"/>
    <w:rsid w:val="0092714E"/>
    <w:rsid w:val="00927BDF"/>
    <w:rsid w:val="00927C33"/>
    <w:rsid w:val="00932AA0"/>
    <w:rsid w:val="00932BE3"/>
    <w:rsid w:val="00932DC5"/>
    <w:rsid w:val="00933440"/>
    <w:rsid w:val="00941C77"/>
    <w:rsid w:val="0094497E"/>
    <w:rsid w:val="00944C01"/>
    <w:rsid w:val="009460F1"/>
    <w:rsid w:val="009467EA"/>
    <w:rsid w:val="00947655"/>
    <w:rsid w:val="00947EBB"/>
    <w:rsid w:val="00953661"/>
    <w:rsid w:val="0095413A"/>
    <w:rsid w:val="00960C55"/>
    <w:rsid w:val="0096466E"/>
    <w:rsid w:val="00966053"/>
    <w:rsid w:val="00972247"/>
    <w:rsid w:val="009725E3"/>
    <w:rsid w:val="009735E3"/>
    <w:rsid w:val="009802EA"/>
    <w:rsid w:val="00982C34"/>
    <w:rsid w:val="009851E3"/>
    <w:rsid w:val="00986EA1"/>
    <w:rsid w:val="00986F6D"/>
    <w:rsid w:val="0098746D"/>
    <w:rsid w:val="009878A5"/>
    <w:rsid w:val="00990E61"/>
    <w:rsid w:val="00991BED"/>
    <w:rsid w:val="00994328"/>
    <w:rsid w:val="00996075"/>
    <w:rsid w:val="00996FA9"/>
    <w:rsid w:val="009973BF"/>
    <w:rsid w:val="009979AF"/>
    <w:rsid w:val="00997FA8"/>
    <w:rsid w:val="009A2628"/>
    <w:rsid w:val="009A4D5F"/>
    <w:rsid w:val="009A5543"/>
    <w:rsid w:val="009A7193"/>
    <w:rsid w:val="009A7C9F"/>
    <w:rsid w:val="009B07E2"/>
    <w:rsid w:val="009B3229"/>
    <w:rsid w:val="009B4E3F"/>
    <w:rsid w:val="009C336C"/>
    <w:rsid w:val="009C3D40"/>
    <w:rsid w:val="009C7B8B"/>
    <w:rsid w:val="009C7E7D"/>
    <w:rsid w:val="009D1D4C"/>
    <w:rsid w:val="009D5774"/>
    <w:rsid w:val="009D7C35"/>
    <w:rsid w:val="009E5075"/>
    <w:rsid w:val="009E577D"/>
    <w:rsid w:val="009E6BE7"/>
    <w:rsid w:val="009E79EE"/>
    <w:rsid w:val="009F2CD0"/>
    <w:rsid w:val="009F6A50"/>
    <w:rsid w:val="00A02C1E"/>
    <w:rsid w:val="00A0438C"/>
    <w:rsid w:val="00A11674"/>
    <w:rsid w:val="00A118ED"/>
    <w:rsid w:val="00A12861"/>
    <w:rsid w:val="00A12A9D"/>
    <w:rsid w:val="00A15D32"/>
    <w:rsid w:val="00A15EE3"/>
    <w:rsid w:val="00A171E0"/>
    <w:rsid w:val="00A20B8C"/>
    <w:rsid w:val="00A21D0A"/>
    <w:rsid w:val="00A2208C"/>
    <w:rsid w:val="00A22DA5"/>
    <w:rsid w:val="00A27DB5"/>
    <w:rsid w:val="00A3092F"/>
    <w:rsid w:val="00A30E83"/>
    <w:rsid w:val="00A32B54"/>
    <w:rsid w:val="00A33C42"/>
    <w:rsid w:val="00A34D21"/>
    <w:rsid w:val="00A34D97"/>
    <w:rsid w:val="00A35768"/>
    <w:rsid w:val="00A36E12"/>
    <w:rsid w:val="00A37BCA"/>
    <w:rsid w:val="00A37F37"/>
    <w:rsid w:val="00A41D43"/>
    <w:rsid w:val="00A435A8"/>
    <w:rsid w:val="00A4445D"/>
    <w:rsid w:val="00A472A0"/>
    <w:rsid w:val="00A47FDB"/>
    <w:rsid w:val="00A51C94"/>
    <w:rsid w:val="00A52671"/>
    <w:rsid w:val="00A53B29"/>
    <w:rsid w:val="00A57D34"/>
    <w:rsid w:val="00A60ACF"/>
    <w:rsid w:val="00A616AA"/>
    <w:rsid w:val="00A634CA"/>
    <w:rsid w:val="00A63E1C"/>
    <w:rsid w:val="00A6670C"/>
    <w:rsid w:val="00A70019"/>
    <w:rsid w:val="00A70DED"/>
    <w:rsid w:val="00A7462A"/>
    <w:rsid w:val="00A74F12"/>
    <w:rsid w:val="00A75EAF"/>
    <w:rsid w:val="00A821CB"/>
    <w:rsid w:val="00A8251B"/>
    <w:rsid w:val="00A83779"/>
    <w:rsid w:val="00A84143"/>
    <w:rsid w:val="00A84321"/>
    <w:rsid w:val="00A84F8F"/>
    <w:rsid w:val="00A8515C"/>
    <w:rsid w:val="00A870CE"/>
    <w:rsid w:val="00A8721C"/>
    <w:rsid w:val="00A9440B"/>
    <w:rsid w:val="00A94E11"/>
    <w:rsid w:val="00A950C9"/>
    <w:rsid w:val="00A95CA4"/>
    <w:rsid w:val="00A96EF4"/>
    <w:rsid w:val="00AA3193"/>
    <w:rsid w:val="00AA354B"/>
    <w:rsid w:val="00AA7C57"/>
    <w:rsid w:val="00AB4187"/>
    <w:rsid w:val="00AB539B"/>
    <w:rsid w:val="00AB5A68"/>
    <w:rsid w:val="00AB71A5"/>
    <w:rsid w:val="00AC0549"/>
    <w:rsid w:val="00AC308E"/>
    <w:rsid w:val="00AC3276"/>
    <w:rsid w:val="00AC5507"/>
    <w:rsid w:val="00AC7BE3"/>
    <w:rsid w:val="00AD068F"/>
    <w:rsid w:val="00AD071F"/>
    <w:rsid w:val="00AD093A"/>
    <w:rsid w:val="00AD5272"/>
    <w:rsid w:val="00AD62D4"/>
    <w:rsid w:val="00AD7158"/>
    <w:rsid w:val="00AE01E1"/>
    <w:rsid w:val="00AE2946"/>
    <w:rsid w:val="00AE554F"/>
    <w:rsid w:val="00AE613E"/>
    <w:rsid w:val="00AE7814"/>
    <w:rsid w:val="00AE7A83"/>
    <w:rsid w:val="00AF2B58"/>
    <w:rsid w:val="00AF4750"/>
    <w:rsid w:val="00AF4F6C"/>
    <w:rsid w:val="00AF5747"/>
    <w:rsid w:val="00B036F6"/>
    <w:rsid w:val="00B04A46"/>
    <w:rsid w:val="00B07315"/>
    <w:rsid w:val="00B12A30"/>
    <w:rsid w:val="00B130D1"/>
    <w:rsid w:val="00B13393"/>
    <w:rsid w:val="00B16B61"/>
    <w:rsid w:val="00B201B2"/>
    <w:rsid w:val="00B214B4"/>
    <w:rsid w:val="00B21C4D"/>
    <w:rsid w:val="00B22673"/>
    <w:rsid w:val="00B277B8"/>
    <w:rsid w:val="00B32569"/>
    <w:rsid w:val="00B354C6"/>
    <w:rsid w:val="00B370CD"/>
    <w:rsid w:val="00B37B11"/>
    <w:rsid w:val="00B406CA"/>
    <w:rsid w:val="00B4299E"/>
    <w:rsid w:val="00B42E38"/>
    <w:rsid w:val="00B434C1"/>
    <w:rsid w:val="00B449E3"/>
    <w:rsid w:val="00B47F95"/>
    <w:rsid w:val="00B5145B"/>
    <w:rsid w:val="00B54588"/>
    <w:rsid w:val="00B54EE6"/>
    <w:rsid w:val="00B5766C"/>
    <w:rsid w:val="00B57CDB"/>
    <w:rsid w:val="00B628E2"/>
    <w:rsid w:val="00B62993"/>
    <w:rsid w:val="00B63B0E"/>
    <w:rsid w:val="00B6498B"/>
    <w:rsid w:val="00B659A7"/>
    <w:rsid w:val="00B66282"/>
    <w:rsid w:val="00B70784"/>
    <w:rsid w:val="00B743FB"/>
    <w:rsid w:val="00B84038"/>
    <w:rsid w:val="00B8482D"/>
    <w:rsid w:val="00B86A57"/>
    <w:rsid w:val="00B870B3"/>
    <w:rsid w:val="00B94483"/>
    <w:rsid w:val="00B95082"/>
    <w:rsid w:val="00B951A7"/>
    <w:rsid w:val="00B964BE"/>
    <w:rsid w:val="00BA5D21"/>
    <w:rsid w:val="00BB147D"/>
    <w:rsid w:val="00BB4F72"/>
    <w:rsid w:val="00BC0792"/>
    <w:rsid w:val="00BC21B8"/>
    <w:rsid w:val="00BC23EB"/>
    <w:rsid w:val="00BC66E5"/>
    <w:rsid w:val="00BD3259"/>
    <w:rsid w:val="00BD3566"/>
    <w:rsid w:val="00BD5DD4"/>
    <w:rsid w:val="00BD60FD"/>
    <w:rsid w:val="00BE2EC8"/>
    <w:rsid w:val="00BE3B6D"/>
    <w:rsid w:val="00BE4404"/>
    <w:rsid w:val="00BE4C31"/>
    <w:rsid w:val="00BF07CB"/>
    <w:rsid w:val="00BF22A1"/>
    <w:rsid w:val="00BF25D9"/>
    <w:rsid w:val="00BF45F6"/>
    <w:rsid w:val="00BF6D84"/>
    <w:rsid w:val="00BF6EDF"/>
    <w:rsid w:val="00C00027"/>
    <w:rsid w:val="00C0540D"/>
    <w:rsid w:val="00C05F01"/>
    <w:rsid w:val="00C06251"/>
    <w:rsid w:val="00C066C9"/>
    <w:rsid w:val="00C06720"/>
    <w:rsid w:val="00C11F8A"/>
    <w:rsid w:val="00C14A4E"/>
    <w:rsid w:val="00C15AF4"/>
    <w:rsid w:val="00C16CA5"/>
    <w:rsid w:val="00C17524"/>
    <w:rsid w:val="00C20DE8"/>
    <w:rsid w:val="00C21126"/>
    <w:rsid w:val="00C217A1"/>
    <w:rsid w:val="00C22F09"/>
    <w:rsid w:val="00C2651D"/>
    <w:rsid w:val="00C27F10"/>
    <w:rsid w:val="00C30B46"/>
    <w:rsid w:val="00C31780"/>
    <w:rsid w:val="00C31A87"/>
    <w:rsid w:val="00C31DEF"/>
    <w:rsid w:val="00C41081"/>
    <w:rsid w:val="00C41B43"/>
    <w:rsid w:val="00C45756"/>
    <w:rsid w:val="00C46A01"/>
    <w:rsid w:val="00C570A0"/>
    <w:rsid w:val="00C61200"/>
    <w:rsid w:val="00C63ACA"/>
    <w:rsid w:val="00C64474"/>
    <w:rsid w:val="00C64FB4"/>
    <w:rsid w:val="00C654EA"/>
    <w:rsid w:val="00C714B5"/>
    <w:rsid w:val="00C72A69"/>
    <w:rsid w:val="00C7421D"/>
    <w:rsid w:val="00C767DF"/>
    <w:rsid w:val="00C81A7E"/>
    <w:rsid w:val="00C92D59"/>
    <w:rsid w:val="00C93A57"/>
    <w:rsid w:val="00CA156C"/>
    <w:rsid w:val="00CA662A"/>
    <w:rsid w:val="00CA7432"/>
    <w:rsid w:val="00CB1F44"/>
    <w:rsid w:val="00CB642F"/>
    <w:rsid w:val="00CB7032"/>
    <w:rsid w:val="00CB7172"/>
    <w:rsid w:val="00CC268B"/>
    <w:rsid w:val="00CC6A1E"/>
    <w:rsid w:val="00CC75BC"/>
    <w:rsid w:val="00CD0123"/>
    <w:rsid w:val="00CD0AAD"/>
    <w:rsid w:val="00CD0D57"/>
    <w:rsid w:val="00CD159A"/>
    <w:rsid w:val="00CD194D"/>
    <w:rsid w:val="00CD2505"/>
    <w:rsid w:val="00CD2F31"/>
    <w:rsid w:val="00CD3C35"/>
    <w:rsid w:val="00CD6716"/>
    <w:rsid w:val="00CD6804"/>
    <w:rsid w:val="00CE26B9"/>
    <w:rsid w:val="00CE40FD"/>
    <w:rsid w:val="00CE73C5"/>
    <w:rsid w:val="00CE7B8E"/>
    <w:rsid w:val="00CF0E6C"/>
    <w:rsid w:val="00CF1638"/>
    <w:rsid w:val="00CF52E5"/>
    <w:rsid w:val="00CF5725"/>
    <w:rsid w:val="00CF7D77"/>
    <w:rsid w:val="00D0022E"/>
    <w:rsid w:val="00D00B17"/>
    <w:rsid w:val="00D011EF"/>
    <w:rsid w:val="00D02EE7"/>
    <w:rsid w:val="00D14864"/>
    <w:rsid w:val="00D16268"/>
    <w:rsid w:val="00D1792E"/>
    <w:rsid w:val="00D21ADE"/>
    <w:rsid w:val="00D21FC1"/>
    <w:rsid w:val="00D23582"/>
    <w:rsid w:val="00D26CE9"/>
    <w:rsid w:val="00D27EC1"/>
    <w:rsid w:val="00D319A9"/>
    <w:rsid w:val="00D32380"/>
    <w:rsid w:val="00D32674"/>
    <w:rsid w:val="00D3413C"/>
    <w:rsid w:val="00D360E5"/>
    <w:rsid w:val="00D372AB"/>
    <w:rsid w:val="00D4033B"/>
    <w:rsid w:val="00D42C0C"/>
    <w:rsid w:val="00D430A2"/>
    <w:rsid w:val="00D43121"/>
    <w:rsid w:val="00D45300"/>
    <w:rsid w:val="00D462F6"/>
    <w:rsid w:val="00D46B6F"/>
    <w:rsid w:val="00D47875"/>
    <w:rsid w:val="00D52D5A"/>
    <w:rsid w:val="00D562A5"/>
    <w:rsid w:val="00D62356"/>
    <w:rsid w:val="00D63480"/>
    <w:rsid w:val="00D63A58"/>
    <w:rsid w:val="00D6458D"/>
    <w:rsid w:val="00D65155"/>
    <w:rsid w:val="00D7172D"/>
    <w:rsid w:val="00D725A7"/>
    <w:rsid w:val="00D80D68"/>
    <w:rsid w:val="00D823B9"/>
    <w:rsid w:val="00D832BF"/>
    <w:rsid w:val="00D910C7"/>
    <w:rsid w:val="00D91E3E"/>
    <w:rsid w:val="00D9460D"/>
    <w:rsid w:val="00D94B85"/>
    <w:rsid w:val="00D94C82"/>
    <w:rsid w:val="00D97DA7"/>
    <w:rsid w:val="00D97E69"/>
    <w:rsid w:val="00DA0322"/>
    <w:rsid w:val="00DA2ED2"/>
    <w:rsid w:val="00DA7C36"/>
    <w:rsid w:val="00DB2329"/>
    <w:rsid w:val="00DB2D5C"/>
    <w:rsid w:val="00DB33AD"/>
    <w:rsid w:val="00DB574E"/>
    <w:rsid w:val="00DC1314"/>
    <w:rsid w:val="00DC25E4"/>
    <w:rsid w:val="00DC2E94"/>
    <w:rsid w:val="00DC57B7"/>
    <w:rsid w:val="00DC7AFF"/>
    <w:rsid w:val="00DD25DF"/>
    <w:rsid w:val="00DD3ED5"/>
    <w:rsid w:val="00DE13CB"/>
    <w:rsid w:val="00DE205D"/>
    <w:rsid w:val="00DE60A6"/>
    <w:rsid w:val="00DF1D04"/>
    <w:rsid w:val="00DF2DD5"/>
    <w:rsid w:val="00DF39EB"/>
    <w:rsid w:val="00DF48E2"/>
    <w:rsid w:val="00DF4F96"/>
    <w:rsid w:val="00DF6116"/>
    <w:rsid w:val="00DF68FE"/>
    <w:rsid w:val="00DF733F"/>
    <w:rsid w:val="00E0174F"/>
    <w:rsid w:val="00E0421A"/>
    <w:rsid w:val="00E05969"/>
    <w:rsid w:val="00E10288"/>
    <w:rsid w:val="00E11295"/>
    <w:rsid w:val="00E16486"/>
    <w:rsid w:val="00E20086"/>
    <w:rsid w:val="00E209D6"/>
    <w:rsid w:val="00E23786"/>
    <w:rsid w:val="00E261CB"/>
    <w:rsid w:val="00E27280"/>
    <w:rsid w:val="00E27DEE"/>
    <w:rsid w:val="00E30017"/>
    <w:rsid w:val="00E320C8"/>
    <w:rsid w:val="00E345F7"/>
    <w:rsid w:val="00E4050F"/>
    <w:rsid w:val="00E479D3"/>
    <w:rsid w:val="00E50CF4"/>
    <w:rsid w:val="00E53859"/>
    <w:rsid w:val="00E53F4A"/>
    <w:rsid w:val="00E609A1"/>
    <w:rsid w:val="00E62C53"/>
    <w:rsid w:val="00E636D6"/>
    <w:rsid w:val="00E63931"/>
    <w:rsid w:val="00E63CBA"/>
    <w:rsid w:val="00E6457D"/>
    <w:rsid w:val="00E65109"/>
    <w:rsid w:val="00E652D5"/>
    <w:rsid w:val="00E712C7"/>
    <w:rsid w:val="00E72151"/>
    <w:rsid w:val="00E73462"/>
    <w:rsid w:val="00E73D81"/>
    <w:rsid w:val="00E7400A"/>
    <w:rsid w:val="00E86355"/>
    <w:rsid w:val="00E86D9B"/>
    <w:rsid w:val="00E90D66"/>
    <w:rsid w:val="00E93622"/>
    <w:rsid w:val="00E93982"/>
    <w:rsid w:val="00EA1725"/>
    <w:rsid w:val="00EA293B"/>
    <w:rsid w:val="00EA5A48"/>
    <w:rsid w:val="00EB06F4"/>
    <w:rsid w:val="00EB1C5A"/>
    <w:rsid w:val="00EB407F"/>
    <w:rsid w:val="00EB47FB"/>
    <w:rsid w:val="00EB4B61"/>
    <w:rsid w:val="00EB6312"/>
    <w:rsid w:val="00EC3B69"/>
    <w:rsid w:val="00EC4491"/>
    <w:rsid w:val="00EC56FC"/>
    <w:rsid w:val="00ED02E9"/>
    <w:rsid w:val="00ED0E80"/>
    <w:rsid w:val="00ED62DC"/>
    <w:rsid w:val="00ED7018"/>
    <w:rsid w:val="00EE0606"/>
    <w:rsid w:val="00EE1D48"/>
    <w:rsid w:val="00EE58E5"/>
    <w:rsid w:val="00EE5B0F"/>
    <w:rsid w:val="00EE66FF"/>
    <w:rsid w:val="00EF001F"/>
    <w:rsid w:val="00EF02C9"/>
    <w:rsid w:val="00EF127C"/>
    <w:rsid w:val="00EF3C80"/>
    <w:rsid w:val="00EF5FDA"/>
    <w:rsid w:val="00EF660D"/>
    <w:rsid w:val="00EF71C3"/>
    <w:rsid w:val="00F05EA3"/>
    <w:rsid w:val="00F06B47"/>
    <w:rsid w:val="00F06D2E"/>
    <w:rsid w:val="00F10127"/>
    <w:rsid w:val="00F10AC4"/>
    <w:rsid w:val="00F14B31"/>
    <w:rsid w:val="00F15282"/>
    <w:rsid w:val="00F20896"/>
    <w:rsid w:val="00F2222E"/>
    <w:rsid w:val="00F2296A"/>
    <w:rsid w:val="00F23EA9"/>
    <w:rsid w:val="00F258A1"/>
    <w:rsid w:val="00F25C6F"/>
    <w:rsid w:val="00F25F32"/>
    <w:rsid w:val="00F31BC3"/>
    <w:rsid w:val="00F3239A"/>
    <w:rsid w:val="00F32979"/>
    <w:rsid w:val="00F3592E"/>
    <w:rsid w:val="00F36E1B"/>
    <w:rsid w:val="00F40312"/>
    <w:rsid w:val="00F41304"/>
    <w:rsid w:val="00F443DC"/>
    <w:rsid w:val="00F45F48"/>
    <w:rsid w:val="00F475F3"/>
    <w:rsid w:val="00F47AC3"/>
    <w:rsid w:val="00F50F12"/>
    <w:rsid w:val="00F52EEA"/>
    <w:rsid w:val="00F54563"/>
    <w:rsid w:val="00F56716"/>
    <w:rsid w:val="00F6055C"/>
    <w:rsid w:val="00F63AA1"/>
    <w:rsid w:val="00F70D20"/>
    <w:rsid w:val="00F711F8"/>
    <w:rsid w:val="00F71F01"/>
    <w:rsid w:val="00F7294E"/>
    <w:rsid w:val="00F73060"/>
    <w:rsid w:val="00F73923"/>
    <w:rsid w:val="00F741BD"/>
    <w:rsid w:val="00F75EEF"/>
    <w:rsid w:val="00F80D18"/>
    <w:rsid w:val="00F81EB8"/>
    <w:rsid w:val="00F90B62"/>
    <w:rsid w:val="00F930CC"/>
    <w:rsid w:val="00F951B7"/>
    <w:rsid w:val="00F95AC0"/>
    <w:rsid w:val="00F9612F"/>
    <w:rsid w:val="00F97CDB"/>
    <w:rsid w:val="00FA2E38"/>
    <w:rsid w:val="00FA4608"/>
    <w:rsid w:val="00FA71A6"/>
    <w:rsid w:val="00FA78BA"/>
    <w:rsid w:val="00FB5E77"/>
    <w:rsid w:val="00FB74EA"/>
    <w:rsid w:val="00FC04E9"/>
    <w:rsid w:val="00FC174E"/>
    <w:rsid w:val="00FC2329"/>
    <w:rsid w:val="00FC3810"/>
    <w:rsid w:val="00FC4D74"/>
    <w:rsid w:val="00FC66EE"/>
    <w:rsid w:val="00FC6B42"/>
    <w:rsid w:val="00FD0929"/>
    <w:rsid w:val="00FD28DC"/>
    <w:rsid w:val="00FD41C7"/>
    <w:rsid w:val="00FD4E4B"/>
    <w:rsid w:val="00FD68BA"/>
    <w:rsid w:val="00FD7B3E"/>
    <w:rsid w:val="00FE4F4A"/>
    <w:rsid w:val="00FE5022"/>
    <w:rsid w:val="00FF050F"/>
    <w:rsid w:val="00FF0D8F"/>
    <w:rsid w:val="00FF79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EA78805"/>
  <w15:docId w15:val="{7293FDF6-9561-47B8-ACE0-A8EA9180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0D1"/>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A12861"/>
    <w:pPr>
      <w:spacing w:after="0"/>
      <w:ind w:left="600"/>
      <w:jc w:val="center"/>
    </w:pPr>
    <w:rPr>
      <w:rFonts w:asciiTheme="minorHAnsi" w:hAnsiTheme="minorHAnsi" w:cstheme="minorHAnsi"/>
      <w:b/>
      <w:bCs/>
      <w:smallCaps/>
      <w:color w:val="404040" w:themeColor="text1" w:themeTint="BF"/>
      <w:sz w:val="52"/>
      <w:szCs w:val="2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nhideWhenUsed/>
    <w:qFormat/>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9"/>
      </w:numPr>
    </w:pPr>
  </w:style>
  <w:style w:type="numbering" w:customStyle="1" w:styleId="Estilo88">
    <w:name w:val="Estilo88"/>
    <w:uiPriority w:val="99"/>
    <w:rsid w:val="00B22673"/>
    <w:pPr>
      <w:numPr>
        <w:numId w:val="10"/>
      </w:numPr>
    </w:pPr>
  </w:style>
  <w:style w:type="numbering" w:customStyle="1" w:styleId="Estilo95">
    <w:name w:val="Estilo95"/>
    <w:uiPriority w:val="99"/>
    <w:rsid w:val="00B22673"/>
    <w:pPr>
      <w:numPr>
        <w:numId w:val="12"/>
      </w:numPr>
    </w:pPr>
  </w:style>
  <w:style w:type="numbering" w:customStyle="1" w:styleId="Estilo96">
    <w:name w:val="Estilo96"/>
    <w:uiPriority w:val="99"/>
    <w:rsid w:val="002C5D2C"/>
    <w:pPr>
      <w:numPr>
        <w:numId w:val="13"/>
      </w:numPr>
    </w:pPr>
  </w:style>
  <w:style w:type="numbering" w:customStyle="1" w:styleId="Estilo24">
    <w:name w:val="Estilo24"/>
    <w:uiPriority w:val="99"/>
    <w:rsid w:val="002C5D2C"/>
    <w:pPr>
      <w:numPr>
        <w:numId w:val="14"/>
      </w:numPr>
    </w:pPr>
  </w:style>
  <w:style w:type="numbering" w:customStyle="1" w:styleId="Estilo97">
    <w:name w:val="Estilo97"/>
    <w:uiPriority w:val="99"/>
    <w:rsid w:val="00CA662A"/>
    <w:pPr>
      <w:numPr>
        <w:numId w:val="16"/>
      </w:numPr>
    </w:pPr>
  </w:style>
  <w:style w:type="numbering" w:customStyle="1" w:styleId="Estilo99">
    <w:name w:val="Estilo99"/>
    <w:uiPriority w:val="99"/>
    <w:rsid w:val="005A7860"/>
    <w:pPr>
      <w:numPr>
        <w:numId w:val="17"/>
      </w:numPr>
    </w:pPr>
  </w:style>
  <w:style w:type="numbering" w:customStyle="1" w:styleId="Estilo100">
    <w:name w:val="Estilo100"/>
    <w:uiPriority w:val="99"/>
    <w:rsid w:val="005A7860"/>
    <w:pPr>
      <w:numPr>
        <w:numId w:val="18"/>
      </w:numPr>
    </w:pPr>
  </w:style>
  <w:style w:type="numbering" w:customStyle="1" w:styleId="Estilo101">
    <w:name w:val="Estilo101"/>
    <w:uiPriority w:val="99"/>
    <w:rsid w:val="00A870CE"/>
    <w:pPr>
      <w:numPr>
        <w:numId w:val="19"/>
      </w:numPr>
    </w:pPr>
  </w:style>
  <w:style w:type="numbering" w:customStyle="1" w:styleId="Estilo102">
    <w:name w:val="Estilo102"/>
    <w:uiPriority w:val="99"/>
    <w:rsid w:val="00A870CE"/>
    <w:pPr>
      <w:numPr>
        <w:numId w:val="20"/>
      </w:numPr>
    </w:pPr>
  </w:style>
  <w:style w:type="numbering" w:customStyle="1" w:styleId="Estilo103">
    <w:name w:val="Estilo103"/>
    <w:uiPriority w:val="99"/>
    <w:rsid w:val="00765264"/>
    <w:pPr>
      <w:numPr>
        <w:numId w:val="21"/>
      </w:numPr>
    </w:pPr>
  </w:style>
  <w:style w:type="numbering" w:customStyle="1" w:styleId="Estilo104">
    <w:name w:val="Estilo104"/>
    <w:uiPriority w:val="99"/>
    <w:rsid w:val="00765264"/>
    <w:pPr>
      <w:numPr>
        <w:numId w:val="22"/>
      </w:numPr>
    </w:pPr>
  </w:style>
  <w:style w:type="numbering" w:customStyle="1" w:styleId="Estilo105">
    <w:name w:val="Estilo105"/>
    <w:uiPriority w:val="99"/>
    <w:rsid w:val="003F6330"/>
    <w:pPr>
      <w:numPr>
        <w:numId w:val="23"/>
      </w:numPr>
    </w:pPr>
  </w:style>
  <w:style w:type="numbering" w:customStyle="1" w:styleId="Estilo106">
    <w:name w:val="Estilo106"/>
    <w:uiPriority w:val="99"/>
    <w:rsid w:val="003F6330"/>
    <w:pPr>
      <w:numPr>
        <w:numId w:val="24"/>
      </w:numPr>
    </w:pPr>
  </w:style>
  <w:style w:type="numbering" w:customStyle="1" w:styleId="Estilo107">
    <w:name w:val="Estilo107"/>
    <w:uiPriority w:val="99"/>
    <w:rsid w:val="003D61BD"/>
    <w:pPr>
      <w:numPr>
        <w:numId w:val="25"/>
      </w:numPr>
    </w:pPr>
  </w:style>
  <w:style w:type="numbering" w:customStyle="1" w:styleId="Estilo108">
    <w:name w:val="Estilo108"/>
    <w:uiPriority w:val="99"/>
    <w:rsid w:val="003D61BD"/>
    <w:pPr>
      <w:numPr>
        <w:numId w:val="26"/>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913269"/>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913269"/>
    <w:rPr>
      <w:rFonts w:ascii="Courier New" w:eastAsia="Times New Roman" w:hAnsi="Courier New" w:cs="Courier New"/>
      <w:sz w:val="20"/>
      <w:szCs w:val="20"/>
      <w:lang w:val="es-ES" w:eastAsia="es-ES"/>
    </w:rPr>
  </w:style>
  <w:style w:type="numbering" w:customStyle="1" w:styleId="Estilo9">
    <w:name w:val="Estilo9"/>
    <w:rsid w:val="00C27F10"/>
    <w:pPr>
      <w:numPr>
        <w:numId w:val="27"/>
      </w:numPr>
    </w:pPr>
  </w:style>
  <w:style w:type="numbering" w:customStyle="1" w:styleId="Estilo16">
    <w:name w:val="Estilo16"/>
    <w:rsid w:val="00C654EA"/>
    <w:pPr>
      <w:numPr>
        <w:numId w:val="32"/>
      </w:numPr>
    </w:pPr>
  </w:style>
  <w:style w:type="numbering" w:customStyle="1" w:styleId="Estilo1">
    <w:name w:val="Estilo1"/>
    <w:rsid w:val="00FB5E77"/>
    <w:pPr>
      <w:numPr>
        <w:numId w:val="34"/>
      </w:numPr>
    </w:pPr>
  </w:style>
  <w:style w:type="paragraph" w:customStyle="1" w:styleId="Default">
    <w:name w:val="Default"/>
    <w:rsid w:val="008E5651"/>
    <w:pPr>
      <w:autoSpaceDE w:val="0"/>
      <w:autoSpaceDN w:val="0"/>
      <w:adjustRightInd w:val="0"/>
      <w:spacing w:after="0" w:line="240" w:lineRule="auto"/>
    </w:pPr>
    <w:rPr>
      <w:rFonts w:ascii="Futura Lt" w:eastAsia="Times New Roman" w:hAnsi="Futura Lt" w:cs="Futura Lt"/>
      <w:color w:val="000000"/>
      <w:sz w:val="24"/>
      <w:szCs w:val="24"/>
      <w:lang w:val="es-ES" w:eastAsia="es-ES"/>
    </w:rPr>
  </w:style>
  <w:style w:type="paragraph" w:styleId="Lista">
    <w:name w:val="List"/>
    <w:basedOn w:val="Normal"/>
    <w:qFormat/>
    <w:rsid w:val="00B130D1"/>
    <w:pPr>
      <w:spacing w:after="0" w:line="240" w:lineRule="auto"/>
      <w:ind w:left="283" w:hanging="283"/>
      <w:jc w:val="left"/>
    </w:pPr>
    <w:rPr>
      <w:rFonts w:ascii="Times New Roman" w:eastAsia="Times New Roman" w:hAnsi="Times New Roman" w:cs="Times New Roman"/>
      <w:szCs w:val="20"/>
      <w:lang w:eastAsia="es-ES"/>
    </w:rPr>
  </w:style>
  <w:style w:type="table" w:customStyle="1" w:styleId="Tablaconcuadrcula1">
    <w:name w:val="Tabla con cuadrícula1"/>
    <w:basedOn w:val="Tablanormal"/>
    <w:next w:val="Tablaconcuadrcula"/>
    <w:uiPriority w:val="39"/>
    <w:rsid w:val="00212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932BE3"/>
    <w:rPr>
      <w:i/>
      <w:iCs/>
    </w:rPr>
  </w:style>
  <w:style w:type="character" w:customStyle="1" w:styleId="Mencinsinresolver2">
    <w:name w:val="Mención sin resolver2"/>
    <w:basedOn w:val="Fuentedeprrafopredeter"/>
    <w:uiPriority w:val="99"/>
    <w:semiHidden/>
    <w:unhideWhenUsed/>
    <w:rsid w:val="001D1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2023">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52772922">
      <w:bodyDiv w:val="1"/>
      <w:marLeft w:val="0"/>
      <w:marRight w:val="0"/>
      <w:marTop w:val="0"/>
      <w:marBottom w:val="0"/>
      <w:divBdr>
        <w:top w:val="none" w:sz="0" w:space="0" w:color="auto"/>
        <w:left w:val="none" w:sz="0" w:space="0" w:color="auto"/>
        <w:bottom w:val="none" w:sz="0" w:space="0" w:color="auto"/>
        <w:right w:val="none" w:sz="0" w:space="0" w:color="auto"/>
      </w:divBdr>
      <w:divsChild>
        <w:div w:id="1457214357">
          <w:marLeft w:val="0"/>
          <w:marRight w:val="0"/>
          <w:marTop w:val="0"/>
          <w:marBottom w:val="0"/>
          <w:divBdr>
            <w:top w:val="none" w:sz="0" w:space="0" w:color="auto"/>
            <w:left w:val="none" w:sz="0" w:space="0" w:color="auto"/>
            <w:bottom w:val="none" w:sz="0" w:space="0" w:color="auto"/>
            <w:right w:val="none" w:sz="0" w:space="0" w:color="auto"/>
          </w:divBdr>
          <w:divsChild>
            <w:div w:id="1976062120">
              <w:marLeft w:val="0"/>
              <w:marRight w:val="0"/>
              <w:marTop w:val="0"/>
              <w:marBottom w:val="0"/>
              <w:divBdr>
                <w:top w:val="none" w:sz="0" w:space="0" w:color="auto"/>
                <w:left w:val="none" w:sz="0" w:space="0" w:color="auto"/>
                <w:bottom w:val="none" w:sz="0" w:space="0" w:color="auto"/>
                <w:right w:val="none" w:sz="0" w:space="0" w:color="auto"/>
              </w:divBdr>
              <w:divsChild>
                <w:div w:id="11515614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31446127">
          <w:marLeft w:val="0"/>
          <w:marRight w:val="0"/>
          <w:marTop w:val="0"/>
          <w:marBottom w:val="0"/>
          <w:divBdr>
            <w:top w:val="none" w:sz="0" w:space="0" w:color="auto"/>
            <w:left w:val="none" w:sz="0" w:space="0" w:color="auto"/>
            <w:bottom w:val="none" w:sz="0" w:space="0" w:color="auto"/>
            <w:right w:val="none" w:sz="0" w:space="0" w:color="auto"/>
          </w:divBdr>
          <w:divsChild>
            <w:div w:id="2077819694">
              <w:marLeft w:val="0"/>
              <w:marRight w:val="0"/>
              <w:marTop w:val="0"/>
              <w:marBottom w:val="0"/>
              <w:divBdr>
                <w:top w:val="none" w:sz="0" w:space="0" w:color="auto"/>
                <w:left w:val="none" w:sz="0" w:space="0" w:color="auto"/>
                <w:bottom w:val="none" w:sz="0" w:space="0" w:color="auto"/>
                <w:right w:val="none" w:sz="0" w:space="0" w:color="auto"/>
              </w:divBdr>
              <w:divsChild>
                <w:div w:id="71436670">
                  <w:marLeft w:val="0"/>
                  <w:marRight w:val="0"/>
                  <w:marTop w:val="0"/>
                  <w:marBottom w:val="0"/>
                  <w:divBdr>
                    <w:top w:val="none" w:sz="0" w:space="0" w:color="auto"/>
                    <w:left w:val="none" w:sz="0" w:space="0" w:color="auto"/>
                    <w:bottom w:val="none" w:sz="0" w:space="0" w:color="auto"/>
                    <w:right w:val="none" w:sz="0" w:space="0" w:color="auto"/>
                  </w:divBdr>
                  <w:divsChild>
                    <w:div w:id="1688866243">
                      <w:marLeft w:val="0"/>
                      <w:marRight w:val="0"/>
                      <w:marTop w:val="0"/>
                      <w:marBottom w:val="0"/>
                      <w:divBdr>
                        <w:top w:val="none" w:sz="0" w:space="0" w:color="auto"/>
                        <w:left w:val="none" w:sz="0" w:space="0" w:color="auto"/>
                        <w:bottom w:val="none" w:sz="0" w:space="0" w:color="auto"/>
                        <w:right w:val="none" w:sz="0" w:space="0" w:color="auto"/>
                      </w:divBdr>
                      <w:divsChild>
                        <w:div w:id="54477661">
                          <w:marLeft w:val="0"/>
                          <w:marRight w:val="0"/>
                          <w:marTop w:val="0"/>
                          <w:marBottom w:val="0"/>
                          <w:divBdr>
                            <w:top w:val="none" w:sz="0" w:space="0" w:color="auto"/>
                            <w:left w:val="none" w:sz="0" w:space="0" w:color="auto"/>
                            <w:bottom w:val="none" w:sz="0" w:space="0" w:color="auto"/>
                            <w:right w:val="none" w:sz="0" w:space="0" w:color="auto"/>
                          </w:divBdr>
                          <w:divsChild>
                            <w:div w:id="292028863">
                              <w:marLeft w:val="0"/>
                              <w:marRight w:val="0"/>
                              <w:marTop w:val="0"/>
                              <w:marBottom w:val="0"/>
                              <w:divBdr>
                                <w:top w:val="none" w:sz="0" w:space="0" w:color="auto"/>
                                <w:left w:val="none" w:sz="0" w:space="0" w:color="auto"/>
                                <w:bottom w:val="none" w:sz="0" w:space="0" w:color="auto"/>
                                <w:right w:val="none" w:sz="0" w:space="0" w:color="auto"/>
                              </w:divBdr>
                            </w:div>
                            <w:div w:id="18038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31593">
                  <w:marLeft w:val="0"/>
                  <w:marRight w:val="0"/>
                  <w:marTop w:val="0"/>
                  <w:marBottom w:val="0"/>
                  <w:divBdr>
                    <w:top w:val="none" w:sz="0" w:space="0" w:color="auto"/>
                    <w:left w:val="none" w:sz="0" w:space="0" w:color="auto"/>
                    <w:bottom w:val="none" w:sz="0" w:space="0" w:color="auto"/>
                    <w:right w:val="none" w:sz="0" w:space="0" w:color="auto"/>
                  </w:divBdr>
                  <w:divsChild>
                    <w:div w:id="1002466682">
                      <w:marLeft w:val="0"/>
                      <w:marRight w:val="0"/>
                      <w:marTop w:val="0"/>
                      <w:marBottom w:val="0"/>
                      <w:divBdr>
                        <w:top w:val="none" w:sz="0" w:space="0" w:color="auto"/>
                        <w:left w:val="none" w:sz="0" w:space="0" w:color="auto"/>
                        <w:bottom w:val="none" w:sz="0" w:space="0" w:color="auto"/>
                        <w:right w:val="none" w:sz="0" w:space="0" w:color="auto"/>
                      </w:divBdr>
                      <w:divsChild>
                        <w:div w:id="1245991446">
                          <w:marLeft w:val="0"/>
                          <w:marRight w:val="0"/>
                          <w:marTop w:val="0"/>
                          <w:marBottom w:val="0"/>
                          <w:divBdr>
                            <w:top w:val="none" w:sz="0" w:space="0" w:color="auto"/>
                            <w:left w:val="none" w:sz="0" w:space="0" w:color="auto"/>
                            <w:bottom w:val="none" w:sz="0" w:space="0" w:color="auto"/>
                            <w:right w:val="none" w:sz="0" w:space="0" w:color="auto"/>
                          </w:divBdr>
                          <w:divsChild>
                            <w:div w:id="802161312">
                              <w:marLeft w:val="0"/>
                              <w:marRight w:val="0"/>
                              <w:marTop w:val="0"/>
                              <w:marBottom w:val="0"/>
                              <w:divBdr>
                                <w:top w:val="none" w:sz="0" w:space="0" w:color="auto"/>
                                <w:left w:val="none" w:sz="0" w:space="0" w:color="auto"/>
                                <w:bottom w:val="none" w:sz="0" w:space="0" w:color="auto"/>
                                <w:right w:val="none" w:sz="0" w:space="0" w:color="auto"/>
                              </w:divBdr>
                            </w:div>
                            <w:div w:id="8489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67811">
                  <w:marLeft w:val="0"/>
                  <w:marRight w:val="0"/>
                  <w:marTop w:val="0"/>
                  <w:marBottom w:val="0"/>
                  <w:divBdr>
                    <w:top w:val="none" w:sz="0" w:space="0" w:color="auto"/>
                    <w:left w:val="none" w:sz="0" w:space="0" w:color="auto"/>
                    <w:bottom w:val="none" w:sz="0" w:space="0" w:color="auto"/>
                    <w:right w:val="none" w:sz="0" w:space="0" w:color="auto"/>
                  </w:divBdr>
                  <w:divsChild>
                    <w:div w:id="1620180994">
                      <w:marLeft w:val="0"/>
                      <w:marRight w:val="0"/>
                      <w:marTop w:val="0"/>
                      <w:marBottom w:val="0"/>
                      <w:divBdr>
                        <w:top w:val="none" w:sz="0" w:space="0" w:color="auto"/>
                        <w:left w:val="none" w:sz="0" w:space="0" w:color="auto"/>
                        <w:bottom w:val="none" w:sz="0" w:space="0" w:color="auto"/>
                        <w:right w:val="none" w:sz="0" w:space="0" w:color="auto"/>
                      </w:divBdr>
                      <w:divsChild>
                        <w:div w:id="1809393602">
                          <w:marLeft w:val="0"/>
                          <w:marRight w:val="0"/>
                          <w:marTop w:val="0"/>
                          <w:marBottom w:val="0"/>
                          <w:divBdr>
                            <w:top w:val="none" w:sz="0" w:space="0" w:color="auto"/>
                            <w:left w:val="none" w:sz="0" w:space="0" w:color="auto"/>
                            <w:bottom w:val="none" w:sz="0" w:space="0" w:color="auto"/>
                            <w:right w:val="none" w:sz="0" w:space="0" w:color="auto"/>
                          </w:divBdr>
                          <w:divsChild>
                            <w:div w:id="574558090">
                              <w:marLeft w:val="0"/>
                              <w:marRight w:val="0"/>
                              <w:marTop w:val="0"/>
                              <w:marBottom w:val="0"/>
                              <w:divBdr>
                                <w:top w:val="none" w:sz="0" w:space="0" w:color="auto"/>
                                <w:left w:val="none" w:sz="0" w:space="0" w:color="auto"/>
                                <w:bottom w:val="none" w:sz="0" w:space="0" w:color="auto"/>
                                <w:right w:val="none" w:sz="0" w:space="0" w:color="auto"/>
                              </w:divBdr>
                            </w:div>
                            <w:div w:id="7280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42793">
                  <w:marLeft w:val="0"/>
                  <w:marRight w:val="0"/>
                  <w:marTop w:val="0"/>
                  <w:marBottom w:val="0"/>
                  <w:divBdr>
                    <w:top w:val="none" w:sz="0" w:space="0" w:color="auto"/>
                    <w:left w:val="none" w:sz="0" w:space="0" w:color="auto"/>
                    <w:bottom w:val="none" w:sz="0" w:space="0" w:color="auto"/>
                    <w:right w:val="none" w:sz="0" w:space="0" w:color="auto"/>
                  </w:divBdr>
                  <w:divsChild>
                    <w:div w:id="510412593">
                      <w:marLeft w:val="0"/>
                      <w:marRight w:val="0"/>
                      <w:marTop w:val="0"/>
                      <w:marBottom w:val="0"/>
                      <w:divBdr>
                        <w:top w:val="none" w:sz="0" w:space="0" w:color="auto"/>
                        <w:left w:val="none" w:sz="0" w:space="0" w:color="auto"/>
                        <w:bottom w:val="none" w:sz="0" w:space="0" w:color="auto"/>
                        <w:right w:val="none" w:sz="0" w:space="0" w:color="auto"/>
                      </w:divBdr>
                      <w:divsChild>
                        <w:div w:id="437915843">
                          <w:marLeft w:val="0"/>
                          <w:marRight w:val="0"/>
                          <w:marTop w:val="0"/>
                          <w:marBottom w:val="0"/>
                          <w:divBdr>
                            <w:top w:val="none" w:sz="0" w:space="0" w:color="auto"/>
                            <w:left w:val="none" w:sz="0" w:space="0" w:color="auto"/>
                            <w:bottom w:val="none" w:sz="0" w:space="0" w:color="auto"/>
                            <w:right w:val="none" w:sz="0" w:space="0" w:color="auto"/>
                          </w:divBdr>
                          <w:divsChild>
                            <w:div w:id="1259631133">
                              <w:marLeft w:val="0"/>
                              <w:marRight w:val="0"/>
                              <w:marTop w:val="0"/>
                              <w:marBottom w:val="0"/>
                              <w:divBdr>
                                <w:top w:val="none" w:sz="0" w:space="0" w:color="auto"/>
                                <w:left w:val="none" w:sz="0" w:space="0" w:color="auto"/>
                                <w:bottom w:val="none" w:sz="0" w:space="0" w:color="auto"/>
                                <w:right w:val="none" w:sz="0" w:space="0" w:color="auto"/>
                              </w:divBdr>
                            </w:div>
                            <w:div w:id="17878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97">
                  <w:marLeft w:val="0"/>
                  <w:marRight w:val="0"/>
                  <w:marTop w:val="0"/>
                  <w:marBottom w:val="0"/>
                  <w:divBdr>
                    <w:top w:val="none" w:sz="0" w:space="0" w:color="auto"/>
                    <w:left w:val="none" w:sz="0" w:space="0" w:color="auto"/>
                    <w:bottom w:val="none" w:sz="0" w:space="0" w:color="auto"/>
                    <w:right w:val="none" w:sz="0" w:space="0" w:color="auto"/>
                  </w:divBdr>
                  <w:divsChild>
                    <w:div w:id="2073386553">
                      <w:marLeft w:val="0"/>
                      <w:marRight w:val="0"/>
                      <w:marTop w:val="0"/>
                      <w:marBottom w:val="0"/>
                      <w:divBdr>
                        <w:top w:val="none" w:sz="0" w:space="0" w:color="auto"/>
                        <w:left w:val="none" w:sz="0" w:space="0" w:color="auto"/>
                        <w:bottom w:val="none" w:sz="0" w:space="0" w:color="auto"/>
                        <w:right w:val="none" w:sz="0" w:space="0" w:color="auto"/>
                      </w:divBdr>
                      <w:divsChild>
                        <w:div w:id="1337226635">
                          <w:marLeft w:val="0"/>
                          <w:marRight w:val="0"/>
                          <w:marTop w:val="0"/>
                          <w:marBottom w:val="0"/>
                          <w:divBdr>
                            <w:top w:val="none" w:sz="0" w:space="0" w:color="auto"/>
                            <w:left w:val="none" w:sz="0" w:space="0" w:color="auto"/>
                            <w:bottom w:val="none" w:sz="0" w:space="0" w:color="auto"/>
                            <w:right w:val="none" w:sz="0" w:space="0" w:color="auto"/>
                          </w:divBdr>
                          <w:divsChild>
                            <w:div w:id="367805890">
                              <w:marLeft w:val="0"/>
                              <w:marRight w:val="0"/>
                              <w:marTop w:val="0"/>
                              <w:marBottom w:val="0"/>
                              <w:divBdr>
                                <w:top w:val="none" w:sz="0" w:space="0" w:color="auto"/>
                                <w:left w:val="none" w:sz="0" w:space="0" w:color="auto"/>
                                <w:bottom w:val="none" w:sz="0" w:space="0" w:color="auto"/>
                                <w:right w:val="none" w:sz="0" w:space="0" w:color="auto"/>
                              </w:divBdr>
                            </w:div>
                            <w:div w:id="799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00489">
                  <w:marLeft w:val="0"/>
                  <w:marRight w:val="0"/>
                  <w:marTop w:val="0"/>
                  <w:marBottom w:val="0"/>
                  <w:divBdr>
                    <w:top w:val="none" w:sz="0" w:space="0" w:color="auto"/>
                    <w:left w:val="none" w:sz="0" w:space="0" w:color="auto"/>
                    <w:bottom w:val="none" w:sz="0" w:space="0" w:color="auto"/>
                    <w:right w:val="none" w:sz="0" w:space="0" w:color="auto"/>
                  </w:divBdr>
                  <w:divsChild>
                    <w:div w:id="1083650397">
                      <w:marLeft w:val="0"/>
                      <w:marRight w:val="0"/>
                      <w:marTop w:val="0"/>
                      <w:marBottom w:val="0"/>
                      <w:divBdr>
                        <w:top w:val="none" w:sz="0" w:space="0" w:color="auto"/>
                        <w:left w:val="none" w:sz="0" w:space="0" w:color="auto"/>
                        <w:bottom w:val="none" w:sz="0" w:space="0" w:color="auto"/>
                        <w:right w:val="none" w:sz="0" w:space="0" w:color="auto"/>
                      </w:divBdr>
                      <w:divsChild>
                        <w:div w:id="1518539178">
                          <w:marLeft w:val="0"/>
                          <w:marRight w:val="0"/>
                          <w:marTop w:val="0"/>
                          <w:marBottom w:val="0"/>
                          <w:divBdr>
                            <w:top w:val="none" w:sz="0" w:space="0" w:color="auto"/>
                            <w:left w:val="none" w:sz="0" w:space="0" w:color="auto"/>
                            <w:bottom w:val="none" w:sz="0" w:space="0" w:color="auto"/>
                            <w:right w:val="none" w:sz="0" w:space="0" w:color="auto"/>
                          </w:divBdr>
                          <w:divsChild>
                            <w:div w:id="218395664">
                              <w:marLeft w:val="0"/>
                              <w:marRight w:val="0"/>
                              <w:marTop w:val="0"/>
                              <w:marBottom w:val="0"/>
                              <w:divBdr>
                                <w:top w:val="none" w:sz="0" w:space="0" w:color="auto"/>
                                <w:left w:val="none" w:sz="0" w:space="0" w:color="auto"/>
                                <w:bottom w:val="none" w:sz="0" w:space="0" w:color="auto"/>
                                <w:right w:val="none" w:sz="0" w:space="0" w:color="auto"/>
                              </w:divBdr>
                            </w:div>
                            <w:div w:id="8877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49844">
                  <w:marLeft w:val="0"/>
                  <w:marRight w:val="0"/>
                  <w:marTop w:val="0"/>
                  <w:marBottom w:val="0"/>
                  <w:divBdr>
                    <w:top w:val="none" w:sz="0" w:space="0" w:color="auto"/>
                    <w:left w:val="none" w:sz="0" w:space="0" w:color="auto"/>
                    <w:bottom w:val="none" w:sz="0" w:space="0" w:color="auto"/>
                    <w:right w:val="none" w:sz="0" w:space="0" w:color="auto"/>
                  </w:divBdr>
                  <w:divsChild>
                    <w:div w:id="1194732096">
                      <w:marLeft w:val="0"/>
                      <w:marRight w:val="0"/>
                      <w:marTop w:val="0"/>
                      <w:marBottom w:val="0"/>
                      <w:divBdr>
                        <w:top w:val="none" w:sz="0" w:space="0" w:color="auto"/>
                        <w:left w:val="none" w:sz="0" w:space="0" w:color="auto"/>
                        <w:bottom w:val="none" w:sz="0" w:space="0" w:color="auto"/>
                        <w:right w:val="none" w:sz="0" w:space="0" w:color="auto"/>
                      </w:divBdr>
                      <w:divsChild>
                        <w:div w:id="370308630">
                          <w:marLeft w:val="0"/>
                          <w:marRight w:val="0"/>
                          <w:marTop w:val="0"/>
                          <w:marBottom w:val="0"/>
                          <w:divBdr>
                            <w:top w:val="none" w:sz="0" w:space="0" w:color="auto"/>
                            <w:left w:val="none" w:sz="0" w:space="0" w:color="auto"/>
                            <w:bottom w:val="none" w:sz="0" w:space="0" w:color="auto"/>
                            <w:right w:val="none" w:sz="0" w:space="0" w:color="auto"/>
                          </w:divBdr>
                          <w:divsChild>
                            <w:div w:id="1196577750">
                              <w:marLeft w:val="0"/>
                              <w:marRight w:val="0"/>
                              <w:marTop w:val="0"/>
                              <w:marBottom w:val="0"/>
                              <w:divBdr>
                                <w:top w:val="none" w:sz="0" w:space="0" w:color="auto"/>
                                <w:left w:val="none" w:sz="0" w:space="0" w:color="auto"/>
                                <w:bottom w:val="none" w:sz="0" w:space="0" w:color="auto"/>
                                <w:right w:val="none" w:sz="0" w:space="0" w:color="auto"/>
                              </w:divBdr>
                            </w:div>
                            <w:div w:id="12377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0938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8571967">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55069891">
      <w:bodyDiv w:val="1"/>
      <w:marLeft w:val="0"/>
      <w:marRight w:val="0"/>
      <w:marTop w:val="0"/>
      <w:marBottom w:val="0"/>
      <w:divBdr>
        <w:top w:val="none" w:sz="0" w:space="0" w:color="auto"/>
        <w:left w:val="none" w:sz="0" w:space="0" w:color="auto"/>
        <w:bottom w:val="none" w:sz="0" w:space="0" w:color="auto"/>
        <w:right w:val="none" w:sz="0" w:space="0" w:color="auto"/>
      </w:divBdr>
    </w:div>
    <w:div w:id="160198157">
      <w:bodyDiv w:val="1"/>
      <w:marLeft w:val="0"/>
      <w:marRight w:val="0"/>
      <w:marTop w:val="0"/>
      <w:marBottom w:val="0"/>
      <w:divBdr>
        <w:top w:val="none" w:sz="0" w:space="0" w:color="auto"/>
        <w:left w:val="none" w:sz="0" w:space="0" w:color="auto"/>
        <w:bottom w:val="none" w:sz="0" w:space="0" w:color="auto"/>
        <w:right w:val="none" w:sz="0" w:space="0" w:color="auto"/>
      </w:divBdr>
      <w:divsChild>
        <w:div w:id="842400415">
          <w:marLeft w:val="274"/>
          <w:marRight w:val="0"/>
          <w:marTop w:val="0"/>
          <w:marBottom w:val="0"/>
          <w:divBdr>
            <w:top w:val="none" w:sz="0" w:space="0" w:color="auto"/>
            <w:left w:val="none" w:sz="0" w:space="0" w:color="auto"/>
            <w:bottom w:val="none" w:sz="0" w:space="0" w:color="auto"/>
            <w:right w:val="none" w:sz="0" w:space="0" w:color="auto"/>
          </w:divBdr>
        </w:div>
      </w:divsChild>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39701913">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25541052">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5951211">
      <w:bodyDiv w:val="1"/>
      <w:marLeft w:val="0"/>
      <w:marRight w:val="0"/>
      <w:marTop w:val="0"/>
      <w:marBottom w:val="0"/>
      <w:divBdr>
        <w:top w:val="none" w:sz="0" w:space="0" w:color="auto"/>
        <w:left w:val="none" w:sz="0" w:space="0" w:color="auto"/>
        <w:bottom w:val="none" w:sz="0" w:space="0" w:color="auto"/>
        <w:right w:val="none" w:sz="0" w:space="0" w:color="auto"/>
      </w:divBdr>
    </w:div>
    <w:div w:id="523905057">
      <w:bodyDiv w:val="1"/>
      <w:marLeft w:val="0"/>
      <w:marRight w:val="0"/>
      <w:marTop w:val="0"/>
      <w:marBottom w:val="0"/>
      <w:divBdr>
        <w:top w:val="none" w:sz="0" w:space="0" w:color="auto"/>
        <w:left w:val="none" w:sz="0" w:space="0" w:color="auto"/>
        <w:bottom w:val="none" w:sz="0" w:space="0" w:color="auto"/>
        <w:right w:val="none" w:sz="0" w:space="0" w:color="auto"/>
      </w:divBdr>
      <w:divsChild>
        <w:div w:id="1204175537">
          <w:marLeft w:val="274"/>
          <w:marRight w:val="0"/>
          <w:marTop w:val="0"/>
          <w:marBottom w:val="0"/>
          <w:divBdr>
            <w:top w:val="none" w:sz="0" w:space="0" w:color="auto"/>
            <w:left w:val="none" w:sz="0" w:space="0" w:color="auto"/>
            <w:bottom w:val="none" w:sz="0" w:space="0" w:color="auto"/>
            <w:right w:val="none" w:sz="0" w:space="0" w:color="auto"/>
          </w:divBdr>
        </w:div>
      </w:divsChild>
    </w:div>
    <w:div w:id="555553013">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5520887">
      <w:bodyDiv w:val="1"/>
      <w:marLeft w:val="0"/>
      <w:marRight w:val="0"/>
      <w:marTop w:val="0"/>
      <w:marBottom w:val="0"/>
      <w:divBdr>
        <w:top w:val="none" w:sz="0" w:space="0" w:color="auto"/>
        <w:left w:val="none" w:sz="0" w:space="0" w:color="auto"/>
        <w:bottom w:val="none" w:sz="0" w:space="0" w:color="auto"/>
        <w:right w:val="none" w:sz="0" w:space="0" w:color="auto"/>
      </w:divBdr>
    </w:div>
    <w:div w:id="652486534">
      <w:bodyDiv w:val="1"/>
      <w:marLeft w:val="0"/>
      <w:marRight w:val="0"/>
      <w:marTop w:val="0"/>
      <w:marBottom w:val="0"/>
      <w:divBdr>
        <w:top w:val="none" w:sz="0" w:space="0" w:color="auto"/>
        <w:left w:val="none" w:sz="0" w:space="0" w:color="auto"/>
        <w:bottom w:val="none" w:sz="0" w:space="0" w:color="auto"/>
        <w:right w:val="none" w:sz="0" w:space="0" w:color="auto"/>
      </w:divBdr>
    </w:div>
    <w:div w:id="682124711">
      <w:bodyDiv w:val="1"/>
      <w:marLeft w:val="0"/>
      <w:marRight w:val="0"/>
      <w:marTop w:val="0"/>
      <w:marBottom w:val="0"/>
      <w:divBdr>
        <w:top w:val="none" w:sz="0" w:space="0" w:color="auto"/>
        <w:left w:val="none" w:sz="0" w:space="0" w:color="auto"/>
        <w:bottom w:val="none" w:sz="0" w:space="0" w:color="auto"/>
        <w:right w:val="none" w:sz="0" w:space="0" w:color="auto"/>
      </w:divBdr>
    </w:div>
    <w:div w:id="685251452">
      <w:bodyDiv w:val="1"/>
      <w:marLeft w:val="0"/>
      <w:marRight w:val="0"/>
      <w:marTop w:val="0"/>
      <w:marBottom w:val="0"/>
      <w:divBdr>
        <w:top w:val="none" w:sz="0" w:space="0" w:color="auto"/>
        <w:left w:val="none" w:sz="0" w:space="0" w:color="auto"/>
        <w:bottom w:val="none" w:sz="0" w:space="0" w:color="auto"/>
        <w:right w:val="none" w:sz="0" w:space="0" w:color="auto"/>
      </w:divBdr>
    </w:div>
    <w:div w:id="704795387">
      <w:bodyDiv w:val="1"/>
      <w:marLeft w:val="0"/>
      <w:marRight w:val="0"/>
      <w:marTop w:val="0"/>
      <w:marBottom w:val="0"/>
      <w:divBdr>
        <w:top w:val="none" w:sz="0" w:space="0" w:color="auto"/>
        <w:left w:val="none" w:sz="0" w:space="0" w:color="auto"/>
        <w:bottom w:val="none" w:sz="0" w:space="0" w:color="auto"/>
        <w:right w:val="none" w:sz="0" w:space="0" w:color="auto"/>
      </w:divBdr>
    </w:div>
    <w:div w:id="72456808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03422480">
      <w:bodyDiv w:val="1"/>
      <w:marLeft w:val="0"/>
      <w:marRight w:val="0"/>
      <w:marTop w:val="0"/>
      <w:marBottom w:val="0"/>
      <w:divBdr>
        <w:top w:val="none" w:sz="0" w:space="0" w:color="auto"/>
        <w:left w:val="none" w:sz="0" w:space="0" w:color="auto"/>
        <w:bottom w:val="none" w:sz="0" w:space="0" w:color="auto"/>
        <w:right w:val="none" w:sz="0" w:space="0" w:color="auto"/>
      </w:divBdr>
    </w:div>
    <w:div w:id="846213268">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88587545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47810004">
      <w:bodyDiv w:val="1"/>
      <w:marLeft w:val="0"/>
      <w:marRight w:val="0"/>
      <w:marTop w:val="0"/>
      <w:marBottom w:val="0"/>
      <w:divBdr>
        <w:top w:val="none" w:sz="0" w:space="0" w:color="auto"/>
        <w:left w:val="none" w:sz="0" w:space="0" w:color="auto"/>
        <w:bottom w:val="none" w:sz="0" w:space="0" w:color="auto"/>
        <w:right w:val="none" w:sz="0" w:space="0" w:color="auto"/>
      </w:divBdr>
    </w:div>
    <w:div w:id="964114852">
      <w:bodyDiv w:val="1"/>
      <w:marLeft w:val="0"/>
      <w:marRight w:val="0"/>
      <w:marTop w:val="0"/>
      <w:marBottom w:val="0"/>
      <w:divBdr>
        <w:top w:val="none" w:sz="0" w:space="0" w:color="auto"/>
        <w:left w:val="none" w:sz="0" w:space="0" w:color="auto"/>
        <w:bottom w:val="none" w:sz="0" w:space="0" w:color="auto"/>
        <w:right w:val="none" w:sz="0" w:space="0" w:color="auto"/>
      </w:divBdr>
    </w:div>
    <w:div w:id="983896108">
      <w:bodyDiv w:val="1"/>
      <w:marLeft w:val="0"/>
      <w:marRight w:val="0"/>
      <w:marTop w:val="0"/>
      <w:marBottom w:val="0"/>
      <w:divBdr>
        <w:top w:val="none" w:sz="0" w:space="0" w:color="auto"/>
        <w:left w:val="none" w:sz="0" w:space="0" w:color="auto"/>
        <w:bottom w:val="none" w:sz="0" w:space="0" w:color="auto"/>
        <w:right w:val="none" w:sz="0" w:space="0" w:color="auto"/>
      </w:divBdr>
    </w:div>
    <w:div w:id="985400006">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6640944">
      <w:bodyDiv w:val="1"/>
      <w:marLeft w:val="0"/>
      <w:marRight w:val="0"/>
      <w:marTop w:val="0"/>
      <w:marBottom w:val="0"/>
      <w:divBdr>
        <w:top w:val="none" w:sz="0" w:space="0" w:color="auto"/>
        <w:left w:val="none" w:sz="0" w:space="0" w:color="auto"/>
        <w:bottom w:val="none" w:sz="0" w:space="0" w:color="auto"/>
        <w:right w:val="none" w:sz="0" w:space="0" w:color="auto"/>
      </w:divBdr>
    </w:div>
    <w:div w:id="1083145361">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31181918">
      <w:bodyDiv w:val="1"/>
      <w:marLeft w:val="0"/>
      <w:marRight w:val="0"/>
      <w:marTop w:val="0"/>
      <w:marBottom w:val="0"/>
      <w:divBdr>
        <w:top w:val="none" w:sz="0" w:space="0" w:color="auto"/>
        <w:left w:val="none" w:sz="0" w:space="0" w:color="auto"/>
        <w:bottom w:val="none" w:sz="0" w:space="0" w:color="auto"/>
        <w:right w:val="none" w:sz="0" w:space="0" w:color="auto"/>
      </w:divBdr>
    </w:div>
    <w:div w:id="1331954437">
      <w:bodyDiv w:val="1"/>
      <w:marLeft w:val="0"/>
      <w:marRight w:val="0"/>
      <w:marTop w:val="0"/>
      <w:marBottom w:val="0"/>
      <w:divBdr>
        <w:top w:val="none" w:sz="0" w:space="0" w:color="auto"/>
        <w:left w:val="none" w:sz="0" w:space="0" w:color="auto"/>
        <w:bottom w:val="none" w:sz="0" w:space="0" w:color="auto"/>
        <w:right w:val="none" w:sz="0" w:space="0" w:color="auto"/>
      </w:divBdr>
    </w:div>
    <w:div w:id="1335720861">
      <w:bodyDiv w:val="1"/>
      <w:marLeft w:val="0"/>
      <w:marRight w:val="0"/>
      <w:marTop w:val="0"/>
      <w:marBottom w:val="0"/>
      <w:divBdr>
        <w:top w:val="none" w:sz="0" w:space="0" w:color="auto"/>
        <w:left w:val="none" w:sz="0" w:space="0" w:color="auto"/>
        <w:bottom w:val="none" w:sz="0" w:space="0" w:color="auto"/>
        <w:right w:val="none" w:sz="0" w:space="0" w:color="auto"/>
      </w:divBdr>
      <w:divsChild>
        <w:div w:id="1420712852">
          <w:marLeft w:val="274"/>
          <w:marRight w:val="0"/>
          <w:marTop w:val="0"/>
          <w:marBottom w:val="0"/>
          <w:divBdr>
            <w:top w:val="none" w:sz="0" w:space="0" w:color="auto"/>
            <w:left w:val="none" w:sz="0" w:space="0" w:color="auto"/>
            <w:bottom w:val="none" w:sz="0" w:space="0" w:color="auto"/>
            <w:right w:val="none" w:sz="0" w:space="0" w:color="auto"/>
          </w:divBdr>
        </w:div>
      </w:divsChild>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31505908">
      <w:bodyDiv w:val="1"/>
      <w:marLeft w:val="0"/>
      <w:marRight w:val="0"/>
      <w:marTop w:val="0"/>
      <w:marBottom w:val="0"/>
      <w:divBdr>
        <w:top w:val="none" w:sz="0" w:space="0" w:color="auto"/>
        <w:left w:val="none" w:sz="0" w:space="0" w:color="auto"/>
        <w:bottom w:val="none" w:sz="0" w:space="0" w:color="auto"/>
        <w:right w:val="none" w:sz="0" w:space="0" w:color="auto"/>
      </w:divBdr>
    </w:div>
    <w:div w:id="152293534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59246193">
      <w:bodyDiv w:val="1"/>
      <w:marLeft w:val="0"/>
      <w:marRight w:val="0"/>
      <w:marTop w:val="0"/>
      <w:marBottom w:val="0"/>
      <w:divBdr>
        <w:top w:val="none" w:sz="0" w:space="0" w:color="auto"/>
        <w:left w:val="none" w:sz="0" w:space="0" w:color="auto"/>
        <w:bottom w:val="none" w:sz="0" w:space="0" w:color="auto"/>
        <w:right w:val="none" w:sz="0" w:space="0" w:color="auto"/>
      </w:divBdr>
    </w:div>
    <w:div w:id="1572036843">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590310578">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5336272">
      <w:bodyDiv w:val="1"/>
      <w:marLeft w:val="0"/>
      <w:marRight w:val="0"/>
      <w:marTop w:val="0"/>
      <w:marBottom w:val="0"/>
      <w:divBdr>
        <w:top w:val="none" w:sz="0" w:space="0" w:color="auto"/>
        <w:left w:val="none" w:sz="0" w:space="0" w:color="auto"/>
        <w:bottom w:val="none" w:sz="0" w:space="0" w:color="auto"/>
        <w:right w:val="none" w:sz="0" w:space="0" w:color="auto"/>
      </w:divBdr>
    </w:div>
    <w:div w:id="1673140271">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62722603">
      <w:bodyDiv w:val="1"/>
      <w:marLeft w:val="0"/>
      <w:marRight w:val="0"/>
      <w:marTop w:val="0"/>
      <w:marBottom w:val="0"/>
      <w:divBdr>
        <w:top w:val="none" w:sz="0" w:space="0" w:color="auto"/>
        <w:left w:val="none" w:sz="0" w:space="0" w:color="auto"/>
        <w:bottom w:val="none" w:sz="0" w:space="0" w:color="auto"/>
        <w:right w:val="none" w:sz="0" w:space="0" w:color="auto"/>
      </w:divBdr>
    </w:div>
    <w:div w:id="1778715448">
      <w:bodyDiv w:val="1"/>
      <w:marLeft w:val="0"/>
      <w:marRight w:val="0"/>
      <w:marTop w:val="0"/>
      <w:marBottom w:val="0"/>
      <w:divBdr>
        <w:top w:val="none" w:sz="0" w:space="0" w:color="auto"/>
        <w:left w:val="none" w:sz="0" w:space="0" w:color="auto"/>
        <w:bottom w:val="none" w:sz="0" w:space="0" w:color="auto"/>
        <w:right w:val="none" w:sz="0" w:space="0" w:color="auto"/>
      </w:divBdr>
      <w:divsChild>
        <w:div w:id="20907008">
          <w:marLeft w:val="0"/>
          <w:marRight w:val="0"/>
          <w:marTop w:val="0"/>
          <w:marBottom w:val="0"/>
          <w:divBdr>
            <w:top w:val="none" w:sz="0" w:space="0" w:color="auto"/>
            <w:left w:val="none" w:sz="0" w:space="0" w:color="auto"/>
            <w:bottom w:val="none" w:sz="0" w:space="0" w:color="auto"/>
            <w:right w:val="none" w:sz="0" w:space="0" w:color="auto"/>
          </w:divBdr>
          <w:divsChild>
            <w:div w:id="1803308724">
              <w:marLeft w:val="0"/>
              <w:marRight w:val="0"/>
              <w:marTop w:val="0"/>
              <w:marBottom w:val="0"/>
              <w:divBdr>
                <w:top w:val="none" w:sz="0" w:space="0" w:color="auto"/>
                <w:left w:val="none" w:sz="0" w:space="0" w:color="auto"/>
                <w:bottom w:val="none" w:sz="0" w:space="0" w:color="auto"/>
                <w:right w:val="none" w:sz="0" w:space="0" w:color="auto"/>
              </w:divBdr>
              <w:divsChild>
                <w:div w:id="312032102">
                  <w:marLeft w:val="0"/>
                  <w:marRight w:val="0"/>
                  <w:marTop w:val="0"/>
                  <w:marBottom w:val="0"/>
                  <w:divBdr>
                    <w:top w:val="none" w:sz="0" w:space="0" w:color="auto"/>
                    <w:left w:val="none" w:sz="0" w:space="0" w:color="auto"/>
                    <w:bottom w:val="none" w:sz="0" w:space="0" w:color="auto"/>
                    <w:right w:val="none" w:sz="0" w:space="0" w:color="auto"/>
                  </w:divBdr>
                  <w:divsChild>
                    <w:div w:id="913785621">
                      <w:marLeft w:val="0"/>
                      <w:marRight w:val="0"/>
                      <w:marTop w:val="0"/>
                      <w:marBottom w:val="0"/>
                      <w:divBdr>
                        <w:top w:val="none" w:sz="0" w:space="0" w:color="auto"/>
                        <w:left w:val="none" w:sz="0" w:space="0" w:color="auto"/>
                        <w:bottom w:val="none" w:sz="0" w:space="0" w:color="auto"/>
                        <w:right w:val="none" w:sz="0" w:space="0" w:color="auto"/>
                      </w:divBdr>
                      <w:divsChild>
                        <w:div w:id="1580017331">
                          <w:marLeft w:val="0"/>
                          <w:marRight w:val="0"/>
                          <w:marTop w:val="0"/>
                          <w:marBottom w:val="0"/>
                          <w:divBdr>
                            <w:top w:val="none" w:sz="0" w:space="0" w:color="auto"/>
                            <w:left w:val="none" w:sz="0" w:space="0" w:color="auto"/>
                            <w:bottom w:val="none" w:sz="0" w:space="0" w:color="auto"/>
                            <w:right w:val="none" w:sz="0" w:space="0" w:color="auto"/>
                          </w:divBdr>
                          <w:divsChild>
                            <w:div w:id="5250780">
                              <w:marLeft w:val="0"/>
                              <w:marRight w:val="0"/>
                              <w:marTop w:val="0"/>
                              <w:marBottom w:val="0"/>
                              <w:divBdr>
                                <w:top w:val="none" w:sz="0" w:space="0" w:color="auto"/>
                                <w:left w:val="none" w:sz="0" w:space="0" w:color="auto"/>
                                <w:bottom w:val="none" w:sz="0" w:space="0" w:color="auto"/>
                                <w:right w:val="none" w:sz="0" w:space="0" w:color="auto"/>
                              </w:divBdr>
                            </w:div>
                            <w:div w:id="12696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255546">
                  <w:marLeft w:val="0"/>
                  <w:marRight w:val="0"/>
                  <w:marTop w:val="0"/>
                  <w:marBottom w:val="0"/>
                  <w:divBdr>
                    <w:top w:val="none" w:sz="0" w:space="0" w:color="auto"/>
                    <w:left w:val="none" w:sz="0" w:space="0" w:color="auto"/>
                    <w:bottom w:val="none" w:sz="0" w:space="0" w:color="auto"/>
                    <w:right w:val="none" w:sz="0" w:space="0" w:color="auto"/>
                  </w:divBdr>
                  <w:divsChild>
                    <w:div w:id="87577693">
                      <w:marLeft w:val="0"/>
                      <w:marRight w:val="0"/>
                      <w:marTop w:val="0"/>
                      <w:marBottom w:val="0"/>
                      <w:divBdr>
                        <w:top w:val="none" w:sz="0" w:space="0" w:color="auto"/>
                        <w:left w:val="none" w:sz="0" w:space="0" w:color="auto"/>
                        <w:bottom w:val="none" w:sz="0" w:space="0" w:color="auto"/>
                        <w:right w:val="none" w:sz="0" w:space="0" w:color="auto"/>
                      </w:divBdr>
                      <w:divsChild>
                        <w:div w:id="135614356">
                          <w:marLeft w:val="0"/>
                          <w:marRight w:val="0"/>
                          <w:marTop w:val="0"/>
                          <w:marBottom w:val="0"/>
                          <w:divBdr>
                            <w:top w:val="none" w:sz="0" w:space="0" w:color="auto"/>
                            <w:left w:val="none" w:sz="0" w:space="0" w:color="auto"/>
                            <w:bottom w:val="none" w:sz="0" w:space="0" w:color="auto"/>
                            <w:right w:val="none" w:sz="0" w:space="0" w:color="auto"/>
                          </w:divBdr>
                          <w:divsChild>
                            <w:div w:id="935403279">
                              <w:marLeft w:val="0"/>
                              <w:marRight w:val="0"/>
                              <w:marTop w:val="0"/>
                              <w:marBottom w:val="0"/>
                              <w:divBdr>
                                <w:top w:val="none" w:sz="0" w:space="0" w:color="auto"/>
                                <w:left w:val="none" w:sz="0" w:space="0" w:color="auto"/>
                                <w:bottom w:val="none" w:sz="0" w:space="0" w:color="auto"/>
                                <w:right w:val="none" w:sz="0" w:space="0" w:color="auto"/>
                              </w:divBdr>
                            </w:div>
                            <w:div w:id="16468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6253">
                  <w:marLeft w:val="0"/>
                  <w:marRight w:val="0"/>
                  <w:marTop w:val="0"/>
                  <w:marBottom w:val="0"/>
                  <w:divBdr>
                    <w:top w:val="none" w:sz="0" w:space="0" w:color="auto"/>
                    <w:left w:val="none" w:sz="0" w:space="0" w:color="auto"/>
                    <w:bottom w:val="none" w:sz="0" w:space="0" w:color="auto"/>
                    <w:right w:val="none" w:sz="0" w:space="0" w:color="auto"/>
                  </w:divBdr>
                  <w:divsChild>
                    <w:div w:id="984090789">
                      <w:marLeft w:val="0"/>
                      <w:marRight w:val="0"/>
                      <w:marTop w:val="0"/>
                      <w:marBottom w:val="0"/>
                      <w:divBdr>
                        <w:top w:val="none" w:sz="0" w:space="0" w:color="auto"/>
                        <w:left w:val="none" w:sz="0" w:space="0" w:color="auto"/>
                        <w:bottom w:val="none" w:sz="0" w:space="0" w:color="auto"/>
                        <w:right w:val="none" w:sz="0" w:space="0" w:color="auto"/>
                      </w:divBdr>
                      <w:divsChild>
                        <w:div w:id="1470709799">
                          <w:marLeft w:val="0"/>
                          <w:marRight w:val="0"/>
                          <w:marTop w:val="0"/>
                          <w:marBottom w:val="0"/>
                          <w:divBdr>
                            <w:top w:val="none" w:sz="0" w:space="0" w:color="auto"/>
                            <w:left w:val="none" w:sz="0" w:space="0" w:color="auto"/>
                            <w:bottom w:val="none" w:sz="0" w:space="0" w:color="auto"/>
                            <w:right w:val="none" w:sz="0" w:space="0" w:color="auto"/>
                          </w:divBdr>
                          <w:divsChild>
                            <w:div w:id="266691607">
                              <w:marLeft w:val="0"/>
                              <w:marRight w:val="0"/>
                              <w:marTop w:val="0"/>
                              <w:marBottom w:val="0"/>
                              <w:divBdr>
                                <w:top w:val="none" w:sz="0" w:space="0" w:color="auto"/>
                                <w:left w:val="none" w:sz="0" w:space="0" w:color="auto"/>
                                <w:bottom w:val="none" w:sz="0" w:space="0" w:color="auto"/>
                                <w:right w:val="none" w:sz="0" w:space="0" w:color="auto"/>
                              </w:divBdr>
                            </w:div>
                            <w:div w:id="200497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1788">
                  <w:marLeft w:val="0"/>
                  <w:marRight w:val="0"/>
                  <w:marTop w:val="0"/>
                  <w:marBottom w:val="0"/>
                  <w:divBdr>
                    <w:top w:val="none" w:sz="0" w:space="0" w:color="auto"/>
                    <w:left w:val="none" w:sz="0" w:space="0" w:color="auto"/>
                    <w:bottom w:val="none" w:sz="0" w:space="0" w:color="auto"/>
                    <w:right w:val="none" w:sz="0" w:space="0" w:color="auto"/>
                  </w:divBdr>
                  <w:divsChild>
                    <w:div w:id="82729698">
                      <w:marLeft w:val="0"/>
                      <w:marRight w:val="0"/>
                      <w:marTop w:val="0"/>
                      <w:marBottom w:val="0"/>
                      <w:divBdr>
                        <w:top w:val="none" w:sz="0" w:space="0" w:color="auto"/>
                        <w:left w:val="none" w:sz="0" w:space="0" w:color="auto"/>
                        <w:bottom w:val="none" w:sz="0" w:space="0" w:color="auto"/>
                        <w:right w:val="none" w:sz="0" w:space="0" w:color="auto"/>
                      </w:divBdr>
                      <w:divsChild>
                        <w:div w:id="1806965081">
                          <w:marLeft w:val="0"/>
                          <w:marRight w:val="0"/>
                          <w:marTop w:val="0"/>
                          <w:marBottom w:val="0"/>
                          <w:divBdr>
                            <w:top w:val="none" w:sz="0" w:space="0" w:color="auto"/>
                            <w:left w:val="none" w:sz="0" w:space="0" w:color="auto"/>
                            <w:bottom w:val="none" w:sz="0" w:space="0" w:color="auto"/>
                            <w:right w:val="none" w:sz="0" w:space="0" w:color="auto"/>
                          </w:divBdr>
                          <w:divsChild>
                            <w:div w:id="888609949">
                              <w:marLeft w:val="0"/>
                              <w:marRight w:val="0"/>
                              <w:marTop w:val="0"/>
                              <w:marBottom w:val="0"/>
                              <w:divBdr>
                                <w:top w:val="none" w:sz="0" w:space="0" w:color="auto"/>
                                <w:left w:val="none" w:sz="0" w:space="0" w:color="auto"/>
                                <w:bottom w:val="none" w:sz="0" w:space="0" w:color="auto"/>
                                <w:right w:val="none" w:sz="0" w:space="0" w:color="auto"/>
                              </w:divBdr>
                            </w:div>
                            <w:div w:id="10725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47044">
                  <w:marLeft w:val="0"/>
                  <w:marRight w:val="0"/>
                  <w:marTop w:val="0"/>
                  <w:marBottom w:val="0"/>
                  <w:divBdr>
                    <w:top w:val="none" w:sz="0" w:space="0" w:color="auto"/>
                    <w:left w:val="none" w:sz="0" w:space="0" w:color="auto"/>
                    <w:bottom w:val="none" w:sz="0" w:space="0" w:color="auto"/>
                    <w:right w:val="none" w:sz="0" w:space="0" w:color="auto"/>
                  </w:divBdr>
                  <w:divsChild>
                    <w:div w:id="976758515">
                      <w:marLeft w:val="0"/>
                      <w:marRight w:val="0"/>
                      <w:marTop w:val="0"/>
                      <w:marBottom w:val="0"/>
                      <w:divBdr>
                        <w:top w:val="none" w:sz="0" w:space="0" w:color="auto"/>
                        <w:left w:val="none" w:sz="0" w:space="0" w:color="auto"/>
                        <w:bottom w:val="none" w:sz="0" w:space="0" w:color="auto"/>
                        <w:right w:val="none" w:sz="0" w:space="0" w:color="auto"/>
                      </w:divBdr>
                      <w:divsChild>
                        <w:div w:id="1898541519">
                          <w:marLeft w:val="0"/>
                          <w:marRight w:val="0"/>
                          <w:marTop w:val="0"/>
                          <w:marBottom w:val="0"/>
                          <w:divBdr>
                            <w:top w:val="none" w:sz="0" w:space="0" w:color="auto"/>
                            <w:left w:val="none" w:sz="0" w:space="0" w:color="auto"/>
                            <w:bottom w:val="none" w:sz="0" w:space="0" w:color="auto"/>
                            <w:right w:val="none" w:sz="0" w:space="0" w:color="auto"/>
                          </w:divBdr>
                          <w:divsChild>
                            <w:div w:id="73941310">
                              <w:marLeft w:val="0"/>
                              <w:marRight w:val="0"/>
                              <w:marTop w:val="0"/>
                              <w:marBottom w:val="0"/>
                              <w:divBdr>
                                <w:top w:val="none" w:sz="0" w:space="0" w:color="auto"/>
                                <w:left w:val="none" w:sz="0" w:space="0" w:color="auto"/>
                                <w:bottom w:val="none" w:sz="0" w:space="0" w:color="auto"/>
                                <w:right w:val="none" w:sz="0" w:space="0" w:color="auto"/>
                              </w:divBdr>
                            </w:div>
                            <w:div w:id="1551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18977">
                  <w:marLeft w:val="0"/>
                  <w:marRight w:val="0"/>
                  <w:marTop w:val="0"/>
                  <w:marBottom w:val="0"/>
                  <w:divBdr>
                    <w:top w:val="none" w:sz="0" w:space="0" w:color="auto"/>
                    <w:left w:val="none" w:sz="0" w:space="0" w:color="auto"/>
                    <w:bottom w:val="none" w:sz="0" w:space="0" w:color="auto"/>
                    <w:right w:val="none" w:sz="0" w:space="0" w:color="auto"/>
                  </w:divBdr>
                  <w:divsChild>
                    <w:div w:id="1538272045">
                      <w:marLeft w:val="0"/>
                      <w:marRight w:val="0"/>
                      <w:marTop w:val="0"/>
                      <w:marBottom w:val="0"/>
                      <w:divBdr>
                        <w:top w:val="none" w:sz="0" w:space="0" w:color="auto"/>
                        <w:left w:val="none" w:sz="0" w:space="0" w:color="auto"/>
                        <w:bottom w:val="none" w:sz="0" w:space="0" w:color="auto"/>
                        <w:right w:val="none" w:sz="0" w:space="0" w:color="auto"/>
                      </w:divBdr>
                      <w:divsChild>
                        <w:div w:id="799804246">
                          <w:marLeft w:val="0"/>
                          <w:marRight w:val="0"/>
                          <w:marTop w:val="0"/>
                          <w:marBottom w:val="0"/>
                          <w:divBdr>
                            <w:top w:val="none" w:sz="0" w:space="0" w:color="auto"/>
                            <w:left w:val="none" w:sz="0" w:space="0" w:color="auto"/>
                            <w:bottom w:val="none" w:sz="0" w:space="0" w:color="auto"/>
                            <w:right w:val="none" w:sz="0" w:space="0" w:color="auto"/>
                          </w:divBdr>
                          <w:divsChild>
                            <w:div w:id="1879665508">
                              <w:marLeft w:val="0"/>
                              <w:marRight w:val="0"/>
                              <w:marTop w:val="0"/>
                              <w:marBottom w:val="0"/>
                              <w:divBdr>
                                <w:top w:val="none" w:sz="0" w:space="0" w:color="auto"/>
                                <w:left w:val="none" w:sz="0" w:space="0" w:color="auto"/>
                                <w:bottom w:val="none" w:sz="0" w:space="0" w:color="auto"/>
                                <w:right w:val="none" w:sz="0" w:space="0" w:color="auto"/>
                              </w:divBdr>
                            </w:div>
                            <w:div w:id="20006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03284">
                  <w:marLeft w:val="0"/>
                  <w:marRight w:val="0"/>
                  <w:marTop w:val="0"/>
                  <w:marBottom w:val="0"/>
                  <w:divBdr>
                    <w:top w:val="none" w:sz="0" w:space="0" w:color="auto"/>
                    <w:left w:val="none" w:sz="0" w:space="0" w:color="auto"/>
                    <w:bottom w:val="none" w:sz="0" w:space="0" w:color="auto"/>
                    <w:right w:val="none" w:sz="0" w:space="0" w:color="auto"/>
                  </w:divBdr>
                  <w:divsChild>
                    <w:div w:id="2119836357">
                      <w:marLeft w:val="0"/>
                      <w:marRight w:val="0"/>
                      <w:marTop w:val="0"/>
                      <w:marBottom w:val="0"/>
                      <w:divBdr>
                        <w:top w:val="none" w:sz="0" w:space="0" w:color="auto"/>
                        <w:left w:val="none" w:sz="0" w:space="0" w:color="auto"/>
                        <w:bottom w:val="none" w:sz="0" w:space="0" w:color="auto"/>
                        <w:right w:val="none" w:sz="0" w:space="0" w:color="auto"/>
                      </w:divBdr>
                      <w:divsChild>
                        <w:div w:id="532694227">
                          <w:marLeft w:val="0"/>
                          <w:marRight w:val="0"/>
                          <w:marTop w:val="0"/>
                          <w:marBottom w:val="0"/>
                          <w:divBdr>
                            <w:top w:val="none" w:sz="0" w:space="0" w:color="auto"/>
                            <w:left w:val="none" w:sz="0" w:space="0" w:color="auto"/>
                            <w:bottom w:val="none" w:sz="0" w:space="0" w:color="auto"/>
                            <w:right w:val="none" w:sz="0" w:space="0" w:color="auto"/>
                          </w:divBdr>
                          <w:divsChild>
                            <w:div w:id="785195708">
                              <w:marLeft w:val="0"/>
                              <w:marRight w:val="0"/>
                              <w:marTop w:val="0"/>
                              <w:marBottom w:val="0"/>
                              <w:divBdr>
                                <w:top w:val="none" w:sz="0" w:space="0" w:color="auto"/>
                                <w:left w:val="none" w:sz="0" w:space="0" w:color="auto"/>
                                <w:bottom w:val="none" w:sz="0" w:space="0" w:color="auto"/>
                                <w:right w:val="none" w:sz="0" w:space="0" w:color="auto"/>
                              </w:divBdr>
                            </w:div>
                            <w:div w:id="16668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438461">
          <w:marLeft w:val="0"/>
          <w:marRight w:val="0"/>
          <w:marTop w:val="0"/>
          <w:marBottom w:val="0"/>
          <w:divBdr>
            <w:top w:val="none" w:sz="0" w:space="0" w:color="auto"/>
            <w:left w:val="none" w:sz="0" w:space="0" w:color="auto"/>
            <w:bottom w:val="none" w:sz="0" w:space="0" w:color="auto"/>
            <w:right w:val="none" w:sz="0" w:space="0" w:color="auto"/>
          </w:divBdr>
          <w:divsChild>
            <w:div w:id="378746491">
              <w:marLeft w:val="0"/>
              <w:marRight w:val="0"/>
              <w:marTop w:val="0"/>
              <w:marBottom w:val="0"/>
              <w:divBdr>
                <w:top w:val="none" w:sz="0" w:space="0" w:color="auto"/>
                <w:left w:val="none" w:sz="0" w:space="0" w:color="auto"/>
                <w:bottom w:val="none" w:sz="0" w:space="0" w:color="auto"/>
                <w:right w:val="none" w:sz="0" w:space="0" w:color="auto"/>
              </w:divBdr>
              <w:divsChild>
                <w:div w:id="15379612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809392093">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34434097">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96034269">
      <w:bodyDiv w:val="1"/>
      <w:marLeft w:val="0"/>
      <w:marRight w:val="0"/>
      <w:marTop w:val="0"/>
      <w:marBottom w:val="0"/>
      <w:divBdr>
        <w:top w:val="none" w:sz="0" w:space="0" w:color="auto"/>
        <w:left w:val="none" w:sz="0" w:space="0" w:color="auto"/>
        <w:bottom w:val="none" w:sz="0" w:space="0" w:color="auto"/>
        <w:right w:val="none" w:sz="0" w:space="0" w:color="auto"/>
      </w:divBdr>
    </w:div>
    <w:div w:id="2007589128">
      <w:bodyDiv w:val="1"/>
      <w:marLeft w:val="0"/>
      <w:marRight w:val="0"/>
      <w:marTop w:val="0"/>
      <w:marBottom w:val="0"/>
      <w:divBdr>
        <w:top w:val="none" w:sz="0" w:space="0" w:color="auto"/>
        <w:left w:val="none" w:sz="0" w:space="0" w:color="auto"/>
        <w:bottom w:val="none" w:sz="0" w:space="0" w:color="auto"/>
        <w:right w:val="none" w:sz="0" w:space="0" w:color="auto"/>
      </w:divBdr>
      <w:divsChild>
        <w:div w:id="1580335434">
          <w:marLeft w:val="547"/>
          <w:marRight w:val="0"/>
          <w:marTop w:val="0"/>
          <w:marBottom w:val="0"/>
          <w:divBdr>
            <w:top w:val="none" w:sz="0" w:space="0" w:color="auto"/>
            <w:left w:val="none" w:sz="0" w:space="0" w:color="auto"/>
            <w:bottom w:val="none" w:sz="0" w:space="0" w:color="auto"/>
            <w:right w:val="none" w:sz="0" w:space="0" w:color="auto"/>
          </w:divBdr>
        </w:div>
      </w:divsChild>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42897657">
      <w:bodyDiv w:val="1"/>
      <w:marLeft w:val="0"/>
      <w:marRight w:val="0"/>
      <w:marTop w:val="0"/>
      <w:marBottom w:val="0"/>
      <w:divBdr>
        <w:top w:val="none" w:sz="0" w:space="0" w:color="auto"/>
        <w:left w:val="none" w:sz="0" w:space="0" w:color="auto"/>
        <w:bottom w:val="none" w:sz="0" w:space="0" w:color="auto"/>
        <w:right w:val="none" w:sz="0" w:space="0" w:color="auto"/>
      </w:divBdr>
    </w:div>
    <w:div w:id="2054846270">
      <w:bodyDiv w:val="1"/>
      <w:marLeft w:val="0"/>
      <w:marRight w:val="0"/>
      <w:marTop w:val="0"/>
      <w:marBottom w:val="0"/>
      <w:divBdr>
        <w:top w:val="none" w:sz="0" w:space="0" w:color="auto"/>
        <w:left w:val="none" w:sz="0" w:space="0" w:color="auto"/>
        <w:bottom w:val="none" w:sz="0" w:space="0" w:color="auto"/>
        <w:right w:val="none" w:sz="0" w:space="0" w:color="auto"/>
      </w:divBdr>
      <w:divsChild>
        <w:div w:id="1760327488">
          <w:marLeft w:val="274"/>
          <w:marRight w:val="0"/>
          <w:marTop w:val="0"/>
          <w:marBottom w:val="0"/>
          <w:divBdr>
            <w:top w:val="none" w:sz="0" w:space="0" w:color="auto"/>
            <w:left w:val="none" w:sz="0" w:space="0" w:color="auto"/>
            <w:bottom w:val="none" w:sz="0" w:space="0" w:color="auto"/>
            <w:right w:val="none" w:sz="0" w:space="0" w:color="auto"/>
          </w:divBdr>
        </w:div>
      </w:divsChild>
    </w:div>
    <w:div w:id="20686472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0213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0.png"/><Relationship Id="rId39" Type="http://schemas.microsoft.com/office/2007/relationships/diagramDrawing" Target="diagrams/drawing2.xml"/><Relationship Id="rId21" Type="http://schemas.openxmlformats.org/officeDocument/2006/relationships/hyperlink" Target="https://www.gob.mx/inea/documentos/rezago-educativo" TargetMode="External"/><Relationship Id="rId34" Type="http://schemas.microsoft.com/office/2007/relationships/diagramDrawing" Target="diagrams/drawing1.xml"/><Relationship Id="rId42" Type="http://schemas.openxmlformats.org/officeDocument/2006/relationships/diagramQuickStyle" Target="diagrams/quickStyle3.xml"/><Relationship Id="rId47" Type="http://schemas.openxmlformats.org/officeDocument/2006/relationships/diagramQuickStyle" Target="diagrams/quickStyle4.xml"/><Relationship Id="rId50" Type="http://schemas.openxmlformats.org/officeDocument/2006/relationships/diagramData" Target="diagrams/data5.xml"/><Relationship Id="rId55" Type="http://schemas.openxmlformats.org/officeDocument/2006/relationships/hyperlink" Target="https://www.iseja.gob.mx/copia-de-transparenci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mailto:rmiranda@inea.gob.mx" TargetMode="External"/><Relationship Id="rId11" Type="http://schemas.openxmlformats.org/officeDocument/2006/relationships/image" Target="media/image3.png"/><Relationship Id="rId24" Type="http://schemas.openxmlformats.org/officeDocument/2006/relationships/hyperlink" Target="https://www.gob.mx/inea/documentos/direccion-de-acreditacion-y-sistemas" TargetMode="External"/><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diagramData" Target="diagrams/data4.xml"/><Relationship Id="rId53" Type="http://schemas.openxmlformats.org/officeDocument/2006/relationships/diagramColors" Target="diagrams/colors5.xm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iseja.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diagramColors" Target="diagrams/colors4.xml"/><Relationship Id="rId56" Type="http://schemas.openxmlformats.org/officeDocument/2006/relationships/hyperlink" Target="https://www.iseja.gob.mx/copia-de-transparencia" TargetMode="External"/><Relationship Id="rId8" Type="http://schemas.openxmlformats.org/officeDocument/2006/relationships/image" Target="media/image1.jpeg"/><Relationship Id="rId51" Type="http://schemas.openxmlformats.org/officeDocument/2006/relationships/diagramLayout" Target="diagrams/layout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gob.mx/sfp/documentos/guia-para-la-optimizacion-estandarizacion-y-mejora-continua-de-procesos" TargetMode="External"/><Relationship Id="rId25" Type="http://schemas.openxmlformats.org/officeDocument/2006/relationships/hyperlink" Target="https://www.iseja.gob.mx/copia-de-transparencia" TargetMode="External"/><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diagramLayout" Target="diagrams/layout4.xml"/><Relationship Id="rId59" Type="http://schemas.openxmlformats.org/officeDocument/2006/relationships/fontTable" Target="fontTable.xml"/><Relationship Id="rId20" Type="http://schemas.openxmlformats.org/officeDocument/2006/relationships/hyperlink" Target="https://evalua.sinaloa.gob.mx/" TargetMode="External"/><Relationship Id="rId41" Type="http://schemas.openxmlformats.org/officeDocument/2006/relationships/diagramLayout" Target="diagrams/layout3.xml"/><Relationship Id="rId54"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www.iseja.gob.mx" TargetMode="External"/><Relationship Id="rId36" Type="http://schemas.openxmlformats.org/officeDocument/2006/relationships/diagramLayout" Target="diagrams/layout2.xml"/><Relationship Id="rId49" Type="http://schemas.microsoft.com/office/2007/relationships/diagramDrawing" Target="diagrams/drawing4.xml"/><Relationship Id="rId57" Type="http://schemas.openxmlformats.org/officeDocument/2006/relationships/header" Target="header2.xml"/><Relationship Id="rId10" Type="http://schemas.microsoft.com/office/2007/relationships/hdphoto" Target="media/hdphoto1.wdp"/><Relationship Id="rId31" Type="http://schemas.openxmlformats.org/officeDocument/2006/relationships/diagramLayout" Target="diagrams/layout1.xml"/><Relationship Id="rId44" Type="http://schemas.microsoft.com/office/2007/relationships/diagramDrawing" Target="diagrams/drawing3.xml"/><Relationship Id="rId52" Type="http://schemas.openxmlformats.org/officeDocument/2006/relationships/diagramQuickStyle" Target="diagrams/quickStyle5.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E:\Evaluaciones%20Pendientes\puntajes%20evaluacione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'Puntaje Especifica'!$D$44:$D$54</c:f>
              <c:strCache>
                <c:ptCount val="11"/>
                <c:pt idx="0">
                  <c:v>Problema o Necesidad</c:v>
                </c:pt>
                <c:pt idx="1">
                  <c:v>Objetivo Central</c:v>
                </c:pt>
                <c:pt idx="2">
                  <c:v>Bienes y/o Servicios</c:v>
                </c:pt>
                <c:pt idx="3">
                  <c:v>Poblaciones</c:v>
                </c:pt>
                <c:pt idx="4">
                  <c:v>Selección de Alternativa</c:v>
                </c:pt>
                <c:pt idx="5">
                  <c:v>Criterios de Elegibilidad</c:v>
                </c:pt>
                <c:pt idx="6">
                  <c:v>Mecanismos de solicitud y entrega</c:v>
                </c:pt>
                <c:pt idx="7">
                  <c:v>Padrones</c:v>
                </c:pt>
                <c:pt idx="8">
                  <c:v>Transparencia</c:v>
                </c:pt>
                <c:pt idx="9">
                  <c:v>Presupuesto</c:v>
                </c:pt>
                <c:pt idx="10">
                  <c:v>Instrumentos de Seguimiento del Desempeño</c:v>
                </c:pt>
              </c:strCache>
            </c:strRef>
          </c:cat>
          <c:val>
            <c:numRef>
              <c:f>'Puntaje Especifica'!$E$44:$E$54</c:f>
              <c:numCache>
                <c:formatCode>General</c:formatCode>
                <c:ptCount val="11"/>
                <c:pt idx="0">
                  <c:v>3</c:v>
                </c:pt>
                <c:pt idx="1">
                  <c:v>3</c:v>
                </c:pt>
                <c:pt idx="2">
                  <c:v>3</c:v>
                </c:pt>
                <c:pt idx="3">
                  <c:v>4</c:v>
                </c:pt>
                <c:pt idx="4">
                  <c:v>4</c:v>
                </c:pt>
                <c:pt idx="5">
                  <c:v>4</c:v>
                </c:pt>
                <c:pt idx="6">
                  <c:v>1</c:v>
                </c:pt>
                <c:pt idx="7">
                  <c:v>4</c:v>
                </c:pt>
                <c:pt idx="8">
                  <c:v>4</c:v>
                </c:pt>
                <c:pt idx="9">
                  <c:v>4</c:v>
                </c:pt>
                <c:pt idx="10">
                  <c:v>4</c:v>
                </c:pt>
              </c:numCache>
            </c:numRef>
          </c:val>
          <c:extLst>
            <c:ext xmlns:c16="http://schemas.microsoft.com/office/drawing/2014/chart" uri="{C3380CC4-5D6E-409C-BE32-E72D297353CC}">
              <c16:uniqueId val="{00000000-77CF-4A35-84B4-C84E89BB8D6E}"/>
            </c:ext>
          </c:extLst>
        </c:ser>
        <c:dLbls>
          <c:showLegendKey val="0"/>
          <c:showVal val="0"/>
          <c:showCatName val="0"/>
          <c:showSerName val="0"/>
          <c:showPercent val="0"/>
          <c:showBubbleSize val="0"/>
        </c:dLbls>
        <c:axId val="1875255568"/>
        <c:axId val="1875259728"/>
      </c:radarChart>
      <c:catAx>
        <c:axId val="187525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75259728"/>
        <c:crosses val="autoZero"/>
        <c:auto val="1"/>
        <c:lblAlgn val="ctr"/>
        <c:lblOffset val="100"/>
        <c:noMultiLvlLbl val="0"/>
      </c:catAx>
      <c:valAx>
        <c:axId val="187525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7525556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781E8B-4F97-4E99-B012-1A1EE2A0FA16}" type="doc">
      <dgm:prSet loTypeId="urn:microsoft.com/office/officeart/2005/8/layout/hProcess4" loCatId="process" qsTypeId="urn:microsoft.com/office/officeart/2005/8/quickstyle/simple4" qsCatId="simple" csTypeId="urn:microsoft.com/office/officeart/2005/8/colors/colorful1#5" csCatId="colorful" phldr="1"/>
      <dgm:spPr/>
      <dgm:t>
        <a:bodyPr/>
        <a:lstStyle/>
        <a:p>
          <a:endParaRPr lang="es-MX"/>
        </a:p>
      </dgm:t>
    </dgm:pt>
    <dgm:pt modelId="{E4CF7EB6-AFD8-44AF-ADD1-6FB1A3A14D0B}">
      <dgm:prSet phldrT="[Texto]" custT="1"/>
      <dgm:spPr/>
      <dgm:t>
        <a:bodyPr/>
        <a:lstStyle/>
        <a:p>
          <a:r>
            <a:rPr lang="es-MX" sz="1050" b="1" dirty="0">
              <a:effectLst>
                <a:outerShdw blurRad="38100" dist="38100" dir="2700000" algn="tl">
                  <a:srgbClr val="000000">
                    <a:alpha val="43137"/>
                  </a:srgbClr>
                </a:outerShdw>
              </a:effectLst>
              <a:latin typeface="Tahoma" pitchFamily="34" charset="0"/>
              <a:ea typeface="Tahoma" pitchFamily="34" charset="0"/>
              <a:cs typeface="Tahoma" pitchFamily="34" charset="0"/>
            </a:rPr>
            <a:t>I</a:t>
          </a:r>
        </a:p>
      </dgm:t>
    </dgm:pt>
    <dgm:pt modelId="{D6228C25-56A2-464C-804E-3D1308D50C22}" type="parTrans" cxnId="{CDFF6D2D-A19C-46FB-A447-866F34AB9C8A}">
      <dgm:prSet/>
      <dgm:spPr/>
      <dgm:t>
        <a:bodyPr/>
        <a:lstStyle/>
        <a:p>
          <a:endParaRPr lang="es-MX" sz="900" b="1">
            <a:effectLst>
              <a:outerShdw blurRad="38100" dist="38100" dir="2700000" algn="tl">
                <a:srgbClr val="000000">
                  <a:alpha val="43137"/>
                </a:srgbClr>
              </a:outerShdw>
            </a:effectLst>
            <a:latin typeface="+mn-lt"/>
          </a:endParaRPr>
        </a:p>
      </dgm:t>
    </dgm:pt>
    <dgm:pt modelId="{1F394C8E-44C2-4B6F-AC0E-9D8ABE5A6990}" type="sibTrans" cxnId="{CDFF6D2D-A19C-46FB-A447-866F34AB9C8A}">
      <dgm:prSet custT="1"/>
      <dgm:spPr/>
      <dgm:t>
        <a:bodyPr/>
        <a:lstStyle/>
        <a:p>
          <a:endParaRPr lang="es-MX" sz="900" b="1">
            <a:effectLst>
              <a:outerShdw blurRad="38100" dist="38100" dir="2700000" algn="tl">
                <a:srgbClr val="000000">
                  <a:alpha val="43137"/>
                </a:srgbClr>
              </a:outerShdw>
            </a:effectLst>
            <a:latin typeface="+mn-lt"/>
          </a:endParaRPr>
        </a:p>
      </dgm:t>
    </dgm:pt>
    <dgm:pt modelId="{494C1C2B-2744-4891-BC3A-2B914C5F7B29}">
      <dgm:prSet phldrT="[Texto]" custT="1"/>
      <dgm:spPr/>
      <dgm:t>
        <a:bodyPr/>
        <a:lstStyle/>
        <a:p>
          <a:r>
            <a:rPr lang="es-MX" sz="900" b="1" dirty="0">
              <a:effectLst>
                <a:outerShdw blurRad="38100" dist="38100" dir="2700000" algn="tl">
                  <a:srgbClr val="000000">
                    <a:alpha val="43137"/>
                  </a:srgbClr>
                </a:outerShdw>
              </a:effectLst>
              <a:latin typeface="+mn-lt"/>
            </a:rPr>
            <a:t>PLANEACIÓN</a:t>
          </a:r>
        </a:p>
      </dgm:t>
    </dgm:pt>
    <dgm:pt modelId="{E0B7C501-F995-4752-9A52-6AB9951877D9}" type="parTrans" cxnId="{1A2796AE-31BE-41C5-A1F9-C3CE0B9CE6F4}">
      <dgm:prSet/>
      <dgm:spPr/>
      <dgm:t>
        <a:bodyPr/>
        <a:lstStyle/>
        <a:p>
          <a:endParaRPr lang="es-MX" sz="900" b="1">
            <a:effectLst>
              <a:outerShdw blurRad="38100" dist="38100" dir="2700000" algn="tl">
                <a:srgbClr val="000000">
                  <a:alpha val="43137"/>
                </a:srgbClr>
              </a:outerShdw>
            </a:effectLst>
            <a:latin typeface="+mn-lt"/>
          </a:endParaRPr>
        </a:p>
      </dgm:t>
    </dgm:pt>
    <dgm:pt modelId="{25E5B90F-0A5E-4DAF-8B13-683A505B858E}" type="sibTrans" cxnId="{1A2796AE-31BE-41C5-A1F9-C3CE0B9CE6F4}">
      <dgm:prSet/>
      <dgm:spPr/>
      <dgm:t>
        <a:bodyPr/>
        <a:lstStyle/>
        <a:p>
          <a:endParaRPr lang="es-MX" sz="900" b="1">
            <a:effectLst>
              <a:outerShdw blurRad="38100" dist="38100" dir="2700000" algn="tl">
                <a:srgbClr val="000000">
                  <a:alpha val="43137"/>
                </a:srgbClr>
              </a:outerShdw>
            </a:effectLst>
            <a:latin typeface="+mn-lt"/>
          </a:endParaRPr>
        </a:p>
      </dgm:t>
    </dgm:pt>
    <dgm:pt modelId="{15A80D3E-D217-4C8F-B104-637E30CB2FAA}">
      <dgm:prSet phldrT="[Texto]" custT="1"/>
      <dgm:spPr/>
      <dgm:t>
        <a:bodyPr/>
        <a:lstStyle/>
        <a:p>
          <a:r>
            <a:rPr lang="es-MX" sz="900" b="1" dirty="0">
              <a:effectLst>
                <a:outerShdw blurRad="38100" dist="38100" dir="2700000" algn="tl">
                  <a:srgbClr val="000000">
                    <a:alpha val="43137"/>
                  </a:srgbClr>
                </a:outerShdw>
              </a:effectLst>
              <a:latin typeface="+mn-lt"/>
            </a:rPr>
            <a:t>EVALUACIÓN</a:t>
          </a:r>
        </a:p>
      </dgm:t>
    </dgm:pt>
    <dgm:pt modelId="{CEB73FDF-9ECC-45E8-ACA8-2BCFAAD920E5}" type="parTrans" cxnId="{FA4E97A3-522F-4103-AE1A-CA203A9C69A8}">
      <dgm:prSet/>
      <dgm:spPr/>
      <dgm:t>
        <a:bodyPr/>
        <a:lstStyle/>
        <a:p>
          <a:endParaRPr lang="es-MX" sz="900" b="1">
            <a:effectLst>
              <a:outerShdw blurRad="38100" dist="38100" dir="2700000" algn="tl">
                <a:srgbClr val="000000">
                  <a:alpha val="43137"/>
                </a:srgbClr>
              </a:outerShdw>
            </a:effectLst>
            <a:latin typeface="+mn-lt"/>
          </a:endParaRPr>
        </a:p>
      </dgm:t>
    </dgm:pt>
    <dgm:pt modelId="{746DB3F7-BA92-46AF-AC85-DFD758F664DD}" type="sibTrans" cxnId="{FA4E97A3-522F-4103-AE1A-CA203A9C69A8}">
      <dgm:prSet/>
      <dgm:spPr/>
      <dgm:t>
        <a:bodyPr/>
        <a:lstStyle/>
        <a:p>
          <a:endParaRPr lang="es-MX" sz="900" b="1">
            <a:effectLst>
              <a:outerShdw blurRad="38100" dist="38100" dir="2700000" algn="tl">
                <a:srgbClr val="000000">
                  <a:alpha val="43137"/>
                </a:srgbClr>
              </a:outerShdw>
            </a:effectLst>
            <a:latin typeface="+mn-lt"/>
          </a:endParaRPr>
        </a:p>
      </dgm:t>
    </dgm:pt>
    <dgm:pt modelId="{634C3409-AFFC-4987-9927-407E06AD71BB}">
      <dgm:prSet phldrT="[Texto]" custT="1"/>
      <dgm:spPr/>
      <dgm:t>
        <a:bodyPr/>
        <a:lstStyle/>
        <a:p>
          <a:r>
            <a:rPr lang="es-MX" sz="1050" b="1" dirty="0">
              <a:effectLst>
                <a:outerShdw blurRad="38100" dist="38100" dir="2700000" algn="tl">
                  <a:srgbClr val="000000">
                    <a:alpha val="43137"/>
                  </a:srgbClr>
                </a:outerShdw>
              </a:effectLst>
              <a:latin typeface="Tahoma" pitchFamily="34" charset="0"/>
              <a:ea typeface="Tahoma" pitchFamily="34" charset="0"/>
              <a:cs typeface="Tahoma" pitchFamily="34" charset="0"/>
            </a:rPr>
            <a:t>II</a:t>
          </a:r>
        </a:p>
      </dgm:t>
    </dgm:pt>
    <dgm:pt modelId="{44BA8105-9273-47FF-A78C-A4831F6779C1}" type="parTrans" cxnId="{C1663792-B1CF-4D3C-B7D6-679D8CFA359A}">
      <dgm:prSet/>
      <dgm:spPr/>
      <dgm:t>
        <a:bodyPr/>
        <a:lstStyle/>
        <a:p>
          <a:endParaRPr lang="es-MX" sz="900" b="1">
            <a:effectLst>
              <a:outerShdw blurRad="38100" dist="38100" dir="2700000" algn="tl">
                <a:srgbClr val="000000">
                  <a:alpha val="43137"/>
                </a:srgbClr>
              </a:outerShdw>
            </a:effectLst>
            <a:latin typeface="+mn-lt"/>
          </a:endParaRPr>
        </a:p>
      </dgm:t>
    </dgm:pt>
    <dgm:pt modelId="{88EE412D-49D1-4D6C-A944-B56EA80B8D1D}" type="sibTrans" cxnId="{C1663792-B1CF-4D3C-B7D6-679D8CFA359A}">
      <dgm:prSet custT="1"/>
      <dgm:spPr/>
      <dgm:t>
        <a:bodyPr/>
        <a:lstStyle/>
        <a:p>
          <a:endParaRPr lang="es-MX" sz="900" b="1">
            <a:effectLst>
              <a:outerShdw blurRad="38100" dist="38100" dir="2700000" algn="tl">
                <a:srgbClr val="000000">
                  <a:alpha val="43137"/>
                </a:srgbClr>
              </a:outerShdw>
            </a:effectLst>
            <a:latin typeface="+mn-lt"/>
          </a:endParaRPr>
        </a:p>
      </dgm:t>
    </dgm:pt>
    <dgm:pt modelId="{CF055A9F-F286-4A20-87F1-816EC6517BF2}">
      <dgm:prSet phldrT="[Texto]" custT="1"/>
      <dgm:spPr/>
      <dgm:t>
        <a:bodyPr/>
        <a:lstStyle/>
        <a:p>
          <a:r>
            <a:rPr lang="es-MX" sz="900" b="1" dirty="0">
              <a:effectLst>
                <a:outerShdw blurRad="38100" dist="38100" dir="2700000" algn="tl">
                  <a:srgbClr val="000000">
                    <a:alpha val="43137"/>
                  </a:srgbClr>
                </a:outerShdw>
              </a:effectLst>
              <a:latin typeface="+mn-lt"/>
            </a:rPr>
            <a:t>PROGRAMACIÓN</a:t>
          </a:r>
        </a:p>
      </dgm:t>
    </dgm:pt>
    <dgm:pt modelId="{0B5FAD41-C6B7-480F-BCC7-BC46543EF60B}" type="parTrans" cxnId="{99907866-88C7-4B6A-B175-FDF1ABD0DB3F}">
      <dgm:prSet/>
      <dgm:spPr/>
      <dgm:t>
        <a:bodyPr/>
        <a:lstStyle/>
        <a:p>
          <a:endParaRPr lang="es-MX" sz="900" b="1">
            <a:effectLst>
              <a:outerShdw blurRad="38100" dist="38100" dir="2700000" algn="tl">
                <a:srgbClr val="000000">
                  <a:alpha val="43137"/>
                </a:srgbClr>
              </a:outerShdw>
            </a:effectLst>
            <a:latin typeface="+mn-lt"/>
          </a:endParaRPr>
        </a:p>
      </dgm:t>
    </dgm:pt>
    <dgm:pt modelId="{86CCA420-1EF5-4640-847F-478974F19AF1}" type="sibTrans" cxnId="{99907866-88C7-4B6A-B175-FDF1ABD0DB3F}">
      <dgm:prSet/>
      <dgm:spPr/>
      <dgm:t>
        <a:bodyPr/>
        <a:lstStyle/>
        <a:p>
          <a:endParaRPr lang="es-MX" sz="900" b="1">
            <a:effectLst>
              <a:outerShdw blurRad="38100" dist="38100" dir="2700000" algn="tl">
                <a:srgbClr val="000000">
                  <a:alpha val="43137"/>
                </a:srgbClr>
              </a:outerShdw>
            </a:effectLst>
            <a:latin typeface="+mn-lt"/>
          </a:endParaRPr>
        </a:p>
      </dgm:t>
    </dgm:pt>
    <dgm:pt modelId="{E9CBDC5F-3C03-47E4-982C-247A88683F6A}">
      <dgm:prSet phldrT="[Texto]" custT="1"/>
      <dgm:spPr/>
      <dgm:t>
        <a:bodyPr/>
        <a:lstStyle/>
        <a:p>
          <a:r>
            <a:rPr lang="es-MX" sz="1050" b="1" dirty="0">
              <a:effectLst>
                <a:outerShdw blurRad="38100" dist="38100" dir="2700000" algn="tl">
                  <a:srgbClr val="000000">
                    <a:alpha val="43137"/>
                  </a:srgbClr>
                </a:outerShdw>
              </a:effectLst>
              <a:latin typeface="Tahoma" pitchFamily="34" charset="0"/>
              <a:ea typeface="Tahoma" pitchFamily="34" charset="0"/>
              <a:cs typeface="Tahoma" pitchFamily="34" charset="0"/>
            </a:rPr>
            <a:t>III</a:t>
          </a:r>
        </a:p>
      </dgm:t>
    </dgm:pt>
    <dgm:pt modelId="{B00DB4CE-F343-4231-B5EF-20DE1ADDD109}" type="parTrans" cxnId="{FF65AF71-81FE-4583-AD68-DB5AAE3293AC}">
      <dgm:prSet/>
      <dgm:spPr/>
      <dgm:t>
        <a:bodyPr/>
        <a:lstStyle/>
        <a:p>
          <a:endParaRPr lang="es-MX" sz="900" b="1">
            <a:effectLst>
              <a:outerShdw blurRad="38100" dist="38100" dir="2700000" algn="tl">
                <a:srgbClr val="000000">
                  <a:alpha val="43137"/>
                </a:srgbClr>
              </a:outerShdw>
            </a:effectLst>
            <a:latin typeface="+mn-lt"/>
          </a:endParaRPr>
        </a:p>
      </dgm:t>
    </dgm:pt>
    <dgm:pt modelId="{55DB836C-0F1A-45FA-865D-1F945B180F31}" type="sibTrans" cxnId="{FF65AF71-81FE-4583-AD68-DB5AAE3293AC}">
      <dgm:prSet custT="1"/>
      <dgm:spPr/>
      <dgm:t>
        <a:bodyPr/>
        <a:lstStyle/>
        <a:p>
          <a:endParaRPr lang="es-MX" sz="900" b="1">
            <a:effectLst>
              <a:outerShdw blurRad="38100" dist="38100" dir="2700000" algn="tl">
                <a:srgbClr val="000000">
                  <a:alpha val="43137"/>
                </a:srgbClr>
              </a:outerShdw>
            </a:effectLst>
            <a:latin typeface="+mn-lt"/>
          </a:endParaRPr>
        </a:p>
      </dgm:t>
    </dgm:pt>
    <dgm:pt modelId="{DA82143A-1B46-4E2B-9F60-3E5898949A6C}">
      <dgm:prSet phldrT="[Texto]" custT="1"/>
      <dgm:spPr/>
      <dgm:t>
        <a:bodyPr/>
        <a:lstStyle/>
        <a:p>
          <a:r>
            <a:rPr lang="es-MX" sz="900" b="1" dirty="0">
              <a:effectLst>
                <a:outerShdw blurRad="38100" dist="38100" dir="2700000" algn="tl">
                  <a:srgbClr val="000000">
                    <a:alpha val="43137"/>
                  </a:srgbClr>
                </a:outerShdw>
              </a:effectLst>
              <a:latin typeface="+mn-lt"/>
            </a:rPr>
            <a:t>PRESUPUESTACIÓN</a:t>
          </a:r>
        </a:p>
      </dgm:t>
    </dgm:pt>
    <dgm:pt modelId="{6DD10582-9278-4674-978D-C1A2AFE1AFBA}" type="parTrans" cxnId="{983BE1D7-19B8-453D-A340-4F5D074B80B4}">
      <dgm:prSet/>
      <dgm:spPr/>
      <dgm:t>
        <a:bodyPr/>
        <a:lstStyle/>
        <a:p>
          <a:endParaRPr lang="es-MX" sz="900" b="1">
            <a:effectLst>
              <a:outerShdw blurRad="38100" dist="38100" dir="2700000" algn="tl">
                <a:srgbClr val="000000">
                  <a:alpha val="43137"/>
                </a:srgbClr>
              </a:outerShdw>
            </a:effectLst>
            <a:latin typeface="+mn-lt"/>
          </a:endParaRPr>
        </a:p>
      </dgm:t>
    </dgm:pt>
    <dgm:pt modelId="{D310A13F-6791-4C01-AA09-66B3A6F15D00}" type="sibTrans" cxnId="{983BE1D7-19B8-453D-A340-4F5D074B80B4}">
      <dgm:prSet/>
      <dgm:spPr/>
      <dgm:t>
        <a:bodyPr/>
        <a:lstStyle/>
        <a:p>
          <a:endParaRPr lang="es-MX" sz="900" b="1">
            <a:effectLst>
              <a:outerShdw blurRad="38100" dist="38100" dir="2700000" algn="tl">
                <a:srgbClr val="000000">
                  <a:alpha val="43137"/>
                </a:srgbClr>
              </a:outerShdw>
            </a:effectLst>
            <a:latin typeface="+mn-lt"/>
          </a:endParaRPr>
        </a:p>
      </dgm:t>
    </dgm:pt>
    <dgm:pt modelId="{623FCA0D-14DD-4BFC-B425-856FA4C1A69B}">
      <dgm:prSet phldrT="[Texto]" custT="1"/>
      <dgm:spPr/>
      <dgm:t>
        <a:bodyPr/>
        <a:lstStyle/>
        <a:p>
          <a:r>
            <a:rPr lang="es-MX" sz="1050" b="1" dirty="0">
              <a:effectLst>
                <a:outerShdw blurRad="38100" dist="38100" dir="2700000" algn="tl">
                  <a:srgbClr val="000000">
                    <a:alpha val="43137"/>
                  </a:srgbClr>
                </a:outerShdw>
              </a:effectLst>
              <a:latin typeface="Tahoma" pitchFamily="34" charset="0"/>
              <a:ea typeface="Tahoma" pitchFamily="34" charset="0"/>
              <a:cs typeface="Tahoma" pitchFamily="34" charset="0"/>
            </a:rPr>
            <a:t>IV</a:t>
          </a:r>
        </a:p>
      </dgm:t>
    </dgm:pt>
    <dgm:pt modelId="{111C7837-777B-4602-89B7-FA283ACE3F3A}" type="parTrans" cxnId="{5DF5BFBB-EF6E-4EA9-B7FC-A8D1120BF4A5}">
      <dgm:prSet/>
      <dgm:spPr/>
      <dgm:t>
        <a:bodyPr/>
        <a:lstStyle/>
        <a:p>
          <a:endParaRPr lang="es-MX" sz="900" b="1">
            <a:effectLst>
              <a:outerShdw blurRad="38100" dist="38100" dir="2700000" algn="tl">
                <a:srgbClr val="000000">
                  <a:alpha val="43137"/>
                </a:srgbClr>
              </a:outerShdw>
            </a:effectLst>
            <a:latin typeface="+mn-lt"/>
          </a:endParaRPr>
        </a:p>
      </dgm:t>
    </dgm:pt>
    <dgm:pt modelId="{7FE0C263-9C84-405E-B373-2045ABAEFBF7}" type="sibTrans" cxnId="{5DF5BFBB-EF6E-4EA9-B7FC-A8D1120BF4A5}">
      <dgm:prSet/>
      <dgm:spPr/>
      <dgm:t>
        <a:bodyPr/>
        <a:lstStyle/>
        <a:p>
          <a:endParaRPr lang="es-MX" sz="900" b="1">
            <a:effectLst>
              <a:outerShdw blurRad="38100" dist="38100" dir="2700000" algn="tl">
                <a:srgbClr val="000000">
                  <a:alpha val="43137"/>
                </a:srgbClr>
              </a:outerShdw>
            </a:effectLst>
            <a:latin typeface="+mn-lt"/>
          </a:endParaRPr>
        </a:p>
      </dgm:t>
    </dgm:pt>
    <dgm:pt modelId="{80C11B82-3AE7-401C-813C-5393775D9052}" type="pres">
      <dgm:prSet presAssocID="{1C781E8B-4F97-4E99-B012-1A1EE2A0FA16}" presName="Name0" presStyleCnt="0">
        <dgm:presLayoutVars>
          <dgm:dir/>
          <dgm:animLvl val="lvl"/>
          <dgm:resizeHandles val="exact"/>
        </dgm:presLayoutVars>
      </dgm:prSet>
      <dgm:spPr/>
    </dgm:pt>
    <dgm:pt modelId="{03E651A7-B4C1-48D4-AA9F-642FE9D0AF23}" type="pres">
      <dgm:prSet presAssocID="{1C781E8B-4F97-4E99-B012-1A1EE2A0FA16}" presName="tSp" presStyleCnt="0"/>
      <dgm:spPr/>
    </dgm:pt>
    <dgm:pt modelId="{EFE0A2D3-CE62-4ECD-A475-E08C7D47B736}" type="pres">
      <dgm:prSet presAssocID="{1C781E8B-4F97-4E99-B012-1A1EE2A0FA16}" presName="bSp" presStyleCnt="0"/>
      <dgm:spPr/>
    </dgm:pt>
    <dgm:pt modelId="{4E61D93F-4449-414E-861F-6CBAE9CEB712}" type="pres">
      <dgm:prSet presAssocID="{1C781E8B-4F97-4E99-B012-1A1EE2A0FA16}" presName="process" presStyleCnt="0"/>
      <dgm:spPr/>
    </dgm:pt>
    <dgm:pt modelId="{43C5A184-8006-4FB1-BE5A-E9698930454A}" type="pres">
      <dgm:prSet presAssocID="{E4CF7EB6-AFD8-44AF-ADD1-6FB1A3A14D0B}" presName="composite1" presStyleCnt="0"/>
      <dgm:spPr/>
    </dgm:pt>
    <dgm:pt modelId="{2FD8C093-E772-4846-944A-0BAE149E77DF}" type="pres">
      <dgm:prSet presAssocID="{E4CF7EB6-AFD8-44AF-ADD1-6FB1A3A14D0B}" presName="dummyNode1" presStyleLbl="node1" presStyleIdx="0" presStyleCnt="4"/>
      <dgm:spPr/>
    </dgm:pt>
    <dgm:pt modelId="{881DCC9B-AB2D-43AE-A0B8-0F538841C4A6}" type="pres">
      <dgm:prSet presAssocID="{E4CF7EB6-AFD8-44AF-ADD1-6FB1A3A14D0B}" presName="childNode1" presStyleLbl="bgAcc1" presStyleIdx="0" presStyleCnt="4" custScaleX="233865">
        <dgm:presLayoutVars>
          <dgm:bulletEnabled val="1"/>
        </dgm:presLayoutVars>
      </dgm:prSet>
      <dgm:spPr/>
    </dgm:pt>
    <dgm:pt modelId="{15F5FDBA-2D74-4BD0-93CF-54DF7728B8AB}" type="pres">
      <dgm:prSet presAssocID="{E4CF7EB6-AFD8-44AF-ADD1-6FB1A3A14D0B}" presName="childNode1tx" presStyleLbl="bgAcc1" presStyleIdx="0" presStyleCnt="4">
        <dgm:presLayoutVars>
          <dgm:bulletEnabled val="1"/>
        </dgm:presLayoutVars>
      </dgm:prSet>
      <dgm:spPr/>
    </dgm:pt>
    <dgm:pt modelId="{5C19D570-51E2-4863-B364-76BE8FF83249}" type="pres">
      <dgm:prSet presAssocID="{E4CF7EB6-AFD8-44AF-ADD1-6FB1A3A14D0B}" presName="parentNode1" presStyleLbl="node1" presStyleIdx="0" presStyleCnt="4">
        <dgm:presLayoutVars>
          <dgm:chMax val="1"/>
          <dgm:bulletEnabled val="1"/>
        </dgm:presLayoutVars>
      </dgm:prSet>
      <dgm:spPr/>
    </dgm:pt>
    <dgm:pt modelId="{CF463207-9EAC-4DC6-8A92-C8DBD43AB49E}" type="pres">
      <dgm:prSet presAssocID="{E4CF7EB6-AFD8-44AF-ADD1-6FB1A3A14D0B}" presName="connSite1" presStyleCnt="0"/>
      <dgm:spPr/>
    </dgm:pt>
    <dgm:pt modelId="{4B3316BC-4507-423D-BFB2-0B1C18906FA1}" type="pres">
      <dgm:prSet presAssocID="{1F394C8E-44C2-4B6F-AC0E-9D8ABE5A6990}" presName="Name9" presStyleLbl="sibTrans2D1" presStyleIdx="0" presStyleCnt="3"/>
      <dgm:spPr/>
    </dgm:pt>
    <dgm:pt modelId="{28801D1B-8C66-4C77-A26B-24F6CDB3BCEA}" type="pres">
      <dgm:prSet presAssocID="{634C3409-AFFC-4987-9927-407E06AD71BB}" presName="composite2" presStyleCnt="0"/>
      <dgm:spPr/>
    </dgm:pt>
    <dgm:pt modelId="{7A974D75-FF16-45F7-839B-E3F0ED632C4A}" type="pres">
      <dgm:prSet presAssocID="{634C3409-AFFC-4987-9927-407E06AD71BB}" presName="dummyNode2" presStyleLbl="node1" presStyleIdx="0" presStyleCnt="4"/>
      <dgm:spPr/>
    </dgm:pt>
    <dgm:pt modelId="{7040612A-6CB1-4DF3-AC3F-62DC098FFEC1}" type="pres">
      <dgm:prSet presAssocID="{634C3409-AFFC-4987-9927-407E06AD71BB}" presName="childNode2" presStyleLbl="bgAcc1" presStyleIdx="1" presStyleCnt="4" custScaleX="253743">
        <dgm:presLayoutVars>
          <dgm:bulletEnabled val="1"/>
        </dgm:presLayoutVars>
      </dgm:prSet>
      <dgm:spPr/>
    </dgm:pt>
    <dgm:pt modelId="{193D59FC-AB8B-4F32-8732-5B5A0BEC198A}" type="pres">
      <dgm:prSet presAssocID="{634C3409-AFFC-4987-9927-407E06AD71BB}" presName="childNode2tx" presStyleLbl="bgAcc1" presStyleIdx="1" presStyleCnt="4">
        <dgm:presLayoutVars>
          <dgm:bulletEnabled val="1"/>
        </dgm:presLayoutVars>
      </dgm:prSet>
      <dgm:spPr/>
    </dgm:pt>
    <dgm:pt modelId="{493150E7-7EC4-46A8-8CCF-DB56D3C0286B}" type="pres">
      <dgm:prSet presAssocID="{634C3409-AFFC-4987-9927-407E06AD71BB}" presName="parentNode2" presStyleLbl="node1" presStyleIdx="1" presStyleCnt="4">
        <dgm:presLayoutVars>
          <dgm:chMax val="0"/>
          <dgm:bulletEnabled val="1"/>
        </dgm:presLayoutVars>
      </dgm:prSet>
      <dgm:spPr/>
    </dgm:pt>
    <dgm:pt modelId="{088C77B6-560B-48EE-B0C3-230C90E3DA84}" type="pres">
      <dgm:prSet presAssocID="{634C3409-AFFC-4987-9927-407E06AD71BB}" presName="connSite2" presStyleCnt="0"/>
      <dgm:spPr/>
    </dgm:pt>
    <dgm:pt modelId="{57DD736E-770C-466A-9470-2AB7DEEF12CE}" type="pres">
      <dgm:prSet presAssocID="{88EE412D-49D1-4D6C-A944-B56EA80B8D1D}" presName="Name18" presStyleLbl="sibTrans2D1" presStyleIdx="1" presStyleCnt="3"/>
      <dgm:spPr/>
    </dgm:pt>
    <dgm:pt modelId="{24AE2E33-B2B1-4F1E-B9D3-565C9FD2C11C}" type="pres">
      <dgm:prSet presAssocID="{E9CBDC5F-3C03-47E4-982C-247A88683F6A}" presName="composite1" presStyleCnt="0"/>
      <dgm:spPr/>
    </dgm:pt>
    <dgm:pt modelId="{91642269-0ED5-4F94-A43B-658EF32FFF70}" type="pres">
      <dgm:prSet presAssocID="{E9CBDC5F-3C03-47E4-982C-247A88683F6A}" presName="dummyNode1" presStyleLbl="node1" presStyleIdx="1" presStyleCnt="4"/>
      <dgm:spPr/>
    </dgm:pt>
    <dgm:pt modelId="{81E83D40-B45E-4A3F-A3BE-E1F57265410E}" type="pres">
      <dgm:prSet presAssocID="{E9CBDC5F-3C03-47E4-982C-247A88683F6A}" presName="childNode1" presStyleLbl="bgAcc1" presStyleIdx="2" presStyleCnt="4" custScaleX="295839">
        <dgm:presLayoutVars>
          <dgm:bulletEnabled val="1"/>
        </dgm:presLayoutVars>
      </dgm:prSet>
      <dgm:spPr/>
    </dgm:pt>
    <dgm:pt modelId="{C68B60EA-462B-4CC8-85DA-3034BE4260C0}" type="pres">
      <dgm:prSet presAssocID="{E9CBDC5F-3C03-47E4-982C-247A88683F6A}" presName="childNode1tx" presStyleLbl="bgAcc1" presStyleIdx="2" presStyleCnt="4">
        <dgm:presLayoutVars>
          <dgm:bulletEnabled val="1"/>
        </dgm:presLayoutVars>
      </dgm:prSet>
      <dgm:spPr/>
    </dgm:pt>
    <dgm:pt modelId="{7E22EE8F-4D66-484A-9288-6E542C87A7B2}" type="pres">
      <dgm:prSet presAssocID="{E9CBDC5F-3C03-47E4-982C-247A88683F6A}" presName="parentNode1" presStyleLbl="node1" presStyleIdx="2" presStyleCnt="4">
        <dgm:presLayoutVars>
          <dgm:chMax val="1"/>
          <dgm:bulletEnabled val="1"/>
        </dgm:presLayoutVars>
      </dgm:prSet>
      <dgm:spPr/>
    </dgm:pt>
    <dgm:pt modelId="{3CF08E15-9575-4FDA-9E05-A8B657A1D11A}" type="pres">
      <dgm:prSet presAssocID="{E9CBDC5F-3C03-47E4-982C-247A88683F6A}" presName="connSite1" presStyleCnt="0"/>
      <dgm:spPr/>
    </dgm:pt>
    <dgm:pt modelId="{99FB5210-1E18-43DA-BD28-076BD5C435D2}" type="pres">
      <dgm:prSet presAssocID="{55DB836C-0F1A-45FA-865D-1F945B180F31}" presName="Name9" presStyleLbl="sibTrans2D1" presStyleIdx="2" presStyleCnt="3"/>
      <dgm:spPr/>
    </dgm:pt>
    <dgm:pt modelId="{0884E9C6-4EB1-40C0-BFFC-12F58701C099}" type="pres">
      <dgm:prSet presAssocID="{623FCA0D-14DD-4BFC-B425-856FA4C1A69B}" presName="composite2" presStyleCnt="0"/>
      <dgm:spPr/>
    </dgm:pt>
    <dgm:pt modelId="{6AB4964F-BDF6-474B-B9CA-48B224B776F4}" type="pres">
      <dgm:prSet presAssocID="{623FCA0D-14DD-4BFC-B425-856FA4C1A69B}" presName="dummyNode2" presStyleLbl="node1" presStyleIdx="2" presStyleCnt="4"/>
      <dgm:spPr/>
    </dgm:pt>
    <dgm:pt modelId="{D1A54F1B-827E-4801-9E22-C169093786A0}" type="pres">
      <dgm:prSet presAssocID="{623FCA0D-14DD-4BFC-B425-856FA4C1A69B}" presName="childNode2" presStyleLbl="bgAcc1" presStyleIdx="3" presStyleCnt="4" custScaleX="229867">
        <dgm:presLayoutVars>
          <dgm:bulletEnabled val="1"/>
        </dgm:presLayoutVars>
      </dgm:prSet>
      <dgm:spPr/>
    </dgm:pt>
    <dgm:pt modelId="{DCFABB67-6719-4287-B2AC-48643A7DB494}" type="pres">
      <dgm:prSet presAssocID="{623FCA0D-14DD-4BFC-B425-856FA4C1A69B}" presName="childNode2tx" presStyleLbl="bgAcc1" presStyleIdx="3" presStyleCnt="4">
        <dgm:presLayoutVars>
          <dgm:bulletEnabled val="1"/>
        </dgm:presLayoutVars>
      </dgm:prSet>
      <dgm:spPr/>
    </dgm:pt>
    <dgm:pt modelId="{907A7BE7-FBD9-4698-BE03-BF3610739F22}" type="pres">
      <dgm:prSet presAssocID="{623FCA0D-14DD-4BFC-B425-856FA4C1A69B}" presName="parentNode2" presStyleLbl="node1" presStyleIdx="3" presStyleCnt="4">
        <dgm:presLayoutVars>
          <dgm:chMax val="0"/>
          <dgm:bulletEnabled val="1"/>
        </dgm:presLayoutVars>
      </dgm:prSet>
      <dgm:spPr/>
    </dgm:pt>
    <dgm:pt modelId="{D2D8D12F-01BE-4C69-A658-2A3A1D8CD16D}" type="pres">
      <dgm:prSet presAssocID="{623FCA0D-14DD-4BFC-B425-856FA4C1A69B}" presName="connSite2" presStyleCnt="0"/>
      <dgm:spPr/>
    </dgm:pt>
  </dgm:ptLst>
  <dgm:cxnLst>
    <dgm:cxn modelId="{0DC23015-E695-48F8-ABFB-BAB32F9668D8}" type="presOf" srcId="{1F394C8E-44C2-4B6F-AC0E-9D8ABE5A6990}" destId="{4B3316BC-4507-423D-BFB2-0B1C18906FA1}" srcOrd="0" destOrd="0" presId="urn:microsoft.com/office/officeart/2005/8/layout/hProcess4"/>
    <dgm:cxn modelId="{CDFF6D2D-A19C-46FB-A447-866F34AB9C8A}" srcId="{1C781E8B-4F97-4E99-B012-1A1EE2A0FA16}" destId="{E4CF7EB6-AFD8-44AF-ADD1-6FB1A3A14D0B}" srcOrd="0" destOrd="0" parTransId="{D6228C25-56A2-464C-804E-3D1308D50C22}" sibTransId="{1F394C8E-44C2-4B6F-AC0E-9D8ABE5A6990}"/>
    <dgm:cxn modelId="{4F49AD3D-9B1B-4AFC-96AC-6E70428CB32F}" type="presOf" srcId="{15A80D3E-D217-4C8F-B104-637E30CB2FAA}" destId="{D1A54F1B-827E-4801-9E22-C169093786A0}" srcOrd="0" destOrd="0" presId="urn:microsoft.com/office/officeart/2005/8/layout/hProcess4"/>
    <dgm:cxn modelId="{99907866-88C7-4B6A-B175-FDF1ABD0DB3F}" srcId="{634C3409-AFFC-4987-9927-407E06AD71BB}" destId="{CF055A9F-F286-4A20-87F1-816EC6517BF2}" srcOrd="0" destOrd="0" parTransId="{0B5FAD41-C6B7-480F-BCC7-BC46543EF60B}" sibTransId="{86CCA420-1EF5-4640-847F-478974F19AF1}"/>
    <dgm:cxn modelId="{C8F11749-F7E1-4A86-B907-D35A96B9AC70}" type="presOf" srcId="{DA82143A-1B46-4E2B-9F60-3E5898949A6C}" destId="{81E83D40-B45E-4A3F-A3BE-E1F57265410E}" srcOrd="0" destOrd="0" presId="urn:microsoft.com/office/officeart/2005/8/layout/hProcess4"/>
    <dgm:cxn modelId="{94E30C70-39EE-447D-8AFD-ECE9D190E16D}" type="presOf" srcId="{E4CF7EB6-AFD8-44AF-ADD1-6FB1A3A14D0B}" destId="{5C19D570-51E2-4863-B364-76BE8FF83249}" srcOrd="0" destOrd="0" presId="urn:microsoft.com/office/officeart/2005/8/layout/hProcess4"/>
    <dgm:cxn modelId="{FF65AF71-81FE-4583-AD68-DB5AAE3293AC}" srcId="{1C781E8B-4F97-4E99-B012-1A1EE2A0FA16}" destId="{E9CBDC5F-3C03-47E4-982C-247A88683F6A}" srcOrd="2" destOrd="0" parTransId="{B00DB4CE-F343-4231-B5EF-20DE1ADDD109}" sibTransId="{55DB836C-0F1A-45FA-865D-1F945B180F31}"/>
    <dgm:cxn modelId="{926D9090-E8B0-457E-9C68-D1E52858EE40}" type="presOf" srcId="{CF055A9F-F286-4A20-87F1-816EC6517BF2}" destId="{7040612A-6CB1-4DF3-AC3F-62DC098FFEC1}" srcOrd="0" destOrd="0" presId="urn:microsoft.com/office/officeart/2005/8/layout/hProcess4"/>
    <dgm:cxn modelId="{C1663792-B1CF-4D3C-B7D6-679D8CFA359A}" srcId="{1C781E8B-4F97-4E99-B012-1A1EE2A0FA16}" destId="{634C3409-AFFC-4987-9927-407E06AD71BB}" srcOrd="1" destOrd="0" parTransId="{44BA8105-9273-47FF-A78C-A4831F6779C1}" sibTransId="{88EE412D-49D1-4D6C-A944-B56EA80B8D1D}"/>
    <dgm:cxn modelId="{DE0C9D95-0A78-4080-8F0A-8314F98FFA1F}" type="presOf" srcId="{55DB836C-0F1A-45FA-865D-1F945B180F31}" destId="{99FB5210-1E18-43DA-BD28-076BD5C435D2}" srcOrd="0" destOrd="0" presId="urn:microsoft.com/office/officeart/2005/8/layout/hProcess4"/>
    <dgm:cxn modelId="{9708D39E-5FE6-4F4E-B548-9157C0DBF0E4}" type="presOf" srcId="{E9CBDC5F-3C03-47E4-982C-247A88683F6A}" destId="{7E22EE8F-4D66-484A-9288-6E542C87A7B2}" srcOrd="0" destOrd="0" presId="urn:microsoft.com/office/officeart/2005/8/layout/hProcess4"/>
    <dgm:cxn modelId="{FA4E97A3-522F-4103-AE1A-CA203A9C69A8}" srcId="{623FCA0D-14DD-4BFC-B425-856FA4C1A69B}" destId="{15A80D3E-D217-4C8F-B104-637E30CB2FAA}" srcOrd="0" destOrd="0" parTransId="{CEB73FDF-9ECC-45E8-ACA8-2BCFAAD920E5}" sibTransId="{746DB3F7-BA92-46AF-AC85-DFD758F664DD}"/>
    <dgm:cxn modelId="{A80494A8-0D21-4731-882D-C39AC05BA466}" type="presOf" srcId="{623FCA0D-14DD-4BFC-B425-856FA4C1A69B}" destId="{907A7BE7-FBD9-4698-BE03-BF3610739F22}" srcOrd="0" destOrd="0" presId="urn:microsoft.com/office/officeart/2005/8/layout/hProcess4"/>
    <dgm:cxn modelId="{1A2796AE-31BE-41C5-A1F9-C3CE0B9CE6F4}" srcId="{E4CF7EB6-AFD8-44AF-ADD1-6FB1A3A14D0B}" destId="{494C1C2B-2744-4891-BC3A-2B914C5F7B29}" srcOrd="0" destOrd="0" parTransId="{E0B7C501-F995-4752-9A52-6AB9951877D9}" sibTransId="{25E5B90F-0A5E-4DAF-8B13-683A505B858E}"/>
    <dgm:cxn modelId="{5DF5BFBB-EF6E-4EA9-B7FC-A8D1120BF4A5}" srcId="{1C781E8B-4F97-4E99-B012-1A1EE2A0FA16}" destId="{623FCA0D-14DD-4BFC-B425-856FA4C1A69B}" srcOrd="3" destOrd="0" parTransId="{111C7837-777B-4602-89B7-FA283ACE3F3A}" sibTransId="{7FE0C263-9C84-405E-B373-2045ABAEFBF7}"/>
    <dgm:cxn modelId="{E491B0C0-9374-4C0C-AAEF-11DE09BC12AD}" type="presOf" srcId="{1C781E8B-4F97-4E99-B012-1A1EE2A0FA16}" destId="{80C11B82-3AE7-401C-813C-5393775D9052}" srcOrd="0" destOrd="0" presId="urn:microsoft.com/office/officeart/2005/8/layout/hProcess4"/>
    <dgm:cxn modelId="{6728A9C2-8F96-43F7-8A35-305327FA2DF5}" type="presOf" srcId="{88EE412D-49D1-4D6C-A944-B56EA80B8D1D}" destId="{57DD736E-770C-466A-9470-2AB7DEEF12CE}" srcOrd="0" destOrd="0" presId="urn:microsoft.com/office/officeart/2005/8/layout/hProcess4"/>
    <dgm:cxn modelId="{13D718CF-5B89-490B-8C1A-BB2178866828}" type="presOf" srcId="{CF055A9F-F286-4A20-87F1-816EC6517BF2}" destId="{193D59FC-AB8B-4F32-8732-5B5A0BEC198A}" srcOrd="1" destOrd="0" presId="urn:microsoft.com/office/officeart/2005/8/layout/hProcess4"/>
    <dgm:cxn modelId="{983BE1D7-19B8-453D-A340-4F5D074B80B4}" srcId="{E9CBDC5F-3C03-47E4-982C-247A88683F6A}" destId="{DA82143A-1B46-4E2B-9F60-3E5898949A6C}" srcOrd="0" destOrd="0" parTransId="{6DD10582-9278-4674-978D-C1A2AFE1AFBA}" sibTransId="{D310A13F-6791-4C01-AA09-66B3A6F15D00}"/>
    <dgm:cxn modelId="{98F753DB-4C22-4E24-A368-A3E730D60EB0}" type="presOf" srcId="{494C1C2B-2744-4891-BC3A-2B914C5F7B29}" destId="{15F5FDBA-2D74-4BD0-93CF-54DF7728B8AB}" srcOrd="1" destOrd="0" presId="urn:microsoft.com/office/officeart/2005/8/layout/hProcess4"/>
    <dgm:cxn modelId="{146429E2-A312-4FED-BAB2-0C7BDC4430A9}" type="presOf" srcId="{DA82143A-1B46-4E2B-9F60-3E5898949A6C}" destId="{C68B60EA-462B-4CC8-85DA-3034BE4260C0}" srcOrd="1" destOrd="0" presId="urn:microsoft.com/office/officeart/2005/8/layout/hProcess4"/>
    <dgm:cxn modelId="{6193A6E4-5A11-47D4-95A1-46693C154D0A}" type="presOf" srcId="{634C3409-AFFC-4987-9927-407E06AD71BB}" destId="{493150E7-7EC4-46A8-8CCF-DB56D3C0286B}" srcOrd="0" destOrd="0" presId="urn:microsoft.com/office/officeart/2005/8/layout/hProcess4"/>
    <dgm:cxn modelId="{6F6BE8E6-3E17-49F5-A615-505E3C047DEA}" type="presOf" srcId="{494C1C2B-2744-4891-BC3A-2B914C5F7B29}" destId="{881DCC9B-AB2D-43AE-A0B8-0F538841C4A6}" srcOrd="0" destOrd="0" presId="urn:microsoft.com/office/officeart/2005/8/layout/hProcess4"/>
    <dgm:cxn modelId="{CE45C1F4-8E48-46F6-89FF-8C390D93F56A}" type="presOf" srcId="{15A80D3E-D217-4C8F-B104-637E30CB2FAA}" destId="{DCFABB67-6719-4287-B2AC-48643A7DB494}" srcOrd="1" destOrd="0" presId="urn:microsoft.com/office/officeart/2005/8/layout/hProcess4"/>
    <dgm:cxn modelId="{3498E35E-EC0F-4736-B960-35EFA885827D}" type="presParOf" srcId="{80C11B82-3AE7-401C-813C-5393775D9052}" destId="{03E651A7-B4C1-48D4-AA9F-642FE9D0AF23}" srcOrd="0" destOrd="0" presId="urn:microsoft.com/office/officeart/2005/8/layout/hProcess4"/>
    <dgm:cxn modelId="{846F8D4C-8FD2-47DF-9239-E20BF18A307E}" type="presParOf" srcId="{80C11B82-3AE7-401C-813C-5393775D9052}" destId="{EFE0A2D3-CE62-4ECD-A475-E08C7D47B736}" srcOrd="1" destOrd="0" presId="urn:microsoft.com/office/officeart/2005/8/layout/hProcess4"/>
    <dgm:cxn modelId="{05BD3309-2D1E-4257-8EBC-B29DF7CA35E3}" type="presParOf" srcId="{80C11B82-3AE7-401C-813C-5393775D9052}" destId="{4E61D93F-4449-414E-861F-6CBAE9CEB712}" srcOrd="2" destOrd="0" presId="urn:microsoft.com/office/officeart/2005/8/layout/hProcess4"/>
    <dgm:cxn modelId="{69F6BD82-FF21-44B1-8231-12B6A83E66C0}" type="presParOf" srcId="{4E61D93F-4449-414E-861F-6CBAE9CEB712}" destId="{43C5A184-8006-4FB1-BE5A-E9698930454A}" srcOrd="0" destOrd="0" presId="urn:microsoft.com/office/officeart/2005/8/layout/hProcess4"/>
    <dgm:cxn modelId="{7875FBA1-8127-41B5-BA56-5C643D54707A}" type="presParOf" srcId="{43C5A184-8006-4FB1-BE5A-E9698930454A}" destId="{2FD8C093-E772-4846-944A-0BAE149E77DF}" srcOrd="0" destOrd="0" presId="urn:microsoft.com/office/officeart/2005/8/layout/hProcess4"/>
    <dgm:cxn modelId="{3967C826-A27A-4D2B-8012-418ACC1DE2DF}" type="presParOf" srcId="{43C5A184-8006-4FB1-BE5A-E9698930454A}" destId="{881DCC9B-AB2D-43AE-A0B8-0F538841C4A6}" srcOrd="1" destOrd="0" presId="urn:microsoft.com/office/officeart/2005/8/layout/hProcess4"/>
    <dgm:cxn modelId="{9F1E487D-4294-4A91-873A-539DCC6A3E44}" type="presParOf" srcId="{43C5A184-8006-4FB1-BE5A-E9698930454A}" destId="{15F5FDBA-2D74-4BD0-93CF-54DF7728B8AB}" srcOrd="2" destOrd="0" presId="urn:microsoft.com/office/officeart/2005/8/layout/hProcess4"/>
    <dgm:cxn modelId="{20CC04EA-F9E4-4F6E-B9B1-D1F2CE5C011A}" type="presParOf" srcId="{43C5A184-8006-4FB1-BE5A-E9698930454A}" destId="{5C19D570-51E2-4863-B364-76BE8FF83249}" srcOrd="3" destOrd="0" presId="urn:microsoft.com/office/officeart/2005/8/layout/hProcess4"/>
    <dgm:cxn modelId="{845F9863-DBA2-4EA1-BA23-2A435B4B7C5C}" type="presParOf" srcId="{43C5A184-8006-4FB1-BE5A-E9698930454A}" destId="{CF463207-9EAC-4DC6-8A92-C8DBD43AB49E}" srcOrd="4" destOrd="0" presId="urn:microsoft.com/office/officeart/2005/8/layout/hProcess4"/>
    <dgm:cxn modelId="{36181368-8801-45B1-86DE-7B573DAB91F6}" type="presParOf" srcId="{4E61D93F-4449-414E-861F-6CBAE9CEB712}" destId="{4B3316BC-4507-423D-BFB2-0B1C18906FA1}" srcOrd="1" destOrd="0" presId="urn:microsoft.com/office/officeart/2005/8/layout/hProcess4"/>
    <dgm:cxn modelId="{F82D613B-7054-42A4-9B3E-27DAA0D56E6C}" type="presParOf" srcId="{4E61D93F-4449-414E-861F-6CBAE9CEB712}" destId="{28801D1B-8C66-4C77-A26B-24F6CDB3BCEA}" srcOrd="2" destOrd="0" presId="urn:microsoft.com/office/officeart/2005/8/layout/hProcess4"/>
    <dgm:cxn modelId="{292218E5-7BB8-4154-909B-403DE3ACF05D}" type="presParOf" srcId="{28801D1B-8C66-4C77-A26B-24F6CDB3BCEA}" destId="{7A974D75-FF16-45F7-839B-E3F0ED632C4A}" srcOrd="0" destOrd="0" presId="urn:microsoft.com/office/officeart/2005/8/layout/hProcess4"/>
    <dgm:cxn modelId="{9FF3CCA0-90C5-4EAB-BB74-3347A5D1605D}" type="presParOf" srcId="{28801D1B-8C66-4C77-A26B-24F6CDB3BCEA}" destId="{7040612A-6CB1-4DF3-AC3F-62DC098FFEC1}" srcOrd="1" destOrd="0" presId="urn:microsoft.com/office/officeart/2005/8/layout/hProcess4"/>
    <dgm:cxn modelId="{DC5FCE9C-79B5-4E8D-A687-6FD243296C44}" type="presParOf" srcId="{28801D1B-8C66-4C77-A26B-24F6CDB3BCEA}" destId="{193D59FC-AB8B-4F32-8732-5B5A0BEC198A}" srcOrd="2" destOrd="0" presId="urn:microsoft.com/office/officeart/2005/8/layout/hProcess4"/>
    <dgm:cxn modelId="{8C90F5DF-134B-43A1-8CD7-524A29E43F34}" type="presParOf" srcId="{28801D1B-8C66-4C77-A26B-24F6CDB3BCEA}" destId="{493150E7-7EC4-46A8-8CCF-DB56D3C0286B}" srcOrd="3" destOrd="0" presId="urn:microsoft.com/office/officeart/2005/8/layout/hProcess4"/>
    <dgm:cxn modelId="{9192AB01-13CF-4111-99CF-2F2BED5326CA}" type="presParOf" srcId="{28801D1B-8C66-4C77-A26B-24F6CDB3BCEA}" destId="{088C77B6-560B-48EE-B0C3-230C90E3DA84}" srcOrd="4" destOrd="0" presId="urn:microsoft.com/office/officeart/2005/8/layout/hProcess4"/>
    <dgm:cxn modelId="{6B4C809E-4668-4EA9-A182-800F4F8BC765}" type="presParOf" srcId="{4E61D93F-4449-414E-861F-6CBAE9CEB712}" destId="{57DD736E-770C-466A-9470-2AB7DEEF12CE}" srcOrd="3" destOrd="0" presId="urn:microsoft.com/office/officeart/2005/8/layout/hProcess4"/>
    <dgm:cxn modelId="{C545A38D-8AD0-4BBF-B2A4-421F7CE45D2A}" type="presParOf" srcId="{4E61D93F-4449-414E-861F-6CBAE9CEB712}" destId="{24AE2E33-B2B1-4F1E-B9D3-565C9FD2C11C}" srcOrd="4" destOrd="0" presId="urn:microsoft.com/office/officeart/2005/8/layout/hProcess4"/>
    <dgm:cxn modelId="{CAEC44D9-1B25-4839-A8A5-E8DD518BCDC7}" type="presParOf" srcId="{24AE2E33-B2B1-4F1E-B9D3-565C9FD2C11C}" destId="{91642269-0ED5-4F94-A43B-658EF32FFF70}" srcOrd="0" destOrd="0" presId="urn:microsoft.com/office/officeart/2005/8/layout/hProcess4"/>
    <dgm:cxn modelId="{3469FE19-1601-4D90-8505-5285EAA80DE8}" type="presParOf" srcId="{24AE2E33-B2B1-4F1E-B9D3-565C9FD2C11C}" destId="{81E83D40-B45E-4A3F-A3BE-E1F57265410E}" srcOrd="1" destOrd="0" presId="urn:microsoft.com/office/officeart/2005/8/layout/hProcess4"/>
    <dgm:cxn modelId="{91B08EF5-D76D-4A66-A5E5-CEC1666A72D8}" type="presParOf" srcId="{24AE2E33-B2B1-4F1E-B9D3-565C9FD2C11C}" destId="{C68B60EA-462B-4CC8-85DA-3034BE4260C0}" srcOrd="2" destOrd="0" presId="urn:microsoft.com/office/officeart/2005/8/layout/hProcess4"/>
    <dgm:cxn modelId="{C3605AA4-6BCA-4FC1-8A59-9D6019AE7EE4}" type="presParOf" srcId="{24AE2E33-B2B1-4F1E-B9D3-565C9FD2C11C}" destId="{7E22EE8F-4D66-484A-9288-6E542C87A7B2}" srcOrd="3" destOrd="0" presId="urn:microsoft.com/office/officeart/2005/8/layout/hProcess4"/>
    <dgm:cxn modelId="{B8B2FE74-4FD9-4845-A882-F68680EE16C3}" type="presParOf" srcId="{24AE2E33-B2B1-4F1E-B9D3-565C9FD2C11C}" destId="{3CF08E15-9575-4FDA-9E05-A8B657A1D11A}" srcOrd="4" destOrd="0" presId="urn:microsoft.com/office/officeart/2005/8/layout/hProcess4"/>
    <dgm:cxn modelId="{80EBFA25-76E9-402F-9C96-9029E00D010B}" type="presParOf" srcId="{4E61D93F-4449-414E-861F-6CBAE9CEB712}" destId="{99FB5210-1E18-43DA-BD28-076BD5C435D2}" srcOrd="5" destOrd="0" presId="urn:microsoft.com/office/officeart/2005/8/layout/hProcess4"/>
    <dgm:cxn modelId="{5AEF3F99-B07B-48EC-B798-DB0977775B42}" type="presParOf" srcId="{4E61D93F-4449-414E-861F-6CBAE9CEB712}" destId="{0884E9C6-4EB1-40C0-BFFC-12F58701C099}" srcOrd="6" destOrd="0" presId="urn:microsoft.com/office/officeart/2005/8/layout/hProcess4"/>
    <dgm:cxn modelId="{4994C153-2EEB-41D1-8573-75C281A4C7B6}" type="presParOf" srcId="{0884E9C6-4EB1-40C0-BFFC-12F58701C099}" destId="{6AB4964F-BDF6-474B-B9CA-48B224B776F4}" srcOrd="0" destOrd="0" presId="urn:microsoft.com/office/officeart/2005/8/layout/hProcess4"/>
    <dgm:cxn modelId="{9AB0AECA-B7F9-4AE4-A3CF-D2C26F29EA17}" type="presParOf" srcId="{0884E9C6-4EB1-40C0-BFFC-12F58701C099}" destId="{D1A54F1B-827E-4801-9E22-C169093786A0}" srcOrd="1" destOrd="0" presId="urn:microsoft.com/office/officeart/2005/8/layout/hProcess4"/>
    <dgm:cxn modelId="{25E69D1A-BFD3-4908-A2B4-6591E7650690}" type="presParOf" srcId="{0884E9C6-4EB1-40C0-BFFC-12F58701C099}" destId="{DCFABB67-6719-4287-B2AC-48643A7DB494}" srcOrd="2" destOrd="0" presId="urn:microsoft.com/office/officeart/2005/8/layout/hProcess4"/>
    <dgm:cxn modelId="{68FF840B-794A-4784-AF63-4E069F40439D}" type="presParOf" srcId="{0884E9C6-4EB1-40C0-BFFC-12F58701C099}" destId="{907A7BE7-FBD9-4698-BE03-BF3610739F22}" srcOrd="3" destOrd="0" presId="urn:microsoft.com/office/officeart/2005/8/layout/hProcess4"/>
    <dgm:cxn modelId="{C8DE7F7D-CBE0-4257-963F-FAC624F0A3BD}" type="presParOf" srcId="{0884E9C6-4EB1-40C0-BFFC-12F58701C099}" destId="{D2D8D12F-01BE-4C69-A658-2A3A1D8CD16D}" srcOrd="4" destOrd="0" presId="urn:microsoft.com/office/officeart/2005/8/layout/h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B2AA26-41BB-4FD7-AD3B-500C197ED095}" type="doc">
      <dgm:prSet loTypeId="urn:microsoft.com/office/officeart/2005/8/layout/lProcess2" loCatId="list" qsTypeId="urn:microsoft.com/office/officeart/2005/8/quickstyle/simple4" qsCatId="simple" csTypeId="urn:microsoft.com/office/officeart/2005/8/colors/colorful1#6" csCatId="colorful" phldr="1"/>
      <dgm:spPr/>
      <dgm:t>
        <a:bodyPr/>
        <a:lstStyle/>
        <a:p>
          <a:endParaRPr lang="es-MX"/>
        </a:p>
      </dgm:t>
    </dgm:pt>
    <dgm:pt modelId="{957DB8F6-9F59-4CA5-88B6-09EE058D1F62}">
      <dgm:prSet phldrT="[Texto]"/>
      <dgm:spPr/>
      <dgm:t>
        <a:bodyPr/>
        <a:lstStyle/>
        <a:p>
          <a:r>
            <a:rPr lang="es-MX" dirty="0"/>
            <a:t>I. PLANEACIÓN</a:t>
          </a:r>
        </a:p>
      </dgm:t>
    </dgm:pt>
    <dgm:pt modelId="{26030EFD-5A75-40D2-8F4E-9E5EACE09504}" type="parTrans" cxnId="{706839D1-6252-4A83-B218-EACD5032C911}">
      <dgm:prSet/>
      <dgm:spPr/>
      <dgm:t>
        <a:bodyPr/>
        <a:lstStyle/>
        <a:p>
          <a:endParaRPr lang="es-MX"/>
        </a:p>
      </dgm:t>
    </dgm:pt>
    <dgm:pt modelId="{6BFFF51A-FF9C-4C90-B9D9-074ABF82DF59}" type="sibTrans" cxnId="{706839D1-6252-4A83-B218-EACD5032C911}">
      <dgm:prSet/>
      <dgm:spPr/>
      <dgm:t>
        <a:bodyPr/>
        <a:lstStyle/>
        <a:p>
          <a:endParaRPr lang="es-MX"/>
        </a:p>
      </dgm:t>
    </dgm:pt>
    <dgm:pt modelId="{FF576E75-491A-4020-BFFD-F7AFC8DAF296}">
      <dgm:prSet phldrT="[Texto]"/>
      <dgm:spPr/>
      <dgm:t>
        <a:bodyPr/>
        <a:lstStyle/>
        <a:p>
          <a:r>
            <a:rPr lang="es-MX" dirty="0"/>
            <a:t>Información del IEEA o Delegación: </a:t>
          </a:r>
        </a:p>
      </dgm:t>
    </dgm:pt>
    <dgm:pt modelId="{62567F59-74C7-4DD6-9A42-074BD545C75F}" type="parTrans" cxnId="{815E2974-1412-4896-8906-010F5EC4981A}">
      <dgm:prSet/>
      <dgm:spPr/>
      <dgm:t>
        <a:bodyPr/>
        <a:lstStyle/>
        <a:p>
          <a:endParaRPr lang="es-MX"/>
        </a:p>
      </dgm:t>
    </dgm:pt>
    <dgm:pt modelId="{EC6A5D2F-ED1A-4416-8E63-69D68A536D16}" type="sibTrans" cxnId="{815E2974-1412-4896-8906-010F5EC4981A}">
      <dgm:prSet/>
      <dgm:spPr/>
      <dgm:t>
        <a:bodyPr/>
        <a:lstStyle/>
        <a:p>
          <a:endParaRPr lang="es-MX"/>
        </a:p>
      </dgm:t>
    </dgm:pt>
    <dgm:pt modelId="{1ABB1E1E-9D90-457A-9C1F-6E84B2569510}">
      <dgm:prSet phldrT="[Texto]"/>
      <dgm:spPr/>
      <dgm:t>
        <a:bodyPr/>
        <a:lstStyle/>
        <a:p>
          <a:r>
            <a:rPr lang="es-MX" dirty="0"/>
            <a:t>Misión</a:t>
          </a:r>
        </a:p>
      </dgm:t>
    </dgm:pt>
    <dgm:pt modelId="{98FD01AF-0194-4AF7-B6F8-67968D2BE937}" type="parTrans" cxnId="{C0F6A3C6-5EAF-4B1A-B25C-580D1CE2F89A}">
      <dgm:prSet/>
      <dgm:spPr/>
      <dgm:t>
        <a:bodyPr/>
        <a:lstStyle/>
        <a:p>
          <a:endParaRPr lang="es-MX"/>
        </a:p>
      </dgm:t>
    </dgm:pt>
    <dgm:pt modelId="{9F647EFE-9178-4387-BC22-90214BCB2F82}" type="sibTrans" cxnId="{C0F6A3C6-5EAF-4B1A-B25C-580D1CE2F89A}">
      <dgm:prSet/>
      <dgm:spPr/>
      <dgm:t>
        <a:bodyPr/>
        <a:lstStyle/>
        <a:p>
          <a:endParaRPr lang="es-MX"/>
        </a:p>
      </dgm:t>
    </dgm:pt>
    <dgm:pt modelId="{7367006C-ABE7-4F0A-BEB5-B8B35E240591}">
      <dgm:prSet phldrT="[Texto]"/>
      <dgm:spPr/>
      <dgm:t>
        <a:bodyPr/>
        <a:lstStyle/>
        <a:p>
          <a:r>
            <a:rPr lang="es-MX" dirty="0"/>
            <a:t>Visión</a:t>
          </a:r>
        </a:p>
      </dgm:t>
    </dgm:pt>
    <dgm:pt modelId="{A9804F97-4DA5-4EDC-9915-6969A9849935}" type="parTrans" cxnId="{9E4EB908-99BB-4A5C-8616-68FCA257ECA5}">
      <dgm:prSet/>
      <dgm:spPr/>
      <dgm:t>
        <a:bodyPr/>
        <a:lstStyle/>
        <a:p>
          <a:endParaRPr lang="es-MX"/>
        </a:p>
      </dgm:t>
    </dgm:pt>
    <dgm:pt modelId="{9095FDB2-3D0D-47A7-96E3-8975B6FD4F8F}" type="sibTrans" cxnId="{9E4EB908-99BB-4A5C-8616-68FCA257ECA5}">
      <dgm:prSet/>
      <dgm:spPr/>
      <dgm:t>
        <a:bodyPr/>
        <a:lstStyle/>
        <a:p>
          <a:endParaRPr lang="es-MX"/>
        </a:p>
      </dgm:t>
    </dgm:pt>
    <dgm:pt modelId="{CE6BF34B-5695-4034-8B86-31F1DF8E4B5D}">
      <dgm:prSet phldrT="[Texto]"/>
      <dgm:spPr/>
      <dgm:t>
        <a:bodyPr/>
        <a:lstStyle/>
        <a:p>
          <a:r>
            <a:rPr lang="es-MX" dirty="0"/>
            <a:t>Diagnóstico</a:t>
          </a:r>
        </a:p>
      </dgm:t>
    </dgm:pt>
    <dgm:pt modelId="{BBE294B9-44A7-4BF0-976A-4EB6E6C572AF}" type="parTrans" cxnId="{79CB6200-77D2-4649-9B34-5B48DBD33EC1}">
      <dgm:prSet/>
      <dgm:spPr/>
      <dgm:t>
        <a:bodyPr/>
        <a:lstStyle/>
        <a:p>
          <a:endParaRPr lang="es-MX"/>
        </a:p>
      </dgm:t>
    </dgm:pt>
    <dgm:pt modelId="{9A3C38C9-37BC-468A-8AEC-EE611AACB6FA}" type="sibTrans" cxnId="{79CB6200-77D2-4649-9B34-5B48DBD33EC1}">
      <dgm:prSet/>
      <dgm:spPr/>
      <dgm:t>
        <a:bodyPr/>
        <a:lstStyle/>
        <a:p>
          <a:endParaRPr lang="es-MX"/>
        </a:p>
      </dgm:t>
    </dgm:pt>
    <dgm:pt modelId="{10DFBAC3-B344-49EE-AFC1-5B374396288A}">
      <dgm:prSet phldrT="[Texto]"/>
      <dgm:spPr/>
      <dgm:t>
        <a:bodyPr/>
        <a:lstStyle/>
        <a:p>
          <a:r>
            <a:rPr lang="es-MX" dirty="0"/>
            <a:t>Objetivos</a:t>
          </a:r>
        </a:p>
      </dgm:t>
    </dgm:pt>
    <dgm:pt modelId="{8317DDAF-83A3-4B93-A62D-BD024E9BE2A9}" type="parTrans" cxnId="{7D13E5C0-62B1-4A6C-9EDB-0F562F26EE11}">
      <dgm:prSet/>
      <dgm:spPr/>
      <dgm:t>
        <a:bodyPr/>
        <a:lstStyle/>
        <a:p>
          <a:endParaRPr lang="es-MX"/>
        </a:p>
      </dgm:t>
    </dgm:pt>
    <dgm:pt modelId="{0D39AE68-8207-4810-8CEE-AEC75D066FAC}" type="sibTrans" cxnId="{7D13E5C0-62B1-4A6C-9EDB-0F562F26EE11}">
      <dgm:prSet/>
      <dgm:spPr/>
      <dgm:t>
        <a:bodyPr/>
        <a:lstStyle/>
        <a:p>
          <a:endParaRPr lang="es-MX"/>
        </a:p>
      </dgm:t>
    </dgm:pt>
    <dgm:pt modelId="{7158C389-9347-49D0-9C55-43D7FA23E1EC}">
      <dgm:prSet phldrT="[Texto]"/>
      <dgm:spPr/>
      <dgm:t>
        <a:bodyPr/>
        <a:lstStyle/>
        <a:p>
          <a:r>
            <a:rPr lang="es-MX" dirty="0"/>
            <a:t>Metas cualitativas</a:t>
          </a:r>
        </a:p>
      </dgm:t>
    </dgm:pt>
    <dgm:pt modelId="{B4836E73-828B-416B-A4BE-8D54172CFDD4}" type="parTrans" cxnId="{4D062E5B-3273-4EC2-8A33-41CDFE946B01}">
      <dgm:prSet/>
      <dgm:spPr/>
      <dgm:t>
        <a:bodyPr/>
        <a:lstStyle/>
        <a:p>
          <a:endParaRPr lang="es-MX"/>
        </a:p>
      </dgm:t>
    </dgm:pt>
    <dgm:pt modelId="{242C8C24-57B1-4BEC-A181-07110A81FA3F}" type="sibTrans" cxnId="{4D062E5B-3273-4EC2-8A33-41CDFE946B01}">
      <dgm:prSet/>
      <dgm:spPr/>
      <dgm:t>
        <a:bodyPr/>
        <a:lstStyle/>
        <a:p>
          <a:endParaRPr lang="es-MX"/>
        </a:p>
      </dgm:t>
    </dgm:pt>
    <dgm:pt modelId="{35E474EA-D54F-4B9A-A069-57E82C250FC7}">
      <dgm:prSet phldrT="[Texto]"/>
      <dgm:spPr/>
      <dgm:t>
        <a:bodyPr/>
        <a:lstStyle/>
        <a:p>
          <a:r>
            <a:rPr lang="es-MX" dirty="0"/>
            <a:t>Metas cuantitativas</a:t>
          </a:r>
        </a:p>
      </dgm:t>
    </dgm:pt>
    <dgm:pt modelId="{E4CDAAAD-7EEA-4D2A-93C4-263DCFEE7A5C}" type="parTrans" cxnId="{1C91872A-D194-4ECD-A288-AA1A679F28BF}">
      <dgm:prSet/>
      <dgm:spPr/>
      <dgm:t>
        <a:bodyPr/>
        <a:lstStyle/>
        <a:p>
          <a:endParaRPr lang="es-MX"/>
        </a:p>
      </dgm:t>
    </dgm:pt>
    <dgm:pt modelId="{B38A37D7-FA47-49CA-ADFD-DEA767A3F428}" type="sibTrans" cxnId="{1C91872A-D194-4ECD-A288-AA1A679F28BF}">
      <dgm:prSet/>
      <dgm:spPr/>
      <dgm:t>
        <a:bodyPr/>
        <a:lstStyle/>
        <a:p>
          <a:endParaRPr lang="es-MX"/>
        </a:p>
      </dgm:t>
    </dgm:pt>
    <dgm:pt modelId="{09F6C9F6-6314-4488-A2EA-1F45B12A90B2}" type="pres">
      <dgm:prSet presAssocID="{43B2AA26-41BB-4FD7-AD3B-500C197ED095}" presName="theList" presStyleCnt="0">
        <dgm:presLayoutVars>
          <dgm:dir/>
          <dgm:animLvl val="lvl"/>
          <dgm:resizeHandles val="exact"/>
        </dgm:presLayoutVars>
      </dgm:prSet>
      <dgm:spPr/>
    </dgm:pt>
    <dgm:pt modelId="{D73E8190-5E83-46C7-B85D-BD7A9833D134}" type="pres">
      <dgm:prSet presAssocID="{957DB8F6-9F59-4CA5-88B6-09EE058D1F62}" presName="compNode" presStyleCnt="0"/>
      <dgm:spPr/>
    </dgm:pt>
    <dgm:pt modelId="{516E700C-0DE1-4593-9B6F-19CCF9348E8A}" type="pres">
      <dgm:prSet presAssocID="{957DB8F6-9F59-4CA5-88B6-09EE058D1F62}" presName="aNode" presStyleLbl="bgShp" presStyleIdx="0" presStyleCnt="1" custLinFactNeighborX="-2966" custLinFactNeighborY="16004"/>
      <dgm:spPr/>
    </dgm:pt>
    <dgm:pt modelId="{7EE7B528-4B3B-4391-8768-2411B3AAF86D}" type="pres">
      <dgm:prSet presAssocID="{957DB8F6-9F59-4CA5-88B6-09EE058D1F62}" presName="textNode" presStyleLbl="bgShp" presStyleIdx="0" presStyleCnt="1"/>
      <dgm:spPr/>
    </dgm:pt>
    <dgm:pt modelId="{CE2A61B3-74D9-469F-9955-A539DB284881}" type="pres">
      <dgm:prSet presAssocID="{957DB8F6-9F59-4CA5-88B6-09EE058D1F62}" presName="compChildNode" presStyleCnt="0"/>
      <dgm:spPr/>
    </dgm:pt>
    <dgm:pt modelId="{D38B6C08-7B85-44B4-8AFF-B98370BC9EA3}" type="pres">
      <dgm:prSet presAssocID="{957DB8F6-9F59-4CA5-88B6-09EE058D1F62}" presName="theInnerList" presStyleCnt="0"/>
      <dgm:spPr/>
    </dgm:pt>
    <dgm:pt modelId="{E4E5E0EA-0CCE-4C84-A49D-72201870A3C7}" type="pres">
      <dgm:prSet presAssocID="{FF576E75-491A-4020-BFFD-F7AFC8DAF296}" presName="childNode" presStyleLbl="node1" presStyleIdx="0" presStyleCnt="1">
        <dgm:presLayoutVars>
          <dgm:bulletEnabled val="1"/>
        </dgm:presLayoutVars>
      </dgm:prSet>
      <dgm:spPr/>
    </dgm:pt>
  </dgm:ptLst>
  <dgm:cxnLst>
    <dgm:cxn modelId="{79CB6200-77D2-4649-9B34-5B48DBD33EC1}" srcId="{FF576E75-491A-4020-BFFD-F7AFC8DAF296}" destId="{CE6BF34B-5695-4034-8B86-31F1DF8E4B5D}" srcOrd="3" destOrd="0" parTransId="{BBE294B9-44A7-4BF0-976A-4EB6E6C572AF}" sibTransId="{9A3C38C9-37BC-468A-8AEC-EE611AACB6FA}"/>
    <dgm:cxn modelId="{9E4EB908-99BB-4A5C-8616-68FCA257ECA5}" srcId="{FF576E75-491A-4020-BFFD-F7AFC8DAF296}" destId="{7367006C-ABE7-4F0A-BEB5-B8B35E240591}" srcOrd="1" destOrd="0" parTransId="{A9804F97-4DA5-4EDC-9915-6969A9849935}" sibTransId="{9095FDB2-3D0D-47A7-96E3-8975B6FD4F8F}"/>
    <dgm:cxn modelId="{E4CBE20C-64D8-4E83-9BAB-70E569B62EDE}" type="presOf" srcId="{CE6BF34B-5695-4034-8B86-31F1DF8E4B5D}" destId="{E4E5E0EA-0CCE-4C84-A49D-72201870A3C7}" srcOrd="0" destOrd="4" presId="urn:microsoft.com/office/officeart/2005/8/layout/lProcess2"/>
    <dgm:cxn modelId="{1C91872A-D194-4ECD-A288-AA1A679F28BF}" srcId="{FF576E75-491A-4020-BFFD-F7AFC8DAF296}" destId="{35E474EA-D54F-4B9A-A069-57E82C250FC7}" srcOrd="5" destOrd="0" parTransId="{E4CDAAAD-7EEA-4D2A-93C4-263DCFEE7A5C}" sibTransId="{B38A37D7-FA47-49CA-ADFD-DEA767A3F428}"/>
    <dgm:cxn modelId="{9FFD473A-94D6-4ABB-916B-4C9DA623A92C}" type="presOf" srcId="{957DB8F6-9F59-4CA5-88B6-09EE058D1F62}" destId="{516E700C-0DE1-4593-9B6F-19CCF9348E8A}" srcOrd="0" destOrd="0" presId="urn:microsoft.com/office/officeart/2005/8/layout/lProcess2"/>
    <dgm:cxn modelId="{4D062E5B-3273-4EC2-8A33-41CDFE946B01}" srcId="{FF576E75-491A-4020-BFFD-F7AFC8DAF296}" destId="{7158C389-9347-49D0-9C55-43D7FA23E1EC}" srcOrd="4" destOrd="0" parTransId="{B4836E73-828B-416B-A4BE-8D54172CFDD4}" sibTransId="{242C8C24-57B1-4BEC-A181-07110A81FA3F}"/>
    <dgm:cxn modelId="{815E2974-1412-4896-8906-010F5EC4981A}" srcId="{957DB8F6-9F59-4CA5-88B6-09EE058D1F62}" destId="{FF576E75-491A-4020-BFFD-F7AFC8DAF296}" srcOrd="0" destOrd="0" parTransId="{62567F59-74C7-4DD6-9A42-074BD545C75F}" sibTransId="{EC6A5D2F-ED1A-4416-8E63-69D68A536D16}"/>
    <dgm:cxn modelId="{16DB5A79-BBC2-45D7-9E03-A87D5A40D39A}" type="presOf" srcId="{7367006C-ABE7-4F0A-BEB5-B8B35E240591}" destId="{E4E5E0EA-0CCE-4C84-A49D-72201870A3C7}" srcOrd="0" destOrd="2" presId="urn:microsoft.com/office/officeart/2005/8/layout/lProcess2"/>
    <dgm:cxn modelId="{AB7F707C-04C8-4533-A57D-726235448B25}" type="presOf" srcId="{35E474EA-D54F-4B9A-A069-57E82C250FC7}" destId="{E4E5E0EA-0CCE-4C84-A49D-72201870A3C7}" srcOrd="0" destOrd="6" presId="urn:microsoft.com/office/officeart/2005/8/layout/lProcess2"/>
    <dgm:cxn modelId="{8E21D78C-14C2-4A32-B8A5-20B062535742}" type="presOf" srcId="{1ABB1E1E-9D90-457A-9C1F-6E84B2569510}" destId="{E4E5E0EA-0CCE-4C84-A49D-72201870A3C7}" srcOrd="0" destOrd="1" presId="urn:microsoft.com/office/officeart/2005/8/layout/lProcess2"/>
    <dgm:cxn modelId="{62F8EDA4-1C5E-43BD-8606-93447F19763C}" type="presOf" srcId="{FF576E75-491A-4020-BFFD-F7AFC8DAF296}" destId="{E4E5E0EA-0CCE-4C84-A49D-72201870A3C7}" srcOrd="0" destOrd="0" presId="urn:microsoft.com/office/officeart/2005/8/layout/lProcess2"/>
    <dgm:cxn modelId="{D11FF7A5-8BD0-4CDD-BA86-92FE05FA7BB9}" type="presOf" srcId="{10DFBAC3-B344-49EE-AFC1-5B374396288A}" destId="{E4E5E0EA-0CCE-4C84-A49D-72201870A3C7}" srcOrd="0" destOrd="3" presId="urn:microsoft.com/office/officeart/2005/8/layout/lProcess2"/>
    <dgm:cxn modelId="{0C1A05A6-E2F1-46CC-8C9F-85234078205F}" type="presOf" srcId="{957DB8F6-9F59-4CA5-88B6-09EE058D1F62}" destId="{7EE7B528-4B3B-4391-8768-2411B3AAF86D}" srcOrd="1" destOrd="0" presId="urn:microsoft.com/office/officeart/2005/8/layout/lProcess2"/>
    <dgm:cxn modelId="{7D13E5C0-62B1-4A6C-9EDB-0F562F26EE11}" srcId="{FF576E75-491A-4020-BFFD-F7AFC8DAF296}" destId="{10DFBAC3-B344-49EE-AFC1-5B374396288A}" srcOrd="2" destOrd="0" parTransId="{8317DDAF-83A3-4B93-A62D-BD024E9BE2A9}" sibTransId="{0D39AE68-8207-4810-8CEE-AEC75D066FAC}"/>
    <dgm:cxn modelId="{C0F6A3C6-5EAF-4B1A-B25C-580D1CE2F89A}" srcId="{FF576E75-491A-4020-BFFD-F7AFC8DAF296}" destId="{1ABB1E1E-9D90-457A-9C1F-6E84B2569510}" srcOrd="0" destOrd="0" parTransId="{98FD01AF-0194-4AF7-B6F8-67968D2BE937}" sibTransId="{9F647EFE-9178-4387-BC22-90214BCB2F82}"/>
    <dgm:cxn modelId="{327E2BCF-0E66-43B1-866B-F3878E7BB954}" type="presOf" srcId="{7158C389-9347-49D0-9C55-43D7FA23E1EC}" destId="{E4E5E0EA-0CCE-4C84-A49D-72201870A3C7}" srcOrd="0" destOrd="5" presId="urn:microsoft.com/office/officeart/2005/8/layout/lProcess2"/>
    <dgm:cxn modelId="{706839D1-6252-4A83-B218-EACD5032C911}" srcId="{43B2AA26-41BB-4FD7-AD3B-500C197ED095}" destId="{957DB8F6-9F59-4CA5-88B6-09EE058D1F62}" srcOrd="0" destOrd="0" parTransId="{26030EFD-5A75-40D2-8F4E-9E5EACE09504}" sibTransId="{6BFFF51A-FF9C-4C90-B9D9-074ABF82DF59}"/>
    <dgm:cxn modelId="{01D052F6-A52A-4EE6-B6D7-CFAABF0082EB}" type="presOf" srcId="{43B2AA26-41BB-4FD7-AD3B-500C197ED095}" destId="{09F6C9F6-6314-4488-A2EA-1F45B12A90B2}" srcOrd="0" destOrd="0" presId="urn:microsoft.com/office/officeart/2005/8/layout/lProcess2"/>
    <dgm:cxn modelId="{28069BC9-CC4B-410C-A3C3-A4FB8AE1AE0B}" type="presParOf" srcId="{09F6C9F6-6314-4488-A2EA-1F45B12A90B2}" destId="{D73E8190-5E83-46C7-B85D-BD7A9833D134}" srcOrd="0" destOrd="0" presId="urn:microsoft.com/office/officeart/2005/8/layout/lProcess2"/>
    <dgm:cxn modelId="{151158CF-75AA-4232-BB26-EDE6A9235D98}" type="presParOf" srcId="{D73E8190-5E83-46C7-B85D-BD7A9833D134}" destId="{516E700C-0DE1-4593-9B6F-19CCF9348E8A}" srcOrd="0" destOrd="0" presId="urn:microsoft.com/office/officeart/2005/8/layout/lProcess2"/>
    <dgm:cxn modelId="{3085CA72-A7E3-47F7-B0FA-37C0BC5210BA}" type="presParOf" srcId="{D73E8190-5E83-46C7-B85D-BD7A9833D134}" destId="{7EE7B528-4B3B-4391-8768-2411B3AAF86D}" srcOrd="1" destOrd="0" presId="urn:microsoft.com/office/officeart/2005/8/layout/lProcess2"/>
    <dgm:cxn modelId="{4C2CCAEC-1B2E-4450-84D6-6A57970EAC1F}" type="presParOf" srcId="{D73E8190-5E83-46C7-B85D-BD7A9833D134}" destId="{CE2A61B3-74D9-469F-9955-A539DB284881}" srcOrd="2" destOrd="0" presId="urn:microsoft.com/office/officeart/2005/8/layout/lProcess2"/>
    <dgm:cxn modelId="{4C82AE58-23CC-416E-981E-D9739E19C11E}" type="presParOf" srcId="{CE2A61B3-74D9-469F-9955-A539DB284881}" destId="{D38B6C08-7B85-44B4-8AFF-B98370BC9EA3}" srcOrd="0" destOrd="0" presId="urn:microsoft.com/office/officeart/2005/8/layout/lProcess2"/>
    <dgm:cxn modelId="{79604BCB-FF09-43D5-8E81-7E51A1244FF4}" type="presParOf" srcId="{D38B6C08-7B85-44B4-8AFF-B98370BC9EA3}" destId="{E4E5E0EA-0CCE-4C84-A49D-72201870A3C7}" srcOrd="0" destOrd="0" presId="urn:microsoft.com/office/officeart/2005/8/layout/l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B2AA26-41BB-4FD7-AD3B-500C197ED095}" type="doc">
      <dgm:prSet loTypeId="urn:microsoft.com/office/officeart/2005/8/layout/lProcess2" loCatId="list" qsTypeId="urn:microsoft.com/office/officeart/2005/8/quickstyle/simple4" qsCatId="simple" csTypeId="urn:microsoft.com/office/officeart/2005/8/colors/accent6_3" csCatId="accent6" phldr="1"/>
      <dgm:spPr/>
      <dgm:t>
        <a:bodyPr/>
        <a:lstStyle/>
        <a:p>
          <a:endParaRPr lang="es-MX"/>
        </a:p>
      </dgm:t>
    </dgm:pt>
    <dgm:pt modelId="{957DB8F6-9F59-4CA5-88B6-09EE058D1F62}">
      <dgm:prSet phldrT="[Texto]"/>
      <dgm:spPr/>
      <dgm:t>
        <a:bodyPr/>
        <a:lstStyle/>
        <a:p>
          <a:r>
            <a:rPr lang="es-MX" dirty="0"/>
            <a:t>II. PROGRAMACIÓN</a:t>
          </a:r>
        </a:p>
      </dgm:t>
    </dgm:pt>
    <dgm:pt modelId="{26030EFD-5A75-40D2-8F4E-9E5EACE09504}" type="parTrans" cxnId="{706839D1-6252-4A83-B218-EACD5032C911}">
      <dgm:prSet/>
      <dgm:spPr/>
      <dgm:t>
        <a:bodyPr/>
        <a:lstStyle/>
        <a:p>
          <a:endParaRPr lang="es-MX"/>
        </a:p>
      </dgm:t>
    </dgm:pt>
    <dgm:pt modelId="{6BFFF51A-FF9C-4C90-B9D9-074ABF82DF59}" type="sibTrans" cxnId="{706839D1-6252-4A83-B218-EACD5032C911}">
      <dgm:prSet/>
      <dgm:spPr/>
      <dgm:t>
        <a:bodyPr/>
        <a:lstStyle/>
        <a:p>
          <a:endParaRPr lang="es-MX"/>
        </a:p>
      </dgm:t>
    </dgm:pt>
    <dgm:pt modelId="{FF576E75-491A-4020-BFFD-F7AFC8DAF296}">
      <dgm:prSet phldrT="[Texto]"/>
      <dgm:spPr/>
      <dgm:t>
        <a:bodyPr/>
        <a:lstStyle/>
        <a:p>
          <a:r>
            <a:rPr lang="es-MX" dirty="0"/>
            <a:t>Información por proyectos: </a:t>
          </a:r>
        </a:p>
      </dgm:t>
    </dgm:pt>
    <dgm:pt modelId="{62567F59-74C7-4DD6-9A42-074BD545C75F}" type="parTrans" cxnId="{815E2974-1412-4896-8906-010F5EC4981A}">
      <dgm:prSet/>
      <dgm:spPr/>
      <dgm:t>
        <a:bodyPr/>
        <a:lstStyle/>
        <a:p>
          <a:endParaRPr lang="es-MX"/>
        </a:p>
      </dgm:t>
    </dgm:pt>
    <dgm:pt modelId="{EC6A5D2F-ED1A-4416-8E63-69D68A536D16}" type="sibTrans" cxnId="{815E2974-1412-4896-8906-010F5EC4981A}">
      <dgm:prSet/>
      <dgm:spPr/>
      <dgm:t>
        <a:bodyPr/>
        <a:lstStyle/>
        <a:p>
          <a:endParaRPr lang="es-MX"/>
        </a:p>
      </dgm:t>
    </dgm:pt>
    <dgm:pt modelId="{1ABB1E1E-9D90-457A-9C1F-6E84B2569510}">
      <dgm:prSet phldrT="[Texto]"/>
      <dgm:spPr/>
      <dgm:t>
        <a:bodyPr/>
        <a:lstStyle/>
        <a:p>
          <a:r>
            <a:rPr lang="es-MX" dirty="0"/>
            <a:t>Proyectos</a:t>
          </a:r>
        </a:p>
      </dgm:t>
    </dgm:pt>
    <dgm:pt modelId="{98FD01AF-0194-4AF7-B6F8-67968D2BE937}" type="parTrans" cxnId="{C0F6A3C6-5EAF-4B1A-B25C-580D1CE2F89A}">
      <dgm:prSet/>
      <dgm:spPr/>
      <dgm:t>
        <a:bodyPr/>
        <a:lstStyle/>
        <a:p>
          <a:endParaRPr lang="es-MX"/>
        </a:p>
      </dgm:t>
    </dgm:pt>
    <dgm:pt modelId="{9F647EFE-9178-4387-BC22-90214BCB2F82}" type="sibTrans" cxnId="{C0F6A3C6-5EAF-4B1A-B25C-580D1CE2F89A}">
      <dgm:prSet/>
      <dgm:spPr/>
      <dgm:t>
        <a:bodyPr/>
        <a:lstStyle/>
        <a:p>
          <a:endParaRPr lang="es-MX"/>
        </a:p>
      </dgm:t>
    </dgm:pt>
    <dgm:pt modelId="{7367006C-ABE7-4F0A-BEB5-B8B35E240591}">
      <dgm:prSet phldrT="[Texto]"/>
      <dgm:spPr/>
      <dgm:t>
        <a:bodyPr/>
        <a:lstStyle/>
        <a:p>
          <a:r>
            <a:rPr lang="es-MX" dirty="0"/>
            <a:t>Objetivos</a:t>
          </a:r>
        </a:p>
      </dgm:t>
    </dgm:pt>
    <dgm:pt modelId="{A9804F97-4DA5-4EDC-9915-6969A9849935}" type="parTrans" cxnId="{9E4EB908-99BB-4A5C-8616-68FCA257ECA5}">
      <dgm:prSet/>
      <dgm:spPr/>
      <dgm:t>
        <a:bodyPr/>
        <a:lstStyle/>
        <a:p>
          <a:endParaRPr lang="es-MX"/>
        </a:p>
      </dgm:t>
    </dgm:pt>
    <dgm:pt modelId="{9095FDB2-3D0D-47A7-96E3-8975B6FD4F8F}" type="sibTrans" cxnId="{9E4EB908-99BB-4A5C-8616-68FCA257ECA5}">
      <dgm:prSet/>
      <dgm:spPr/>
      <dgm:t>
        <a:bodyPr/>
        <a:lstStyle/>
        <a:p>
          <a:endParaRPr lang="es-MX"/>
        </a:p>
      </dgm:t>
    </dgm:pt>
    <dgm:pt modelId="{10DFBAC3-B344-49EE-AFC1-5B374396288A}">
      <dgm:prSet phldrT="[Texto]"/>
      <dgm:spPr/>
      <dgm:t>
        <a:bodyPr/>
        <a:lstStyle/>
        <a:p>
          <a:r>
            <a:rPr lang="es-MX" dirty="0"/>
            <a:t>Beneficio o Impacto</a:t>
          </a:r>
        </a:p>
      </dgm:t>
    </dgm:pt>
    <dgm:pt modelId="{8317DDAF-83A3-4B93-A62D-BD024E9BE2A9}" type="parTrans" cxnId="{7D13E5C0-62B1-4A6C-9EDB-0F562F26EE11}">
      <dgm:prSet/>
      <dgm:spPr/>
      <dgm:t>
        <a:bodyPr/>
        <a:lstStyle/>
        <a:p>
          <a:endParaRPr lang="es-MX"/>
        </a:p>
      </dgm:t>
    </dgm:pt>
    <dgm:pt modelId="{0D39AE68-8207-4810-8CEE-AEC75D066FAC}" type="sibTrans" cxnId="{7D13E5C0-62B1-4A6C-9EDB-0F562F26EE11}">
      <dgm:prSet/>
      <dgm:spPr/>
      <dgm:t>
        <a:bodyPr/>
        <a:lstStyle/>
        <a:p>
          <a:endParaRPr lang="es-MX"/>
        </a:p>
      </dgm:t>
    </dgm:pt>
    <dgm:pt modelId="{05675E5E-B617-4CBB-A480-22B89DDA014B}">
      <dgm:prSet phldrT="[Texto]"/>
      <dgm:spPr/>
      <dgm:t>
        <a:bodyPr/>
        <a:lstStyle/>
        <a:p>
          <a:r>
            <a:rPr lang="es-MX" dirty="0"/>
            <a:t>Metas cuantitativas</a:t>
          </a:r>
        </a:p>
      </dgm:t>
    </dgm:pt>
    <dgm:pt modelId="{B5CCAD29-11CF-4235-AAD9-23E8EA330500}" type="parTrans" cxnId="{7B5E8B43-D046-43D8-9C56-B837F619946E}">
      <dgm:prSet/>
      <dgm:spPr/>
      <dgm:t>
        <a:bodyPr/>
        <a:lstStyle/>
        <a:p>
          <a:endParaRPr lang="es-MX"/>
        </a:p>
      </dgm:t>
    </dgm:pt>
    <dgm:pt modelId="{AD8FACD0-EDF3-4EBF-9CE4-4760706A064E}" type="sibTrans" cxnId="{7B5E8B43-D046-43D8-9C56-B837F619946E}">
      <dgm:prSet/>
      <dgm:spPr/>
      <dgm:t>
        <a:bodyPr/>
        <a:lstStyle/>
        <a:p>
          <a:endParaRPr lang="es-MX"/>
        </a:p>
      </dgm:t>
    </dgm:pt>
    <dgm:pt modelId="{09F6C9F6-6314-4488-A2EA-1F45B12A90B2}" type="pres">
      <dgm:prSet presAssocID="{43B2AA26-41BB-4FD7-AD3B-500C197ED095}" presName="theList" presStyleCnt="0">
        <dgm:presLayoutVars>
          <dgm:dir/>
          <dgm:animLvl val="lvl"/>
          <dgm:resizeHandles val="exact"/>
        </dgm:presLayoutVars>
      </dgm:prSet>
      <dgm:spPr/>
    </dgm:pt>
    <dgm:pt modelId="{D73E8190-5E83-46C7-B85D-BD7A9833D134}" type="pres">
      <dgm:prSet presAssocID="{957DB8F6-9F59-4CA5-88B6-09EE058D1F62}" presName="compNode" presStyleCnt="0"/>
      <dgm:spPr/>
    </dgm:pt>
    <dgm:pt modelId="{516E700C-0DE1-4593-9B6F-19CCF9348E8A}" type="pres">
      <dgm:prSet presAssocID="{957DB8F6-9F59-4CA5-88B6-09EE058D1F62}" presName="aNode" presStyleLbl="bgShp" presStyleIdx="0" presStyleCnt="1" custLinFactX="-23556" custLinFactY="48376" custLinFactNeighborX="-100000" custLinFactNeighborY="100000"/>
      <dgm:spPr/>
    </dgm:pt>
    <dgm:pt modelId="{7EE7B528-4B3B-4391-8768-2411B3AAF86D}" type="pres">
      <dgm:prSet presAssocID="{957DB8F6-9F59-4CA5-88B6-09EE058D1F62}" presName="textNode" presStyleLbl="bgShp" presStyleIdx="0" presStyleCnt="1"/>
      <dgm:spPr/>
    </dgm:pt>
    <dgm:pt modelId="{CE2A61B3-74D9-469F-9955-A539DB284881}" type="pres">
      <dgm:prSet presAssocID="{957DB8F6-9F59-4CA5-88B6-09EE058D1F62}" presName="compChildNode" presStyleCnt="0"/>
      <dgm:spPr/>
    </dgm:pt>
    <dgm:pt modelId="{D38B6C08-7B85-44B4-8AFF-B98370BC9EA3}" type="pres">
      <dgm:prSet presAssocID="{957DB8F6-9F59-4CA5-88B6-09EE058D1F62}" presName="theInnerList" presStyleCnt="0"/>
      <dgm:spPr/>
    </dgm:pt>
    <dgm:pt modelId="{E4E5E0EA-0CCE-4C84-A49D-72201870A3C7}" type="pres">
      <dgm:prSet presAssocID="{FF576E75-491A-4020-BFFD-F7AFC8DAF296}" presName="childNode" presStyleLbl="node1" presStyleIdx="0" presStyleCnt="1">
        <dgm:presLayoutVars>
          <dgm:bulletEnabled val="1"/>
        </dgm:presLayoutVars>
      </dgm:prSet>
      <dgm:spPr/>
    </dgm:pt>
  </dgm:ptLst>
  <dgm:cxnLst>
    <dgm:cxn modelId="{9E4EB908-99BB-4A5C-8616-68FCA257ECA5}" srcId="{FF576E75-491A-4020-BFFD-F7AFC8DAF296}" destId="{7367006C-ABE7-4F0A-BEB5-B8B35E240591}" srcOrd="1" destOrd="0" parTransId="{A9804F97-4DA5-4EDC-9915-6969A9849935}" sibTransId="{9095FDB2-3D0D-47A7-96E3-8975B6FD4F8F}"/>
    <dgm:cxn modelId="{0354585D-4E5F-4D85-BDEC-3185E7DE2685}" type="presOf" srcId="{957DB8F6-9F59-4CA5-88B6-09EE058D1F62}" destId="{7EE7B528-4B3B-4391-8768-2411B3AAF86D}" srcOrd="1" destOrd="0" presId="urn:microsoft.com/office/officeart/2005/8/layout/lProcess2"/>
    <dgm:cxn modelId="{7B5E8B43-D046-43D8-9C56-B837F619946E}" srcId="{FF576E75-491A-4020-BFFD-F7AFC8DAF296}" destId="{05675E5E-B617-4CBB-A480-22B89DDA014B}" srcOrd="3" destOrd="0" parTransId="{B5CCAD29-11CF-4235-AAD9-23E8EA330500}" sibTransId="{AD8FACD0-EDF3-4EBF-9CE4-4760706A064E}"/>
    <dgm:cxn modelId="{DE7DF943-C9F6-469E-9BF8-7C8E28DB33B7}" type="presOf" srcId="{43B2AA26-41BB-4FD7-AD3B-500C197ED095}" destId="{09F6C9F6-6314-4488-A2EA-1F45B12A90B2}" srcOrd="0" destOrd="0" presId="urn:microsoft.com/office/officeart/2005/8/layout/lProcess2"/>
    <dgm:cxn modelId="{86589869-B2AA-409B-9A1B-50260CAC0A3E}" type="presOf" srcId="{10DFBAC3-B344-49EE-AFC1-5B374396288A}" destId="{E4E5E0EA-0CCE-4C84-A49D-72201870A3C7}" srcOrd="0" destOrd="3" presId="urn:microsoft.com/office/officeart/2005/8/layout/lProcess2"/>
    <dgm:cxn modelId="{815E2974-1412-4896-8906-010F5EC4981A}" srcId="{957DB8F6-9F59-4CA5-88B6-09EE058D1F62}" destId="{FF576E75-491A-4020-BFFD-F7AFC8DAF296}" srcOrd="0" destOrd="0" parTransId="{62567F59-74C7-4DD6-9A42-074BD545C75F}" sibTransId="{EC6A5D2F-ED1A-4416-8E63-69D68A536D16}"/>
    <dgm:cxn modelId="{23A83C84-E94C-48FA-9D1E-ADC030BB45B7}" type="presOf" srcId="{957DB8F6-9F59-4CA5-88B6-09EE058D1F62}" destId="{516E700C-0DE1-4593-9B6F-19CCF9348E8A}" srcOrd="0" destOrd="0" presId="urn:microsoft.com/office/officeart/2005/8/layout/lProcess2"/>
    <dgm:cxn modelId="{5DFC3A88-8D94-418F-A33B-71DDBE9F0017}" type="presOf" srcId="{05675E5E-B617-4CBB-A480-22B89DDA014B}" destId="{E4E5E0EA-0CCE-4C84-A49D-72201870A3C7}" srcOrd="0" destOrd="4" presId="urn:microsoft.com/office/officeart/2005/8/layout/lProcess2"/>
    <dgm:cxn modelId="{F3CF50B7-83B2-4350-B2FE-A008C729EC80}" type="presOf" srcId="{1ABB1E1E-9D90-457A-9C1F-6E84B2569510}" destId="{E4E5E0EA-0CCE-4C84-A49D-72201870A3C7}" srcOrd="0" destOrd="1" presId="urn:microsoft.com/office/officeart/2005/8/layout/lProcess2"/>
    <dgm:cxn modelId="{7D13E5C0-62B1-4A6C-9EDB-0F562F26EE11}" srcId="{FF576E75-491A-4020-BFFD-F7AFC8DAF296}" destId="{10DFBAC3-B344-49EE-AFC1-5B374396288A}" srcOrd="2" destOrd="0" parTransId="{8317DDAF-83A3-4B93-A62D-BD024E9BE2A9}" sibTransId="{0D39AE68-8207-4810-8CEE-AEC75D066FAC}"/>
    <dgm:cxn modelId="{C0F6A3C6-5EAF-4B1A-B25C-580D1CE2F89A}" srcId="{FF576E75-491A-4020-BFFD-F7AFC8DAF296}" destId="{1ABB1E1E-9D90-457A-9C1F-6E84B2569510}" srcOrd="0" destOrd="0" parTransId="{98FD01AF-0194-4AF7-B6F8-67968D2BE937}" sibTransId="{9F647EFE-9178-4387-BC22-90214BCB2F82}"/>
    <dgm:cxn modelId="{0714CCC7-0A01-4CD4-97A3-2EFA1B98B750}" type="presOf" srcId="{FF576E75-491A-4020-BFFD-F7AFC8DAF296}" destId="{E4E5E0EA-0CCE-4C84-A49D-72201870A3C7}" srcOrd="0" destOrd="0" presId="urn:microsoft.com/office/officeart/2005/8/layout/lProcess2"/>
    <dgm:cxn modelId="{706839D1-6252-4A83-B218-EACD5032C911}" srcId="{43B2AA26-41BB-4FD7-AD3B-500C197ED095}" destId="{957DB8F6-9F59-4CA5-88B6-09EE058D1F62}" srcOrd="0" destOrd="0" parTransId="{26030EFD-5A75-40D2-8F4E-9E5EACE09504}" sibTransId="{6BFFF51A-FF9C-4C90-B9D9-074ABF82DF59}"/>
    <dgm:cxn modelId="{066913E8-1C10-49CF-855D-B6D8BE7BA457}" type="presOf" srcId="{7367006C-ABE7-4F0A-BEB5-B8B35E240591}" destId="{E4E5E0EA-0CCE-4C84-A49D-72201870A3C7}" srcOrd="0" destOrd="2" presId="urn:microsoft.com/office/officeart/2005/8/layout/lProcess2"/>
    <dgm:cxn modelId="{CF3AB064-328A-4298-B1EE-529B75DC51D6}" type="presParOf" srcId="{09F6C9F6-6314-4488-A2EA-1F45B12A90B2}" destId="{D73E8190-5E83-46C7-B85D-BD7A9833D134}" srcOrd="0" destOrd="0" presId="urn:microsoft.com/office/officeart/2005/8/layout/lProcess2"/>
    <dgm:cxn modelId="{05EF032D-B363-42F0-AC97-423747CBABCB}" type="presParOf" srcId="{D73E8190-5E83-46C7-B85D-BD7A9833D134}" destId="{516E700C-0DE1-4593-9B6F-19CCF9348E8A}" srcOrd="0" destOrd="0" presId="urn:microsoft.com/office/officeart/2005/8/layout/lProcess2"/>
    <dgm:cxn modelId="{636796FF-AB79-47EF-B8E0-8BD1B797DC29}" type="presParOf" srcId="{D73E8190-5E83-46C7-B85D-BD7A9833D134}" destId="{7EE7B528-4B3B-4391-8768-2411B3AAF86D}" srcOrd="1" destOrd="0" presId="urn:microsoft.com/office/officeart/2005/8/layout/lProcess2"/>
    <dgm:cxn modelId="{9D320ED4-8F62-44A0-87B8-C44F269A1358}" type="presParOf" srcId="{D73E8190-5E83-46C7-B85D-BD7A9833D134}" destId="{CE2A61B3-74D9-469F-9955-A539DB284881}" srcOrd="2" destOrd="0" presId="urn:microsoft.com/office/officeart/2005/8/layout/lProcess2"/>
    <dgm:cxn modelId="{965C4C6F-EC76-4535-A27C-7A0A31C8604B}" type="presParOf" srcId="{CE2A61B3-74D9-469F-9955-A539DB284881}" destId="{D38B6C08-7B85-44B4-8AFF-B98370BC9EA3}" srcOrd="0" destOrd="0" presId="urn:microsoft.com/office/officeart/2005/8/layout/lProcess2"/>
    <dgm:cxn modelId="{F6881711-FF06-4BBA-9590-CFE75A4DB463}" type="presParOf" srcId="{D38B6C08-7B85-44B4-8AFF-B98370BC9EA3}" destId="{E4E5E0EA-0CCE-4C84-A49D-72201870A3C7}" srcOrd="0" destOrd="0" presId="urn:microsoft.com/office/officeart/2005/8/layout/lProcess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B2AA26-41BB-4FD7-AD3B-500C197ED095}" type="doc">
      <dgm:prSet loTypeId="urn:microsoft.com/office/officeart/2005/8/layout/lProcess2" loCatId="list" qsTypeId="urn:microsoft.com/office/officeart/2005/8/quickstyle/simple4" qsCatId="simple" csTypeId="urn:microsoft.com/office/officeart/2005/8/colors/accent4_3" csCatId="accent4" phldr="1"/>
      <dgm:spPr/>
      <dgm:t>
        <a:bodyPr/>
        <a:lstStyle/>
        <a:p>
          <a:endParaRPr lang="es-MX"/>
        </a:p>
      </dgm:t>
    </dgm:pt>
    <dgm:pt modelId="{957DB8F6-9F59-4CA5-88B6-09EE058D1F62}">
      <dgm:prSet phldrT="[Texto]"/>
      <dgm:spPr/>
      <dgm:t>
        <a:bodyPr/>
        <a:lstStyle/>
        <a:p>
          <a:r>
            <a:rPr lang="es-MX" dirty="0"/>
            <a:t>III. PRESUPUESTACIÓN</a:t>
          </a:r>
        </a:p>
      </dgm:t>
    </dgm:pt>
    <dgm:pt modelId="{26030EFD-5A75-40D2-8F4E-9E5EACE09504}" type="parTrans" cxnId="{706839D1-6252-4A83-B218-EACD5032C911}">
      <dgm:prSet/>
      <dgm:spPr/>
      <dgm:t>
        <a:bodyPr/>
        <a:lstStyle/>
        <a:p>
          <a:endParaRPr lang="es-MX"/>
        </a:p>
      </dgm:t>
    </dgm:pt>
    <dgm:pt modelId="{6BFFF51A-FF9C-4C90-B9D9-074ABF82DF59}" type="sibTrans" cxnId="{706839D1-6252-4A83-B218-EACD5032C911}">
      <dgm:prSet/>
      <dgm:spPr/>
      <dgm:t>
        <a:bodyPr/>
        <a:lstStyle/>
        <a:p>
          <a:endParaRPr lang="es-MX"/>
        </a:p>
      </dgm:t>
    </dgm:pt>
    <dgm:pt modelId="{FF576E75-491A-4020-BFFD-F7AFC8DAF296}">
      <dgm:prSet phldrT="[Texto]"/>
      <dgm:spPr/>
      <dgm:t>
        <a:bodyPr/>
        <a:lstStyle/>
        <a:p>
          <a:r>
            <a:rPr lang="es-MX" dirty="0"/>
            <a:t>Información de recursos humanos, materiales y financieros: </a:t>
          </a:r>
        </a:p>
      </dgm:t>
    </dgm:pt>
    <dgm:pt modelId="{62567F59-74C7-4DD6-9A42-074BD545C75F}" type="parTrans" cxnId="{815E2974-1412-4896-8906-010F5EC4981A}">
      <dgm:prSet/>
      <dgm:spPr/>
      <dgm:t>
        <a:bodyPr/>
        <a:lstStyle/>
        <a:p>
          <a:endParaRPr lang="es-MX"/>
        </a:p>
      </dgm:t>
    </dgm:pt>
    <dgm:pt modelId="{EC6A5D2F-ED1A-4416-8E63-69D68A536D16}" type="sibTrans" cxnId="{815E2974-1412-4896-8906-010F5EC4981A}">
      <dgm:prSet/>
      <dgm:spPr/>
      <dgm:t>
        <a:bodyPr/>
        <a:lstStyle/>
        <a:p>
          <a:endParaRPr lang="es-MX"/>
        </a:p>
      </dgm:t>
    </dgm:pt>
    <dgm:pt modelId="{1ABB1E1E-9D90-457A-9C1F-6E84B2569510}">
      <dgm:prSet phldrT="[Texto]"/>
      <dgm:spPr/>
      <dgm:t>
        <a:bodyPr/>
        <a:lstStyle/>
        <a:p>
          <a:r>
            <a:rPr lang="es-MX" dirty="0"/>
            <a:t>Ramo 11</a:t>
          </a:r>
        </a:p>
      </dgm:t>
    </dgm:pt>
    <dgm:pt modelId="{98FD01AF-0194-4AF7-B6F8-67968D2BE937}" type="parTrans" cxnId="{C0F6A3C6-5EAF-4B1A-B25C-580D1CE2F89A}">
      <dgm:prSet/>
      <dgm:spPr/>
      <dgm:t>
        <a:bodyPr/>
        <a:lstStyle/>
        <a:p>
          <a:endParaRPr lang="es-MX"/>
        </a:p>
      </dgm:t>
    </dgm:pt>
    <dgm:pt modelId="{9F647EFE-9178-4387-BC22-90214BCB2F82}" type="sibTrans" cxnId="{C0F6A3C6-5EAF-4B1A-B25C-580D1CE2F89A}">
      <dgm:prSet/>
      <dgm:spPr/>
      <dgm:t>
        <a:bodyPr/>
        <a:lstStyle/>
        <a:p>
          <a:endParaRPr lang="es-MX"/>
        </a:p>
      </dgm:t>
    </dgm:pt>
    <dgm:pt modelId="{7367006C-ABE7-4F0A-BEB5-B8B35E240591}">
      <dgm:prSet phldrT="[Texto]"/>
      <dgm:spPr/>
      <dgm:t>
        <a:bodyPr/>
        <a:lstStyle/>
        <a:p>
          <a:r>
            <a:rPr lang="es-MX" dirty="0"/>
            <a:t>Aportaciones estatales</a:t>
          </a:r>
        </a:p>
      </dgm:t>
    </dgm:pt>
    <dgm:pt modelId="{A9804F97-4DA5-4EDC-9915-6969A9849935}" type="parTrans" cxnId="{9E4EB908-99BB-4A5C-8616-68FCA257ECA5}">
      <dgm:prSet/>
      <dgm:spPr/>
      <dgm:t>
        <a:bodyPr/>
        <a:lstStyle/>
        <a:p>
          <a:endParaRPr lang="es-MX"/>
        </a:p>
      </dgm:t>
    </dgm:pt>
    <dgm:pt modelId="{9095FDB2-3D0D-47A7-96E3-8975B6FD4F8F}" type="sibTrans" cxnId="{9E4EB908-99BB-4A5C-8616-68FCA257ECA5}">
      <dgm:prSet/>
      <dgm:spPr/>
      <dgm:t>
        <a:bodyPr/>
        <a:lstStyle/>
        <a:p>
          <a:endParaRPr lang="es-MX"/>
        </a:p>
      </dgm:t>
    </dgm:pt>
    <dgm:pt modelId="{05675E5E-B617-4CBB-A480-22B89DDA014B}">
      <dgm:prSet phldrT="[Texto]"/>
      <dgm:spPr/>
      <dgm:t>
        <a:bodyPr/>
        <a:lstStyle/>
        <a:p>
          <a:r>
            <a:rPr lang="es-MX" dirty="0"/>
            <a:t>Otros ingresos</a:t>
          </a:r>
        </a:p>
      </dgm:t>
    </dgm:pt>
    <dgm:pt modelId="{B5CCAD29-11CF-4235-AAD9-23E8EA330500}" type="parTrans" cxnId="{7B5E8B43-D046-43D8-9C56-B837F619946E}">
      <dgm:prSet/>
      <dgm:spPr/>
      <dgm:t>
        <a:bodyPr/>
        <a:lstStyle/>
        <a:p>
          <a:endParaRPr lang="es-MX"/>
        </a:p>
      </dgm:t>
    </dgm:pt>
    <dgm:pt modelId="{AD8FACD0-EDF3-4EBF-9CE4-4760706A064E}" type="sibTrans" cxnId="{7B5E8B43-D046-43D8-9C56-B837F619946E}">
      <dgm:prSet/>
      <dgm:spPr/>
      <dgm:t>
        <a:bodyPr/>
        <a:lstStyle/>
        <a:p>
          <a:endParaRPr lang="es-MX"/>
        </a:p>
      </dgm:t>
    </dgm:pt>
    <dgm:pt modelId="{0E658967-70BB-4E82-B3CE-C464BB6526ED}">
      <dgm:prSet phldrT="[Texto]"/>
      <dgm:spPr/>
      <dgm:t>
        <a:bodyPr/>
        <a:lstStyle/>
        <a:p>
          <a:r>
            <a:rPr lang="es-MX" dirty="0"/>
            <a:t>Ramo 33</a:t>
          </a:r>
        </a:p>
      </dgm:t>
    </dgm:pt>
    <dgm:pt modelId="{1F394928-25B0-43F3-B8AA-98F8F7E38DEB}" type="parTrans" cxnId="{9708543E-1892-4B33-9670-0CAF0777FEDB}">
      <dgm:prSet/>
      <dgm:spPr/>
      <dgm:t>
        <a:bodyPr/>
        <a:lstStyle/>
        <a:p>
          <a:endParaRPr lang="es-MX"/>
        </a:p>
      </dgm:t>
    </dgm:pt>
    <dgm:pt modelId="{2BE5DD66-3146-4D75-A20A-BE2E9D3440FC}" type="sibTrans" cxnId="{9708543E-1892-4B33-9670-0CAF0777FEDB}">
      <dgm:prSet/>
      <dgm:spPr/>
      <dgm:t>
        <a:bodyPr/>
        <a:lstStyle/>
        <a:p>
          <a:endParaRPr lang="es-MX"/>
        </a:p>
      </dgm:t>
    </dgm:pt>
    <dgm:pt modelId="{09F6C9F6-6314-4488-A2EA-1F45B12A90B2}" type="pres">
      <dgm:prSet presAssocID="{43B2AA26-41BB-4FD7-AD3B-500C197ED095}" presName="theList" presStyleCnt="0">
        <dgm:presLayoutVars>
          <dgm:dir/>
          <dgm:animLvl val="lvl"/>
          <dgm:resizeHandles val="exact"/>
        </dgm:presLayoutVars>
      </dgm:prSet>
      <dgm:spPr/>
    </dgm:pt>
    <dgm:pt modelId="{D73E8190-5E83-46C7-B85D-BD7A9833D134}" type="pres">
      <dgm:prSet presAssocID="{957DB8F6-9F59-4CA5-88B6-09EE058D1F62}" presName="compNode" presStyleCnt="0"/>
      <dgm:spPr/>
    </dgm:pt>
    <dgm:pt modelId="{516E700C-0DE1-4593-9B6F-19CCF9348E8A}" type="pres">
      <dgm:prSet presAssocID="{957DB8F6-9F59-4CA5-88B6-09EE058D1F62}" presName="aNode" presStyleLbl="bgShp" presStyleIdx="0" presStyleCnt="1" custLinFactNeighborX="-1000" custLinFactNeighborY="-50000"/>
      <dgm:spPr/>
    </dgm:pt>
    <dgm:pt modelId="{7EE7B528-4B3B-4391-8768-2411B3AAF86D}" type="pres">
      <dgm:prSet presAssocID="{957DB8F6-9F59-4CA5-88B6-09EE058D1F62}" presName="textNode" presStyleLbl="bgShp" presStyleIdx="0" presStyleCnt="1"/>
      <dgm:spPr/>
    </dgm:pt>
    <dgm:pt modelId="{CE2A61B3-74D9-469F-9955-A539DB284881}" type="pres">
      <dgm:prSet presAssocID="{957DB8F6-9F59-4CA5-88B6-09EE058D1F62}" presName="compChildNode" presStyleCnt="0"/>
      <dgm:spPr/>
    </dgm:pt>
    <dgm:pt modelId="{D38B6C08-7B85-44B4-8AFF-B98370BC9EA3}" type="pres">
      <dgm:prSet presAssocID="{957DB8F6-9F59-4CA5-88B6-09EE058D1F62}" presName="theInnerList" presStyleCnt="0"/>
      <dgm:spPr/>
    </dgm:pt>
    <dgm:pt modelId="{E4E5E0EA-0CCE-4C84-A49D-72201870A3C7}" type="pres">
      <dgm:prSet presAssocID="{FF576E75-491A-4020-BFFD-F7AFC8DAF296}" presName="childNode" presStyleLbl="node1" presStyleIdx="0" presStyleCnt="1" custLinFactNeighborY="-787">
        <dgm:presLayoutVars>
          <dgm:bulletEnabled val="1"/>
        </dgm:presLayoutVars>
      </dgm:prSet>
      <dgm:spPr/>
    </dgm:pt>
  </dgm:ptLst>
  <dgm:cxnLst>
    <dgm:cxn modelId="{9E4EB908-99BB-4A5C-8616-68FCA257ECA5}" srcId="{FF576E75-491A-4020-BFFD-F7AFC8DAF296}" destId="{7367006C-ABE7-4F0A-BEB5-B8B35E240591}" srcOrd="2" destOrd="0" parTransId="{A9804F97-4DA5-4EDC-9915-6969A9849935}" sibTransId="{9095FDB2-3D0D-47A7-96E3-8975B6FD4F8F}"/>
    <dgm:cxn modelId="{00971B0B-A1A9-489B-8410-DB368C96028D}" type="presOf" srcId="{7367006C-ABE7-4F0A-BEB5-B8B35E240591}" destId="{E4E5E0EA-0CCE-4C84-A49D-72201870A3C7}" srcOrd="0" destOrd="3" presId="urn:microsoft.com/office/officeart/2005/8/layout/lProcess2"/>
    <dgm:cxn modelId="{9708543E-1892-4B33-9670-0CAF0777FEDB}" srcId="{FF576E75-491A-4020-BFFD-F7AFC8DAF296}" destId="{0E658967-70BB-4E82-B3CE-C464BB6526ED}" srcOrd="1" destOrd="0" parTransId="{1F394928-25B0-43F3-B8AA-98F8F7E38DEB}" sibTransId="{2BE5DD66-3146-4D75-A20A-BE2E9D3440FC}"/>
    <dgm:cxn modelId="{7B5E8B43-D046-43D8-9C56-B837F619946E}" srcId="{FF576E75-491A-4020-BFFD-F7AFC8DAF296}" destId="{05675E5E-B617-4CBB-A480-22B89DDA014B}" srcOrd="3" destOrd="0" parTransId="{B5CCAD29-11CF-4235-AAD9-23E8EA330500}" sibTransId="{AD8FACD0-EDF3-4EBF-9CE4-4760706A064E}"/>
    <dgm:cxn modelId="{815E2974-1412-4896-8906-010F5EC4981A}" srcId="{957DB8F6-9F59-4CA5-88B6-09EE058D1F62}" destId="{FF576E75-491A-4020-BFFD-F7AFC8DAF296}" srcOrd="0" destOrd="0" parTransId="{62567F59-74C7-4DD6-9A42-074BD545C75F}" sibTransId="{EC6A5D2F-ED1A-4416-8E63-69D68A536D16}"/>
    <dgm:cxn modelId="{E175569B-6434-4E8A-9B04-238A59DF1F48}" type="presOf" srcId="{957DB8F6-9F59-4CA5-88B6-09EE058D1F62}" destId="{7EE7B528-4B3B-4391-8768-2411B3AAF86D}" srcOrd="1" destOrd="0" presId="urn:microsoft.com/office/officeart/2005/8/layout/lProcess2"/>
    <dgm:cxn modelId="{534AD39F-18AD-45CB-A054-10A4CCDBA17A}" type="presOf" srcId="{FF576E75-491A-4020-BFFD-F7AFC8DAF296}" destId="{E4E5E0EA-0CCE-4C84-A49D-72201870A3C7}" srcOrd="0" destOrd="0" presId="urn:microsoft.com/office/officeart/2005/8/layout/lProcess2"/>
    <dgm:cxn modelId="{C0F6A3C6-5EAF-4B1A-B25C-580D1CE2F89A}" srcId="{FF576E75-491A-4020-BFFD-F7AFC8DAF296}" destId="{1ABB1E1E-9D90-457A-9C1F-6E84B2569510}" srcOrd="0" destOrd="0" parTransId="{98FD01AF-0194-4AF7-B6F8-67968D2BE937}" sibTransId="{9F647EFE-9178-4387-BC22-90214BCB2F82}"/>
    <dgm:cxn modelId="{D84A8DC7-2AE7-4DBC-A2F5-D9518335EF18}" type="presOf" srcId="{1ABB1E1E-9D90-457A-9C1F-6E84B2569510}" destId="{E4E5E0EA-0CCE-4C84-A49D-72201870A3C7}" srcOrd="0" destOrd="1" presId="urn:microsoft.com/office/officeart/2005/8/layout/lProcess2"/>
    <dgm:cxn modelId="{598CD3C8-26E6-4C57-B084-AF60772B4ABD}" type="presOf" srcId="{0E658967-70BB-4E82-B3CE-C464BB6526ED}" destId="{E4E5E0EA-0CCE-4C84-A49D-72201870A3C7}" srcOrd="0" destOrd="2" presId="urn:microsoft.com/office/officeart/2005/8/layout/lProcess2"/>
    <dgm:cxn modelId="{3E374ACB-74F0-41CE-AAAB-CBAEA511C433}" type="presOf" srcId="{43B2AA26-41BB-4FD7-AD3B-500C197ED095}" destId="{09F6C9F6-6314-4488-A2EA-1F45B12A90B2}" srcOrd="0" destOrd="0" presId="urn:microsoft.com/office/officeart/2005/8/layout/lProcess2"/>
    <dgm:cxn modelId="{5FC3FFCF-E855-42ED-9374-022BA3513846}" type="presOf" srcId="{957DB8F6-9F59-4CA5-88B6-09EE058D1F62}" destId="{516E700C-0DE1-4593-9B6F-19CCF9348E8A}" srcOrd="0" destOrd="0" presId="urn:microsoft.com/office/officeart/2005/8/layout/lProcess2"/>
    <dgm:cxn modelId="{706839D1-6252-4A83-B218-EACD5032C911}" srcId="{43B2AA26-41BB-4FD7-AD3B-500C197ED095}" destId="{957DB8F6-9F59-4CA5-88B6-09EE058D1F62}" srcOrd="0" destOrd="0" parTransId="{26030EFD-5A75-40D2-8F4E-9E5EACE09504}" sibTransId="{6BFFF51A-FF9C-4C90-B9D9-074ABF82DF59}"/>
    <dgm:cxn modelId="{1619B2E2-CFD1-4C44-AE91-C6EB53FB311C}" type="presOf" srcId="{05675E5E-B617-4CBB-A480-22B89DDA014B}" destId="{E4E5E0EA-0CCE-4C84-A49D-72201870A3C7}" srcOrd="0" destOrd="4" presId="urn:microsoft.com/office/officeart/2005/8/layout/lProcess2"/>
    <dgm:cxn modelId="{16A98A66-2816-4426-BE5C-6003695BA246}" type="presParOf" srcId="{09F6C9F6-6314-4488-A2EA-1F45B12A90B2}" destId="{D73E8190-5E83-46C7-B85D-BD7A9833D134}" srcOrd="0" destOrd="0" presId="urn:microsoft.com/office/officeart/2005/8/layout/lProcess2"/>
    <dgm:cxn modelId="{250CDA73-5A7B-4C47-9193-7CDCE73A25C8}" type="presParOf" srcId="{D73E8190-5E83-46C7-B85D-BD7A9833D134}" destId="{516E700C-0DE1-4593-9B6F-19CCF9348E8A}" srcOrd="0" destOrd="0" presId="urn:microsoft.com/office/officeart/2005/8/layout/lProcess2"/>
    <dgm:cxn modelId="{FC292C60-71B9-49BB-A557-355E092EE33E}" type="presParOf" srcId="{D73E8190-5E83-46C7-B85D-BD7A9833D134}" destId="{7EE7B528-4B3B-4391-8768-2411B3AAF86D}" srcOrd="1" destOrd="0" presId="urn:microsoft.com/office/officeart/2005/8/layout/lProcess2"/>
    <dgm:cxn modelId="{EAC57FC9-1D94-4000-8F41-9D05B0186983}" type="presParOf" srcId="{D73E8190-5E83-46C7-B85D-BD7A9833D134}" destId="{CE2A61B3-74D9-469F-9955-A539DB284881}" srcOrd="2" destOrd="0" presId="urn:microsoft.com/office/officeart/2005/8/layout/lProcess2"/>
    <dgm:cxn modelId="{0FA48370-9BFE-47E3-B6CE-D8E3947C780F}" type="presParOf" srcId="{CE2A61B3-74D9-469F-9955-A539DB284881}" destId="{D38B6C08-7B85-44B4-8AFF-B98370BC9EA3}" srcOrd="0" destOrd="0" presId="urn:microsoft.com/office/officeart/2005/8/layout/lProcess2"/>
    <dgm:cxn modelId="{2C1CE614-7859-4482-93EA-71C657CA9F8E}" type="presParOf" srcId="{D38B6C08-7B85-44B4-8AFF-B98370BC9EA3}" destId="{E4E5E0EA-0CCE-4C84-A49D-72201870A3C7}" srcOrd="0" destOrd="0" presId="urn:microsoft.com/office/officeart/2005/8/layout/lProcess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B2AA26-41BB-4FD7-AD3B-500C197ED095}" type="doc">
      <dgm:prSet loTypeId="urn:microsoft.com/office/officeart/2005/8/layout/lProcess2" loCatId="list" qsTypeId="urn:microsoft.com/office/officeart/2005/8/quickstyle/simple4" qsCatId="simple" csTypeId="urn:microsoft.com/office/officeart/2005/8/colors/accent5_3" csCatId="accent5" phldr="1"/>
      <dgm:spPr/>
      <dgm:t>
        <a:bodyPr/>
        <a:lstStyle/>
        <a:p>
          <a:endParaRPr lang="es-MX"/>
        </a:p>
      </dgm:t>
    </dgm:pt>
    <dgm:pt modelId="{957DB8F6-9F59-4CA5-88B6-09EE058D1F62}">
      <dgm:prSet phldrT="[Texto]"/>
      <dgm:spPr/>
      <dgm:t>
        <a:bodyPr/>
        <a:lstStyle/>
        <a:p>
          <a:r>
            <a:rPr lang="es-MX" dirty="0"/>
            <a:t>IV. EVALUACIÓN</a:t>
          </a:r>
        </a:p>
      </dgm:t>
    </dgm:pt>
    <dgm:pt modelId="{26030EFD-5A75-40D2-8F4E-9E5EACE09504}" type="parTrans" cxnId="{706839D1-6252-4A83-B218-EACD5032C911}">
      <dgm:prSet/>
      <dgm:spPr/>
      <dgm:t>
        <a:bodyPr/>
        <a:lstStyle/>
        <a:p>
          <a:endParaRPr lang="es-MX"/>
        </a:p>
      </dgm:t>
    </dgm:pt>
    <dgm:pt modelId="{6BFFF51A-FF9C-4C90-B9D9-074ABF82DF59}" type="sibTrans" cxnId="{706839D1-6252-4A83-B218-EACD5032C911}">
      <dgm:prSet/>
      <dgm:spPr/>
      <dgm:t>
        <a:bodyPr/>
        <a:lstStyle/>
        <a:p>
          <a:endParaRPr lang="es-MX"/>
        </a:p>
      </dgm:t>
    </dgm:pt>
    <dgm:pt modelId="{FF576E75-491A-4020-BFFD-F7AFC8DAF296}">
      <dgm:prSet phldrT="[Texto]"/>
      <dgm:spPr/>
      <dgm:t>
        <a:bodyPr/>
        <a:lstStyle/>
        <a:p>
          <a:r>
            <a:rPr lang="es-MX" dirty="0"/>
            <a:t>Información por proyectos: </a:t>
          </a:r>
        </a:p>
      </dgm:t>
    </dgm:pt>
    <dgm:pt modelId="{62567F59-74C7-4DD6-9A42-074BD545C75F}" type="parTrans" cxnId="{815E2974-1412-4896-8906-010F5EC4981A}">
      <dgm:prSet/>
      <dgm:spPr/>
      <dgm:t>
        <a:bodyPr/>
        <a:lstStyle/>
        <a:p>
          <a:endParaRPr lang="es-MX"/>
        </a:p>
      </dgm:t>
    </dgm:pt>
    <dgm:pt modelId="{EC6A5D2F-ED1A-4416-8E63-69D68A536D16}" type="sibTrans" cxnId="{815E2974-1412-4896-8906-010F5EC4981A}">
      <dgm:prSet/>
      <dgm:spPr/>
      <dgm:t>
        <a:bodyPr/>
        <a:lstStyle/>
        <a:p>
          <a:endParaRPr lang="es-MX"/>
        </a:p>
      </dgm:t>
    </dgm:pt>
    <dgm:pt modelId="{1ABB1E1E-9D90-457A-9C1F-6E84B2569510}">
      <dgm:prSet phldrT="[Texto]"/>
      <dgm:spPr/>
      <dgm:t>
        <a:bodyPr/>
        <a:lstStyle/>
        <a:p>
          <a:r>
            <a:rPr lang="es-MX" dirty="0"/>
            <a:t>Informes de Autoevaluación Trimestral</a:t>
          </a:r>
        </a:p>
      </dgm:t>
    </dgm:pt>
    <dgm:pt modelId="{98FD01AF-0194-4AF7-B6F8-67968D2BE937}" type="parTrans" cxnId="{C0F6A3C6-5EAF-4B1A-B25C-580D1CE2F89A}">
      <dgm:prSet/>
      <dgm:spPr/>
      <dgm:t>
        <a:bodyPr/>
        <a:lstStyle/>
        <a:p>
          <a:endParaRPr lang="es-MX"/>
        </a:p>
      </dgm:t>
    </dgm:pt>
    <dgm:pt modelId="{9F647EFE-9178-4387-BC22-90214BCB2F82}" type="sibTrans" cxnId="{C0F6A3C6-5EAF-4B1A-B25C-580D1CE2F89A}">
      <dgm:prSet/>
      <dgm:spPr/>
      <dgm:t>
        <a:bodyPr/>
        <a:lstStyle/>
        <a:p>
          <a:endParaRPr lang="es-MX"/>
        </a:p>
      </dgm:t>
    </dgm:pt>
    <dgm:pt modelId="{AABC7714-5EC5-491B-8EBF-C2AEB98FD14F}">
      <dgm:prSet phldrT="[Texto]"/>
      <dgm:spPr/>
      <dgm:t>
        <a:bodyPr/>
        <a:lstStyle/>
        <a:p>
          <a:endParaRPr lang="es-MX" dirty="0"/>
        </a:p>
      </dgm:t>
    </dgm:pt>
    <dgm:pt modelId="{E6DE86F5-270B-4FD5-9206-882D2AAB1298}" type="parTrans" cxnId="{74E53A73-8656-41C6-AEE6-2D8A7FA567D9}">
      <dgm:prSet/>
      <dgm:spPr/>
      <dgm:t>
        <a:bodyPr/>
        <a:lstStyle/>
        <a:p>
          <a:endParaRPr lang="es-MX"/>
        </a:p>
      </dgm:t>
    </dgm:pt>
    <dgm:pt modelId="{375602B8-4527-4422-B2D6-6F2967F9D379}" type="sibTrans" cxnId="{74E53A73-8656-41C6-AEE6-2D8A7FA567D9}">
      <dgm:prSet/>
      <dgm:spPr/>
      <dgm:t>
        <a:bodyPr/>
        <a:lstStyle/>
        <a:p>
          <a:endParaRPr lang="es-MX"/>
        </a:p>
      </dgm:t>
    </dgm:pt>
    <dgm:pt modelId="{45A56683-3510-4CA4-AC9B-4D3B0BB5AF52}">
      <dgm:prSet phldrT="[Texto]"/>
      <dgm:spPr/>
      <dgm:t>
        <a:bodyPr/>
        <a:lstStyle/>
        <a:p>
          <a:r>
            <a:rPr lang="es-MX" dirty="0">
              <a:ea typeface="Calibri" pitchFamily="34" charset="0"/>
              <a:cs typeface="Calibri" pitchFamily="34" charset="0"/>
            </a:rPr>
            <a:t>1er. Informe Trimestral</a:t>
          </a:r>
          <a:endParaRPr lang="es-MX" dirty="0"/>
        </a:p>
      </dgm:t>
    </dgm:pt>
    <dgm:pt modelId="{E05A7C19-BB40-40F9-BC42-A1D64A21ABC6}" type="parTrans" cxnId="{F0BC2C63-FC51-41F8-959F-BAD85B15D29D}">
      <dgm:prSet/>
      <dgm:spPr/>
      <dgm:t>
        <a:bodyPr/>
        <a:lstStyle/>
        <a:p>
          <a:endParaRPr lang="es-MX"/>
        </a:p>
      </dgm:t>
    </dgm:pt>
    <dgm:pt modelId="{D89CB229-229C-43FC-8A06-8AAF5281370C}" type="sibTrans" cxnId="{F0BC2C63-FC51-41F8-959F-BAD85B15D29D}">
      <dgm:prSet/>
      <dgm:spPr/>
      <dgm:t>
        <a:bodyPr/>
        <a:lstStyle/>
        <a:p>
          <a:endParaRPr lang="es-MX"/>
        </a:p>
      </dgm:t>
    </dgm:pt>
    <dgm:pt modelId="{0C749C04-1F6B-4976-BD99-E1AAA2CDFB60}">
      <dgm:prSet/>
      <dgm:spPr/>
      <dgm:t>
        <a:bodyPr/>
        <a:lstStyle/>
        <a:p>
          <a:r>
            <a:rPr lang="es-MX" dirty="0">
              <a:ea typeface="Calibri" pitchFamily="34" charset="0"/>
              <a:cs typeface="Calibri" pitchFamily="34" charset="0"/>
            </a:rPr>
            <a:t>2do. Informe Trimestral</a:t>
          </a:r>
          <a:endParaRPr lang="es-MX" dirty="0"/>
        </a:p>
      </dgm:t>
    </dgm:pt>
    <dgm:pt modelId="{8533B338-2ED0-49A8-A00C-7ED5CFC0BD08}" type="parTrans" cxnId="{D9994017-E852-4DEB-B098-8F6E4F71A48B}">
      <dgm:prSet/>
      <dgm:spPr/>
      <dgm:t>
        <a:bodyPr/>
        <a:lstStyle/>
        <a:p>
          <a:endParaRPr lang="es-MX"/>
        </a:p>
      </dgm:t>
    </dgm:pt>
    <dgm:pt modelId="{E7850665-1B73-437E-B327-152568A00BBA}" type="sibTrans" cxnId="{D9994017-E852-4DEB-B098-8F6E4F71A48B}">
      <dgm:prSet/>
      <dgm:spPr/>
      <dgm:t>
        <a:bodyPr/>
        <a:lstStyle/>
        <a:p>
          <a:endParaRPr lang="es-MX"/>
        </a:p>
      </dgm:t>
    </dgm:pt>
    <dgm:pt modelId="{89029A18-3A9C-46BE-911F-461B02BE5FA1}">
      <dgm:prSet/>
      <dgm:spPr/>
      <dgm:t>
        <a:bodyPr/>
        <a:lstStyle/>
        <a:p>
          <a:r>
            <a:rPr lang="es-MX" dirty="0">
              <a:ea typeface="Calibri" pitchFamily="34" charset="0"/>
              <a:cs typeface="Calibri" pitchFamily="34" charset="0"/>
            </a:rPr>
            <a:t>3er. Informe Trimestral</a:t>
          </a:r>
          <a:endParaRPr lang="es-MX" dirty="0"/>
        </a:p>
      </dgm:t>
    </dgm:pt>
    <dgm:pt modelId="{06987419-A5BB-4FEC-8447-2920BA9B3F0F}" type="parTrans" cxnId="{824D67D4-2981-4C19-916D-E36C7494E5AB}">
      <dgm:prSet/>
      <dgm:spPr/>
      <dgm:t>
        <a:bodyPr/>
        <a:lstStyle/>
        <a:p>
          <a:endParaRPr lang="es-MX"/>
        </a:p>
      </dgm:t>
    </dgm:pt>
    <dgm:pt modelId="{7A0D89C7-4364-4314-BAD3-C6A8753F5294}" type="sibTrans" cxnId="{824D67D4-2981-4C19-916D-E36C7494E5AB}">
      <dgm:prSet/>
      <dgm:spPr/>
      <dgm:t>
        <a:bodyPr/>
        <a:lstStyle/>
        <a:p>
          <a:endParaRPr lang="es-MX"/>
        </a:p>
      </dgm:t>
    </dgm:pt>
    <dgm:pt modelId="{98F5A600-0E78-4398-99B3-705C88447EC7}">
      <dgm:prSet/>
      <dgm:spPr/>
      <dgm:t>
        <a:bodyPr/>
        <a:lstStyle/>
        <a:p>
          <a:r>
            <a:rPr lang="es-MX" dirty="0">
              <a:ea typeface="Calibri" pitchFamily="34" charset="0"/>
              <a:cs typeface="Calibri" pitchFamily="34" charset="0"/>
            </a:rPr>
            <a:t>4to. Informe Trimestral</a:t>
          </a:r>
          <a:endParaRPr lang="es-MX" dirty="0"/>
        </a:p>
      </dgm:t>
    </dgm:pt>
    <dgm:pt modelId="{319C2578-A2E6-4BC8-BA27-E63718BB1A21}" type="parTrans" cxnId="{3BEFA410-FD06-428B-9EA6-6A0F0A5E64A7}">
      <dgm:prSet/>
      <dgm:spPr/>
      <dgm:t>
        <a:bodyPr/>
        <a:lstStyle/>
        <a:p>
          <a:endParaRPr lang="es-MX"/>
        </a:p>
      </dgm:t>
    </dgm:pt>
    <dgm:pt modelId="{2495DEC9-9EDE-4FBC-94A8-3487C2E1029D}" type="sibTrans" cxnId="{3BEFA410-FD06-428B-9EA6-6A0F0A5E64A7}">
      <dgm:prSet/>
      <dgm:spPr/>
      <dgm:t>
        <a:bodyPr/>
        <a:lstStyle/>
        <a:p>
          <a:endParaRPr lang="es-MX"/>
        </a:p>
      </dgm:t>
    </dgm:pt>
    <dgm:pt modelId="{09F6C9F6-6314-4488-A2EA-1F45B12A90B2}" type="pres">
      <dgm:prSet presAssocID="{43B2AA26-41BB-4FD7-AD3B-500C197ED095}" presName="theList" presStyleCnt="0">
        <dgm:presLayoutVars>
          <dgm:dir/>
          <dgm:animLvl val="lvl"/>
          <dgm:resizeHandles val="exact"/>
        </dgm:presLayoutVars>
      </dgm:prSet>
      <dgm:spPr/>
    </dgm:pt>
    <dgm:pt modelId="{D73E8190-5E83-46C7-B85D-BD7A9833D134}" type="pres">
      <dgm:prSet presAssocID="{957DB8F6-9F59-4CA5-88B6-09EE058D1F62}" presName="compNode" presStyleCnt="0"/>
      <dgm:spPr/>
    </dgm:pt>
    <dgm:pt modelId="{516E700C-0DE1-4593-9B6F-19CCF9348E8A}" type="pres">
      <dgm:prSet presAssocID="{957DB8F6-9F59-4CA5-88B6-09EE058D1F62}" presName="aNode" presStyleLbl="bgShp" presStyleIdx="0" presStyleCnt="1" custLinFactNeighborX="1724" custLinFactNeighborY="-4230"/>
      <dgm:spPr/>
    </dgm:pt>
    <dgm:pt modelId="{7EE7B528-4B3B-4391-8768-2411B3AAF86D}" type="pres">
      <dgm:prSet presAssocID="{957DB8F6-9F59-4CA5-88B6-09EE058D1F62}" presName="textNode" presStyleLbl="bgShp" presStyleIdx="0" presStyleCnt="1"/>
      <dgm:spPr/>
    </dgm:pt>
    <dgm:pt modelId="{CE2A61B3-74D9-469F-9955-A539DB284881}" type="pres">
      <dgm:prSet presAssocID="{957DB8F6-9F59-4CA5-88B6-09EE058D1F62}" presName="compChildNode" presStyleCnt="0"/>
      <dgm:spPr/>
    </dgm:pt>
    <dgm:pt modelId="{D38B6C08-7B85-44B4-8AFF-B98370BC9EA3}" type="pres">
      <dgm:prSet presAssocID="{957DB8F6-9F59-4CA5-88B6-09EE058D1F62}" presName="theInnerList" presStyleCnt="0"/>
      <dgm:spPr/>
    </dgm:pt>
    <dgm:pt modelId="{E4E5E0EA-0CCE-4C84-A49D-72201870A3C7}" type="pres">
      <dgm:prSet presAssocID="{FF576E75-491A-4020-BFFD-F7AFC8DAF296}" presName="childNode" presStyleLbl="node1" presStyleIdx="0" presStyleCnt="1">
        <dgm:presLayoutVars>
          <dgm:bulletEnabled val="1"/>
        </dgm:presLayoutVars>
      </dgm:prSet>
      <dgm:spPr/>
    </dgm:pt>
  </dgm:ptLst>
  <dgm:cxnLst>
    <dgm:cxn modelId="{5F01AC08-DF36-4022-B3EF-5523705A2942}" type="presOf" srcId="{98F5A600-0E78-4398-99B3-705C88447EC7}" destId="{E4E5E0EA-0CCE-4C84-A49D-72201870A3C7}" srcOrd="0" destOrd="6" presId="urn:microsoft.com/office/officeart/2005/8/layout/lProcess2"/>
    <dgm:cxn modelId="{3BEFA410-FD06-428B-9EA6-6A0F0A5E64A7}" srcId="{AABC7714-5EC5-491B-8EBF-C2AEB98FD14F}" destId="{98F5A600-0E78-4398-99B3-705C88447EC7}" srcOrd="3" destOrd="0" parTransId="{319C2578-A2E6-4BC8-BA27-E63718BB1A21}" sibTransId="{2495DEC9-9EDE-4FBC-94A8-3487C2E1029D}"/>
    <dgm:cxn modelId="{D9994017-E852-4DEB-B098-8F6E4F71A48B}" srcId="{AABC7714-5EC5-491B-8EBF-C2AEB98FD14F}" destId="{0C749C04-1F6B-4976-BD99-E1AAA2CDFB60}" srcOrd="1" destOrd="0" parTransId="{8533B338-2ED0-49A8-A00C-7ED5CFC0BD08}" sibTransId="{E7850665-1B73-437E-B327-152568A00BBA}"/>
    <dgm:cxn modelId="{D812CC2E-1931-46B2-B05C-BB175B9E38F0}" type="presOf" srcId="{89029A18-3A9C-46BE-911F-461B02BE5FA1}" destId="{E4E5E0EA-0CCE-4C84-A49D-72201870A3C7}" srcOrd="0" destOrd="5" presId="urn:microsoft.com/office/officeart/2005/8/layout/lProcess2"/>
    <dgm:cxn modelId="{F0BC2C63-FC51-41F8-959F-BAD85B15D29D}" srcId="{AABC7714-5EC5-491B-8EBF-C2AEB98FD14F}" destId="{45A56683-3510-4CA4-AC9B-4D3B0BB5AF52}" srcOrd="0" destOrd="0" parTransId="{E05A7C19-BB40-40F9-BC42-A1D64A21ABC6}" sibTransId="{D89CB229-229C-43FC-8A06-8AAF5281370C}"/>
    <dgm:cxn modelId="{74E53A73-8656-41C6-AEE6-2D8A7FA567D9}" srcId="{FF576E75-491A-4020-BFFD-F7AFC8DAF296}" destId="{AABC7714-5EC5-491B-8EBF-C2AEB98FD14F}" srcOrd="1" destOrd="0" parTransId="{E6DE86F5-270B-4FD5-9206-882D2AAB1298}" sibTransId="{375602B8-4527-4422-B2D6-6F2967F9D379}"/>
    <dgm:cxn modelId="{815E2974-1412-4896-8906-010F5EC4981A}" srcId="{957DB8F6-9F59-4CA5-88B6-09EE058D1F62}" destId="{FF576E75-491A-4020-BFFD-F7AFC8DAF296}" srcOrd="0" destOrd="0" parTransId="{62567F59-74C7-4DD6-9A42-074BD545C75F}" sibTransId="{EC6A5D2F-ED1A-4416-8E63-69D68A536D16}"/>
    <dgm:cxn modelId="{15C68F7A-2822-4067-8032-52579367846F}" type="presOf" srcId="{0C749C04-1F6B-4976-BD99-E1AAA2CDFB60}" destId="{E4E5E0EA-0CCE-4C84-A49D-72201870A3C7}" srcOrd="0" destOrd="4" presId="urn:microsoft.com/office/officeart/2005/8/layout/lProcess2"/>
    <dgm:cxn modelId="{1556B08B-92C5-451D-9C83-A0F6AB974F66}" type="presOf" srcId="{AABC7714-5EC5-491B-8EBF-C2AEB98FD14F}" destId="{E4E5E0EA-0CCE-4C84-A49D-72201870A3C7}" srcOrd="0" destOrd="2" presId="urn:microsoft.com/office/officeart/2005/8/layout/lProcess2"/>
    <dgm:cxn modelId="{D536DEAD-1F7D-40A8-AB3A-F981FCC0F1BE}" type="presOf" srcId="{1ABB1E1E-9D90-457A-9C1F-6E84B2569510}" destId="{E4E5E0EA-0CCE-4C84-A49D-72201870A3C7}" srcOrd="0" destOrd="1" presId="urn:microsoft.com/office/officeart/2005/8/layout/lProcess2"/>
    <dgm:cxn modelId="{CD78D7BB-CFC9-4BAA-8F5A-396E591D28DE}" type="presOf" srcId="{FF576E75-491A-4020-BFFD-F7AFC8DAF296}" destId="{E4E5E0EA-0CCE-4C84-A49D-72201870A3C7}" srcOrd="0" destOrd="0" presId="urn:microsoft.com/office/officeart/2005/8/layout/lProcess2"/>
    <dgm:cxn modelId="{73B0BAC5-BC49-4C68-AB5D-343C345D5402}" type="presOf" srcId="{957DB8F6-9F59-4CA5-88B6-09EE058D1F62}" destId="{7EE7B528-4B3B-4391-8768-2411B3AAF86D}" srcOrd="1" destOrd="0" presId="urn:microsoft.com/office/officeart/2005/8/layout/lProcess2"/>
    <dgm:cxn modelId="{C0F6A3C6-5EAF-4B1A-B25C-580D1CE2F89A}" srcId="{FF576E75-491A-4020-BFFD-F7AFC8DAF296}" destId="{1ABB1E1E-9D90-457A-9C1F-6E84B2569510}" srcOrd="0" destOrd="0" parTransId="{98FD01AF-0194-4AF7-B6F8-67968D2BE937}" sibTransId="{9F647EFE-9178-4387-BC22-90214BCB2F82}"/>
    <dgm:cxn modelId="{706839D1-6252-4A83-B218-EACD5032C911}" srcId="{43B2AA26-41BB-4FD7-AD3B-500C197ED095}" destId="{957DB8F6-9F59-4CA5-88B6-09EE058D1F62}" srcOrd="0" destOrd="0" parTransId="{26030EFD-5A75-40D2-8F4E-9E5EACE09504}" sibTransId="{6BFFF51A-FF9C-4C90-B9D9-074ABF82DF59}"/>
    <dgm:cxn modelId="{DADBDFD2-AC4D-4329-8EAD-647758F8BBB1}" type="presOf" srcId="{45A56683-3510-4CA4-AC9B-4D3B0BB5AF52}" destId="{E4E5E0EA-0CCE-4C84-A49D-72201870A3C7}" srcOrd="0" destOrd="3" presId="urn:microsoft.com/office/officeart/2005/8/layout/lProcess2"/>
    <dgm:cxn modelId="{824D67D4-2981-4C19-916D-E36C7494E5AB}" srcId="{AABC7714-5EC5-491B-8EBF-C2AEB98FD14F}" destId="{89029A18-3A9C-46BE-911F-461B02BE5FA1}" srcOrd="2" destOrd="0" parTransId="{06987419-A5BB-4FEC-8447-2920BA9B3F0F}" sibTransId="{7A0D89C7-4364-4314-BAD3-C6A8753F5294}"/>
    <dgm:cxn modelId="{8832F7E3-1C46-41F2-BDE1-7E72185A9710}" type="presOf" srcId="{957DB8F6-9F59-4CA5-88B6-09EE058D1F62}" destId="{516E700C-0DE1-4593-9B6F-19CCF9348E8A}" srcOrd="0" destOrd="0" presId="urn:microsoft.com/office/officeart/2005/8/layout/lProcess2"/>
    <dgm:cxn modelId="{32D66AE4-B223-4290-9F02-7FBF39CE0AC0}" type="presOf" srcId="{43B2AA26-41BB-4FD7-AD3B-500C197ED095}" destId="{09F6C9F6-6314-4488-A2EA-1F45B12A90B2}" srcOrd="0" destOrd="0" presId="urn:microsoft.com/office/officeart/2005/8/layout/lProcess2"/>
    <dgm:cxn modelId="{7BDE6117-7794-4230-9F99-6413C4C28930}" type="presParOf" srcId="{09F6C9F6-6314-4488-A2EA-1F45B12A90B2}" destId="{D73E8190-5E83-46C7-B85D-BD7A9833D134}" srcOrd="0" destOrd="0" presId="urn:microsoft.com/office/officeart/2005/8/layout/lProcess2"/>
    <dgm:cxn modelId="{66564CEA-2E32-4D20-B44F-569D6B1E2760}" type="presParOf" srcId="{D73E8190-5E83-46C7-B85D-BD7A9833D134}" destId="{516E700C-0DE1-4593-9B6F-19CCF9348E8A}" srcOrd="0" destOrd="0" presId="urn:microsoft.com/office/officeart/2005/8/layout/lProcess2"/>
    <dgm:cxn modelId="{3C067CCF-E0CA-433B-90C3-49DD3F3B0810}" type="presParOf" srcId="{D73E8190-5E83-46C7-B85D-BD7A9833D134}" destId="{7EE7B528-4B3B-4391-8768-2411B3AAF86D}" srcOrd="1" destOrd="0" presId="urn:microsoft.com/office/officeart/2005/8/layout/lProcess2"/>
    <dgm:cxn modelId="{E42F17D9-D224-40E2-8DC6-E5957C9E1090}" type="presParOf" srcId="{D73E8190-5E83-46C7-B85D-BD7A9833D134}" destId="{CE2A61B3-74D9-469F-9955-A539DB284881}" srcOrd="2" destOrd="0" presId="urn:microsoft.com/office/officeart/2005/8/layout/lProcess2"/>
    <dgm:cxn modelId="{5496B454-8916-4953-BBD6-62D42316199D}" type="presParOf" srcId="{CE2A61B3-74D9-469F-9955-A539DB284881}" destId="{D38B6C08-7B85-44B4-8AFF-B98370BC9EA3}" srcOrd="0" destOrd="0" presId="urn:microsoft.com/office/officeart/2005/8/layout/lProcess2"/>
    <dgm:cxn modelId="{59EFB1E7-DBD7-441C-BE2B-83A5DEC6CBCF}" type="presParOf" srcId="{D38B6C08-7B85-44B4-8AFF-B98370BC9EA3}" destId="{E4E5E0EA-0CCE-4C84-A49D-72201870A3C7}" srcOrd="0" destOrd="0" presId="urn:microsoft.com/office/officeart/2005/8/layout/lProcess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1DCC9B-AB2D-43AE-A0B8-0F538841C4A6}">
      <dsp:nvSpPr>
        <dsp:cNvPr id="0" name=""/>
        <dsp:cNvSpPr/>
      </dsp:nvSpPr>
      <dsp:spPr>
        <a:xfrm>
          <a:off x="2096" y="327515"/>
          <a:ext cx="1005505" cy="35461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s-MX" sz="900" b="1" kern="1200" dirty="0">
              <a:effectLst>
                <a:outerShdw blurRad="38100" dist="38100" dir="2700000" algn="tl">
                  <a:srgbClr val="000000">
                    <a:alpha val="43137"/>
                  </a:srgbClr>
                </a:outerShdw>
              </a:effectLst>
              <a:latin typeface="+mn-lt"/>
            </a:rPr>
            <a:t>PLANEACIÓN</a:t>
          </a:r>
        </a:p>
      </dsp:txBody>
      <dsp:txXfrm>
        <a:off x="10257" y="335676"/>
        <a:ext cx="989183" cy="262307"/>
      </dsp:txXfrm>
    </dsp:sp>
    <dsp:sp modelId="{4B3316BC-4507-423D-BFB2-0B1C18906FA1}">
      <dsp:nvSpPr>
        <dsp:cNvPr id="0" name=""/>
        <dsp:cNvSpPr/>
      </dsp:nvSpPr>
      <dsp:spPr>
        <a:xfrm>
          <a:off x="457275" y="-190951"/>
          <a:ext cx="1297013" cy="1297013"/>
        </a:xfrm>
        <a:prstGeom prst="leftCircularArrow">
          <a:avLst>
            <a:gd name="adj1" fmla="val 2835"/>
            <a:gd name="adj2" fmla="val 346334"/>
            <a:gd name="adj3" fmla="val 2121845"/>
            <a:gd name="adj4" fmla="val 9024489"/>
            <a:gd name="adj5" fmla="val 3308"/>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C19D570-51E2-4863-B364-76BE8FF83249}">
      <dsp:nvSpPr>
        <dsp:cNvPr id="0" name=""/>
        <dsp:cNvSpPr/>
      </dsp:nvSpPr>
      <dsp:spPr>
        <a:xfrm>
          <a:off x="385418" y="606144"/>
          <a:ext cx="382178" cy="15197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s-MX" sz="1050" b="1" kern="1200" dirty="0">
              <a:effectLst>
                <a:outerShdw blurRad="38100" dist="38100" dir="2700000" algn="tl">
                  <a:srgbClr val="000000">
                    <a:alpha val="43137"/>
                  </a:srgbClr>
                </a:outerShdw>
              </a:effectLst>
              <a:latin typeface="Tahoma" pitchFamily="34" charset="0"/>
              <a:ea typeface="Tahoma" pitchFamily="34" charset="0"/>
              <a:cs typeface="Tahoma" pitchFamily="34" charset="0"/>
            </a:rPr>
            <a:t>I</a:t>
          </a:r>
        </a:p>
      </dsp:txBody>
      <dsp:txXfrm>
        <a:off x="389869" y="610595"/>
        <a:ext cx="373276" cy="143077"/>
      </dsp:txXfrm>
    </dsp:sp>
    <dsp:sp modelId="{7040612A-6CB1-4DF3-AC3F-62DC098FFEC1}">
      <dsp:nvSpPr>
        <dsp:cNvPr id="0" name=""/>
        <dsp:cNvSpPr/>
      </dsp:nvSpPr>
      <dsp:spPr>
        <a:xfrm>
          <a:off x="1182727" y="327515"/>
          <a:ext cx="1090971" cy="35461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s-MX" sz="900" b="1" kern="1200" dirty="0">
              <a:effectLst>
                <a:outerShdw blurRad="38100" dist="38100" dir="2700000" algn="tl">
                  <a:srgbClr val="000000">
                    <a:alpha val="43137"/>
                  </a:srgbClr>
                </a:outerShdw>
              </a:effectLst>
              <a:latin typeface="+mn-lt"/>
            </a:rPr>
            <a:t>PROGRAMACIÓN</a:t>
          </a:r>
        </a:p>
      </dsp:txBody>
      <dsp:txXfrm>
        <a:off x="1190888" y="411666"/>
        <a:ext cx="1074649" cy="262307"/>
      </dsp:txXfrm>
    </dsp:sp>
    <dsp:sp modelId="{57DD736E-770C-466A-9470-2AB7DEEF12CE}">
      <dsp:nvSpPr>
        <dsp:cNvPr id="0" name=""/>
        <dsp:cNvSpPr/>
      </dsp:nvSpPr>
      <dsp:spPr>
        <a:xfrm>
          <a:off x="1667064" y="-149092"/>
          <a:ext cx="1505164" cy="1505164"/>
        </a:xfrm>
        <a:prstGeom prst="circularArrow">
          <a:avLst>
            <a:gd name="adj1" fmla="val 2443"/>
            <a:gd name="adj2" fmla="val 295728"/>
            <a:gd name="adj3" fmla="val 19528761"/>
            <a:gd name="adj4" fmla="val 12575511"/>
            <a:gd name="adj5" fmla="val 2851"/>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3150E7-7EC4-46A8-8CCF-DB56D3C0286B}">
      <dsp:nvSpPr>
        <dsp:cNvPr id="0" name=""/>
        <dsp:cNvSpPr/>
      </dsp:nvSpPr>
      <dsp:spPr>
        <a:xfrm>
          <a:off x="1608782" y="251525"/>
          <a:ext cx="382178" cy="15197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s-MX" sz="1050" b="1" kern="1200" dirty="0">
              <a:effectLst>
                <a:outerShdw blurRad="38100" dist="38100" dir="2700000" algn="tl">
                  <a:srgbClr val="000000">
                    <a:alpha val="43137"/>
                  </a:srgbClr>
                </a:outerShdw>
              </a:effectLst>
              <a:latin typeface="Tahoma" pitchFamily="34" charset="0"/>
              <a:ea typeface="Tahoma" pitchFamily="34" charset="0"/>
              <a:cs typeface="Tahoma" pitchFamily="34" charset="0"/>
            </a:rPr>
            <a:t>II</a:t>
          </a:r>
        </a:p>
      </dsp:txBody>
      <dsp:txXfrm>
        <a:off x="1613233" y="255976"/>
        <a:ext cx="373276" cy="143077"/>
      </dsp:txXfrm>
    </dsp:sp>
    <dsp:sp modelId="{81E83D40-B45E-4A3F-A3BE-E1F57265410E}">
      <dsp:nvSpPr>
        <dsp:cNvPr id="0" name=""/>
        <dsp:cNvSpPr/>
      </dsp:nvSpPr>
      <dsp:spPr>
        <a:xfrm>
          <a:off x="2448823" y="327515"/>
          <a:ext cx="1271963" cy="35461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s-MX" sz="900" b="1" kern="1200" dirty="0">
              <a:effectLst>
                <a:outerShdw blurRad="38100" dist="38100" dir="2700000" algn="tl">
                  <a:srgbClr val="000000">
                    <a:alpha val="43137"/>
                  </a:srgbClr>
                </a:outerShdw>
              </a:effectLst>
              <a:latin typeface="+mn-lt"/>
            </a:rPr>
            <a:t>PRESUPUESTACIÓN</a:t>
          </a:r>
        </a:p>
      </dsp:txBody>
      <dsp:txXfrm>
        <a:off x="2456984" y="335676"/>
        <a:ext cx="1255641" cy="262307"/>
      </dsp:txXfrm>
    </dsp:sp>
    <dsp:sp modelId="{99FB5210-1E18-43DA-BD28-076BD5C435D2}">
      <dsp:nvSpPr>
        <dsp:cNvPr id="0" name=""/>
        <dsp:cNvSpPr/>
      </dsp:nvSpPr>
      <dsp:spPr>
        <a:xfrm>
          <a:off x="3031089" y="-261300"/>
          <a:ext cx="1391199" cy="1391199"/>
        </a:xfrm>
        <a:prstGeom prst="leftCircularArrow">
          <a:avLst>
            <a:gd name="adj1" fmla="val 2643"/>
            <a:gd name="adj2" fmla="val 321443"/>
            <a:gd name="adj3" fmla="val 2096954"/>
            <a:gd name="adj4" fmla="val 9024489"/>
            <a:gd name="adj5" fmla="val 3084"/>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E22EE8F-4D66-484A-9288-6E542C87A7B2}">
      <dsp:nvSpPr>
        <dsp:cNvPr id="0" name=""/>
        <dsp:cNvSpPr/>
      </dsp:nvSpPr>
      <dsp:spPr>
        <a:xfrm>
          <a:off x="2965374" y="606144"/>
          <a:ext cx="382178" cy="15197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s-MX" sz="1050" b="1" kern="1200" dirty="0">
              <a:effectLst>
                <a:outerShdw blurRad="38100" dist="38100" dir="2700000" algn="tl">
                  <a:srgbClr val="000000">
                    <a:alpha val="43137"/>
                  </a:srgbClr>
                </a:outerShdw>
              </a:effectLst>
              <a:latin typeface="Tahoma" pitchFamily="34" charset="0"/>
              <a:ea typeface="Tahoma" pitchFamily="34" charset="0"/>
              <a:cs typeface="Tahoma" pitchFamily="34" charset="0"/>
            </a:rPr>
            <a:t>III</a:t>
          </a:r>
        </a:p>
      </dsp:txBody>
      <dsp:txXfrm>
        <a:off x="2969825" y="610595"/>
        <a:ext cx="373276" cy="143077"/>
      </dsp:txXfrm>
    </dsp:sp>
    <dsp:sp modelId="{D1A54F1B-827E-4801-9E22-C169093786A0}">
      <dsp:nvSpPr>
        <dsp:cNvPr id="0" name=""/>
        <dsp:cNvSpPr/>
      </dsp:nvSpPr>
      <dsp:spPr>
        <a:xfrm>
          <a:off x="3895912" y="327515"/>
          <a:ext cx="988315" cy="354619"/>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s-MX" sz="900" b="1" kern="1200" dirty="0">
              <a:effectLst>
                <a:outerShdw blurRad="38100" dist="38100" dir="2700000" algn="tl">
                  <a:srgbClr val="000000">
                    <a:alpha val="43137"/>
                  </a:srgbClr>
                </a:outerShdw>
              </a:effectLst>
              <a:latin typeface="+mn-lt"/>
            </a:rPr>
            <a:t>EVALUACIÓN</a:t>
          </a:r>
        </a:p>
      </dsp:txBody>
      <dsp:txXfrm>
        <a:off x="3904073" y="411666"/>
        <a:ext cx="971993" cy="262307"/>
      </dsp:txXfrm>
    </dsp:sp>
    <dsp:sp modelId="{907A7BE7-FBD9-4698-BE03-BF3610739F22}">
      <dsp:nvSpPr>
        <dsp:cNvPr id="0" name=""/>
        <dsp:cNvSpPr/>
      </dsp:nvSpPr>
      <dsp:spPr>
        <a:xfrm>
          <a:off x="4270639" y="251525"/>
          <a:ext cx="382178" cy="15197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s-MX" sz="1050" b="1" kern="1200" dirty="0">
              <a:effectLst>
                <a:outerShdw blurRad="38100" dist="38100" dir="2700000" algn="tl">
                  <a:srgbClr val="000000">
                    <a:alpha val="43137"/>
                  </a:srgbClr>
                </a:outerShdw>
              </a:effectLst>
              <a:latin typeface="Tahoma" pitchFamily="34" charset="0"/>
              <a:ea typeface="Tahoma" pitchFamily="34" charset="0"/>
              <a:cs typeface="Tahoma" pitchFamily="34" charset="0"/>
            </a:rPr>
            <a:t>IV</a:t>
          </a:r>
        </a:p>
      </dsp:txBody>
      <dsp:txXfrm>
        <a:off x="4275090" y="255976"/>
        <a:ext cx="373276" cy="1430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6E700C-0DE1-4593-9B6F-19CCF9348E8A}">
      <dsp:nvSpPr>
        <dsp:cNvPr id="0" name=""/>
        <dsp:cNvSpPr/>
      </dsp:nvSpPr>
      <dsp:spPr>
        <a:xfrm>
          <a:off x="0" y="0"/>
          <a:ext cx="2600325" cy="173355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s-MX" sz="2400" kern="1200" dirty="0"/>
            <a:t>I. PLANEACIÓN</a:t>
          </a:r>
        </a:p>
      </dsp:txBody>
      <dsp:txXfrm>
        <a:off x="0" y="0"/>
        <a:ext cx="2600325" cy="520065"/>
      </dsp:txXfrm>
    </dsp:sp>
    <dsp:sp modelId="{E4E5E0EA-0CCE-4C84-A49D-72201870A3C7}">
      <dsp:nvSpPr>
        <dsp:cNvPr id="0" name=""/>
        <dsp:cNvSpPr/>
      </dsp:nvSpPr>
      <dsp:spPr>
        <a:xfrm>
          <a:off x="260032" y="520065"/>
          <a:ext cx="2080260" cy="112680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s-MX" sz="1000" kern="1200" dirty="0"/>
            <a:t>Información del IEEA o Delegación: </a:t>
          </a:r>
        </a:p>
        <a:p>
          <a:pPr marL="57150" lvl="1" indent="-57150" algn="l" defTabSz="355600">
            <a:lnSpc>
              <a:spcPct val="90000"/>
            </a:lnSpc>
            <a:spcBef>
              <a:spcPct val="0"/>
            </a:spcBef>
            <a:spcAft>
              <a:spcPct val="15000"/>
            </a:spcAft>
            <a:buChar char="•"/>
          </a:pPr>
          <a:r>
            <a:rPr lang="es-MX" sz="800" kern="1200" dirty="0"/>
            <a:t>Misión</a:t>
          </a:r>
        </a:p>
        <a:p>
          <a:pPr marL="57150" lvl="1" indent="-57150" algn="l" defTabSz="355600">
            <a:lnSpc>
              <a:spcPct val="90000"/>
            </a:lnSpc>
            <a:spcBef>
              <a:spcPct val="0"/>
            </a:spcBef>
            <a:spcAft>
              <a:spcPct val="15000"/>
            </a:spcAft>
            <a:buChar char="•"/>
          </a:pPr>
          <a:r>
            <a:rPr lang="es-MX" sz="800" kern="1200" dirty="0"/>
            <a:t>Visión</a:t>
          </a:r>
        </a:p>
        <a:p>
          <a:pPr marL="57150" lvl="1" indent="-57150" algn="l" defTabSz="355600">
            <a:lnSpc>
              <a:spcPct val="90000"/>
            </a:lnSpc>
            <a:spcBef>
              <a:spcPct val="0"/>
            </a:spcBef>
            <a:spcAft>
              <a:spcPct val="15000"/>
            </a:spcAft>
            <a:buChar char="•"/>
          </a:pPr>
          <a:r>
            <a:rPr lang="es-MX" sz="800" kern="1200" dirty="0"/>
            <a:t>Objetivos</a:t>
          </a:r>
        </a:p>
        <a:p>
          <a:pPr marL="57150" lvl="1" indent="-57150" algn="l" defTabSz="355600">
            <a:lnSpc>
              <a:spcPct val="90000"/>
            </a:lnSpc>
            <a:spcBef>
              <a:spcPct val="0"/>
            </a:spcBef>
            <a:spcAft>
              <a:spcPct val="15000"/>
            </a:spcAft>
            <a:buChar char="•"/>
          </a:pPr>
          <a:r>
            <a:rPr lang="es-MX" sz="800" kern="1200" dirty="0"/>
            <a:t>Diagnóstico</a:t>
          </a:r>
        </a:p>
        <a:p>
          <a:pPr marL="57150" lvl="1" indent="-57150" algn="l" defTabSz="355600">
            <a:lnSpc>
              <a:spcPct val="90000"/>
            </a:lnSpc>
            <a:spcBef>
              <a:spcPct val="0"/>
            </a:spcBef>
            <a:spcAft>
              <a:spcPct val="15000"/>
            </a:spcAft>
            <a:buChar char="•"/>
          </a:pPr>
          <a:r>
            <a:rPr lang="es-MX" sz="800" kern="1200" dirty="0"/>
            <a:t>Metas cualitativas</a:t>
          </a:r>
        </a:p>
        <a:p>
          <a:pPr marL="57150" lvl="1" indent="-57150" algn="l" defTabSz="355600">
            <a:lnSpc>
              <a:spcPct val="90000"/>
            </a:lnSpc>
            <a:spcBef>
              <a:spcPct val="0"/>
            </a:spcBef>
            <a:spcAft>
              <a:spcPct val="15000"/>
            </a:spcAft>
            <a:buChar char="•"/>
          </a:pPr>
          <a:r>
            <a:rPr lang="es-MX" sz="800" kern="1200" dirty="0"/>
            <a:t>Metas cuantitativas</a:t>
          </a:r>
        </a:p>
      </dsp:txBody>
      <dsp:txXfrm>
        <a:off x="293035" y="553068"/>
        <a:ext cx="2014254" cy="10608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6E700C-0DE1-4593-9B6F-19CCF9348E8A}">
      <dsp:nvSpPr>
        <dsp:cNvPr id="0" name=""/>
        <dsp:cNvSpPr/>
      </dsp:nvSpPr>
      <dsp:spPr>
        <a:xfrm>
          <a:off x="0" y="0"/>
          <a:ext cx="2571750" cy="1628775"/>
        </a:xfrm>
        <a:prstGeom prst="roundRect">
          <a:avLst>
            <a:gd name="adj" fmla="val 10000"/>
          </a:avLst>
        </a:prstGeom>
        <a:solidFill>
          <a:schemeClr val="accent6">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s-MX" sz="2200" kern="1200" dirty="0"/>
            <a:t>II. PROGRAMACIÓN</a:t>
          </a:r>
        </a:p>
      </dsp:txBody>
      <dsp:txXfrm>
        <a:off x="0" y="0"/>
        <a:ext cx="2571750" cy="488632"/>
      </dsp:txXfrm>
    </dsp:sp>
    <dsp:sp modelId="{E4E5E0EA-0CCE-4C84-A49D-72201870A3C7}">
      <dsp:nvSpPr>
        <dsp:cNvPr id="0" name=""/>
        <dsp:cNvSpPr/>
      </dsp:nvSpPr>
      <dsp:spPr>
        <a:xfrm>
          <a:off x="257174" y="488632"/>
          <a:ext cx="2057400" cy="1058703"/>
        </a:xfrm>
        <a:prstGeom prst="roundRect">
          <a:avLst>
            <a:gd name="adj" fmla="val 10000"/>
          </a:avLst>
        </a:prstGeom>
        <a:gradFill rotWithShape="0">
          <a:gsLst>
            <a:gs pos="0">
              <a:schemeClr val="accent6">
                <a:shade val="80000"/>
                <a:hueOff val="0"/>
                <a:satOff val="0"/>
                <a:lumOff val="0"/>
                <a:alphaOff val="0"/>
                <a:shade val="51000"/>
                <a:satMod val="130000"/>
              </a:schemeClr>
            </a:gs>
            <a:gs pos="80000">
              <a:schemeClr val="accent6">
                <a:shade val="80000"/>
                <a:hueOff val="0"/>
                <a:satOff val="0"/>
                <a:lumOff val="0"/>
                <a:alphaOff val="0"/>
                <a:shade val="93000"/>
                <a:satMod val="130000"/>
              </a:schemeClr>
            </a:gs>
            <a:gs pos="100000">
              <a:schemeClr val="accent6">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24765" rIns="33020" bIns="24765" numCol="1" spcCol="1270" anchor="t" anchorCtr="0">
          <a:noAutofit/>
        </a:bodyPr>
        <a:lstStyle/>
        <a:p>
          <a:pPr marL="0" lvl="0" indent="0" algn="l" defTabSz="577850">
            <a:lnSpc>
              <a:spcPct val="90000"/>
            </a:lnSpc>
            <a:spcBef>
              <a:spcPct val="0"/>
            </a:spcBef>
            <a:spcAft>
              <a:spcPct val="35000"/>
            </a:spcAft>
            <a:buNone/>
          </a:pPr>
          <a:r>
            <a:rPr lang="es-MX" sz="1300" kern="1200" dirty="0"/>
            <a:t>Información por proyectos: </a:t>
          </a:r>
        </a:p>
        <a:p>
          <a:pPr marL="57150" lvl="1" indent="-57150" algn="l" defTabSz="444500">
            <a:lnSpc>
              <a:spcPct val="90000"/>
            </a:lnSpc>
            <a:spcBef>
              <a:spcPct val="0"/>
            </a:spcBef>
            <a:spcAft>
              <a:spcPct val="15000"/>
            </a:spcAft>
            <a:buChar char="•"/>
          </a:pPr>
          <a:r>
            <a:rPr lang="es-MX" sz="1000" kern="1200" dirty="0"/>
            <a:t>Proyectos</a:t>
          </a:r>
        </a:p>
        <a:p>
          <a:pPr marL="57150" lvl="1" indent="-57150" algn="l" defTabSz="444500">
            <a:lnSpc>
              <a:spcPct val="90000"/>
            </a:lnSpc>
            <a:spcBef>
              <a:spcPct val="0"/>
            </a:spcBef>
            <a:spcAft>
              <a:spcPct val="15000"/>
            </a:spcAft>
            <a:buChar char="•"/>
          </a:pPr>
          <a:r>
            <a:rPr lang="es-MX" sz="1000" kern="1200" dirty="0"/>
            <a:t>Objetivos</a:t>
          </a:r>
        </a:p>
        <a:p>
          <a:pPr marL="57150" lvl="1" indent="-57150" algn="l" defTabSz="444500">
            <a:lnSpc>
              <a:spcPct val="90000"/>
            </a:lnSpc>
            <a:spcBef>
              <a:spcPct val="0"/>
            </a:spcBef>
            <a:spcAft>
              <a:spcPct val="15000"/>
            </a:spcAft>
            <a:buChar char="•"/>
          </a:pPr>
          <a:r>
            <a:rPr lang="es-MX" sz="1000" kern="1200" dirty="0"/>
            <a:t>Beneficio o Impacto</a:t>
          </a:r>
        </a:p>
        <a:p>
          <a:pPr marL="57150" lvl="1" indent="-57150" algn="l" defTabSz="444500">
            <a:lnSpc>
              <a:spcPct val="90000"/>
            </a:lnSpc>
            <a:spcBef>
              <a:spcPct val="0"/>
            </a:spcBef>
            <a:spcAft>
              <a:spcPct val="15000"/>
            </a:spcAft>
            <a:buChar char="•"/>
          </a:pPr>
          <a:r>
            <a:rPr lang="es-MX" sz="1000" kern="1200" dirty="0"/>
            <a:t>Metas cuantitativas</a:t>
          </a:r>
        </a:p>
      </dsp:txBody>
      <dsp:txXfrm>
        <a:off x="288182" y="519640"/>
        <a:ext cx="1995384" cy="9966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6E700C-0DE1-4593-9B6F-19CCF9348E8A}">
      <dsp:nvSpPr>
        <dsp:cNvPr id="0" name=""/>
        <dsp:cNvSpPr/>
      </dsp:nvSpPr>
      <dsp:spPr>
        <a:xfrm>
          <a:off x="0" y="0"/>
          <a:ext cx="2590800" cy="149987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s-MX" sz="2000" kern="1200" dirty="0"/>
            <a:t>III. PRESUPUESTACIÓN</a:t>
          </a:r>
        </a:p>
      </dsp:txBody>
      <dsp:txXfrm>
        <a:off x="0" y="0"/>
        <a:ext cx="2590800" cy="449961"/>
      </dsp:txXfrm>
    </dsp:sp>
    <dsp:sp modelId="{E4E5E0EA-0CCE-4C84-A49D-72201870A3C7}">
      <dsp:nvSpPr>
        <dsp:cNvPr id="0" name=""/>
        <dsp:cNvSpPr/>
      </dsp:nvSpPr>
      <dsp:spPr>
        <a:xfrm>
          <a:off x="259079" y="442288"/>
          <a:ext cx="2072640" cy="974915"/>
        </a:xfrm>
        <a:prstGeom prst="roundRect">
          <a:avLst>
            <a:gd name="adj" fmla="val 10000"/>
          </a:avLst>
        </a:prstGeom>
        <a:gradFill rotWithShape="0">
          <a:gsLst>
            <a:gs pos="0">
              <a:schemeClr val="accent4">
                <a:shade val="80000"/>
                <a:hueOff val="0"/>
                <a:satOff val="0"/>
                <a:lumOff val="0"/>
                <a:alphaOff val="0"/>
                <a:shade val="51000"/>
                <a:satMod val="130000"/>
              </a:schemeClr>
            </a:gs>
            <a:gs pos="80000">
              <a:schemeClr val="accent4">
                <a:shade val="80000"/>
                <a:hueOff val="0"/>
                <a:satOff val="0"/>
                <a:lumOff val="0"/>
                <a:alphaOff val="0"/>
                <a:shade val="93000"/>
                <a:satMod val="130000"/>
              </a:schemeClr>
            </a:gs>
            <a:gs pos="100000">
              <a:schemeClr val="accent4">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t" anchorCtr="0">
          <a:noAutofit/>
        </a:bodyPr>
        <a:lstStyle/>
        <a:p>
          <a:pPr marL="0" lvl="0" indent="0" algn="l" defTabSz="444500">
            <a:lnSpc>
              <a:spcPct val="90000"/>
            </a:lnSpc>
            <a:spcBef>
              <a:spcPct val="0"/>
            </a:spcBef>
            <a:spcAft>
              <a:spcPct val="35000"/>
            </a:spcAft>
            <a:buNone/>
          </a:pPr>
          <a:r>
            <a:rPr lang="es-MX" sz="1000" kern="1200" dirty="0"/>
            <a:t>Información de recursos humanos, materiales y financieros: </a:t>
          </a:r>
        </a:p>
        <a:p>
          <a:pPr marL="57150" lvl="1" indent="-57150" algn="l" defTabSz="355600">
            <a:lnSpc>
              <a:spcPct val="90000"/>
            </a:lnSpc>
            <a:spcBef>
              <a:spcPct val="0"/>
            </a:spcBef>
            <a:spcAft>
              <a:spcPct val="15000"/>
            </a:spcAft>
            <a:buChar char="•"/>
          </a:pPr>
          <a:r>
            <a:rPr lang="es-MX" sz="800" kern="1200" dirty="0"/>
            <a:t>Ramo 11</a:t>
          </a:r>
        </a:p>
        <a:p>
          <a:pPr marL="57150" lvl="1" indent="-57150" algn="l" defTabSz="355600">
            <a:lnSpc>
              <a:spcPct val="90000"/>
            </a:lnSpc>
            <a:spcBef>
              <a:spcPct val="0"/>
            </a:spcBef>
            <a:spcAft>
              <a:spcPct val="15000"/>
            </a:spcAft>
            <a:buChar char="•"/>
          </a:pPr>
          <a:r>
            <a:rPr lang="es-MX" sz="800" kern="1200" dirty="0"/>
            <a:t>Ramo 33</a:t>
          </a:r>
        </a:p>
        <a:p>
          <a:pPr marL="57150" lvl="1" indent="-57150" algn="l" defTabSz="355600">
            <a:lnSpc>
              <a:spcPct val="90000"/>
            </a:lnSpc>
            <a:spcBef>
              <a:spcPct val="0"/>
            </a:spcBef>
            <a:spcAft>
              <a:spcPct val="15000"/>
            </a:spcAft>
            <a:buChar char="•"/>
          </a:pPr>
          <a:r>
            <a:rPr lang="es-MX" sz="800" kern="1200" dirty="0"/>
            <a:t>Aportaciones estatales</a:t>
          </a:r>
        </a:p>
        <a:p>
          <a:pPr marL="57150" lvl="1" indent="-57150" algn="l" defTabSz="355600">
            <a:lnSpc>
              <a:spcPct val="90000"/>
            </a:lnSpc>
            <a:spcBef>
              <a:spcPct val="0"/>
            </a:spcBef>
            <a:spcAft>
              <a:spcPct val="15000"/>
            </a:spcAft>
            <a:buChar char="•"/>
          </a:pPr>
          <a:r>
            <a:rPr lang="es-MX" sz="800" kern="1200" dirty="0"/>
            <a:t>Otros ingresos</a:t>
          </a:r>
        </a:p>
      </dsp:txBody>
      <dsp:txXfrm>
        <a:off x="287633" y="470842"/>
        <a:ext cx="2015532" cy="9178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6E700C-0DE1-4593-9B6F-19CCF9348E8A}">
      <dsp:nvSpPr>
        <dsp:cNvPr id="0" name=""/>
        <dsp:cNvSpPr/>
      </dsp:nvSpPr>
      <dsp:spPr>
        <a:xfrm>
          <a:off x="0" y="0"/>
          <a:ext cx="2762250" cy="1576069"/>
        </a:xfrm>
        <a:prstGeom prst="roundRect">
          <a:avLst>
            <a:gd name="adj" fmla="val 10000"/>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s-MX" sz="2100" kern="1200" dirty="0"/>
            <a:t>IV. EVALUACIÓN</a:t>
          </a:r>
        </a:p>
      </dsp:txBody>
      <dsp:txXfrm>
        <a:off x="0" y="0"/>
        <a:ext cx="2762250" cy="472821"/>
      </dsp:txXfrm>
    </dsp:sp>
    <dsp:sp modelId="{E4E5E0EA-0CCE-4C84-A49D-72201870A3C7}">
      <dsp:nvSpPr>
        <dsp:cNvPr id="0" name=""/>
        <dsp:cNvSpPr/>
      </dsp:nvSpPr>
      <dsp:spPr>
        <a:xfrm>
          <a:off x="276224" y="472821"/>
          <a:ext cx="2209800" cy="1024445"/>
        </a:xfrm>
        <a:prstGeom prst="roundRect">
          <a:avLst>
            <a:gd name="adj" fmla="val 10000"/>
          </a:avLst>
        </a:prstGeom>
        <a:gradFill rotWithShape="0">
          <a:gsLst>
            <a:gs pos="0">
              <a:schemeClr val="accent5">
                <a:shade val="80000"/>
                <a:hueOff val="0"/>
                <a:satOff val="0"/>
                <a:lumOff val="0"/>
                <a:alphaOff val="0"/>
                <a:shade val="51000"/>
                <a:satMod val="130000"/>
              </a:schemeClr>
            </a:gs>
            <a:gs pos="80000">
              <a:schemeClr val="accent5">
                <a:shade val="80000"/>
                <a:hueOff val="0"/>
                <a:satOff val="0"/>
                <a:lumOff val="0"/>
                <a:alphaOff val="0"/>
                <a:shade val="93000"/>
                <a:satMod val="130000"/>
              </a:schemeClr>
            </a:gs>
            <a:gs pos="100000">
              <a:schemeClr val="accent5">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t" anchorCtr="0">
          <a:noAutofit/>
        </a:bodyPr>
        <a:lstStyle/>
        <a:p>
          <a:pPr marL="0" lvl="0" indent="0" algn="l" defTabSz="400050">
            <a:lnSpc>
              <a:spcPct val="90000"/>
            </a:lnSpc>
            <a:spcBef>
              <a:spcPct val="0"/>
            </a:spcBef>
            <a:spcAft>
              <a:spcPct val="35000"/>
            </a:spcAft>
            <a:buNone/>
          </a:pPr>
          <a:r>
            <a:rPr lang="es-MX" sz="900" kern="1200" dirty="0"/>
            <a:t>Información por proyectos: </a:t>
          </a:r>
        </a:p>
        <a:p>
          <a:pPr marL="57150" lvl="1" indent="-57150" algn="l" defTabSz="311150">
            <a:lnSpc>
              <a:spcPct val="90000"/>
            </a:lnSpc>
            <a:spcBef>
              <a:spcPct val="0"/>
            </a:spcBef>
            <a:spcAft>
              <a:spcPct val="15000"/>
            </a:spcAft>
            <a:buChar char="•"/>
          </a:pPr>
          <a:r>
            <a:rPr lang="es-MX" sz="700" kern="1200" dirty="0"/>
            <a:t>Informes de Autoevaluación Trimestral</a:t>
          </a:r>
        </a:p>
        <a:p>
          <a:pPr marL="57150" lvl="1" indent="-57150" algn="l" defTabSz="311150">
            <a:lnSpc>
              <a:spcPct val="90000"/>
            </a:lnSpc>
            <a:spcBef>
              <a:spcPct val="0"/>
            </a:spcBef>
            <a:spcAft>
              <a:spcPct val="15000"/>
            </a:spcAft>
            <a:buChar char="•"/>
          </a:pPr>
          <a:endParaRPr lang="es-MX" sz="700" kern="1200" dirty="0"/>
        </a:p>
        <a:p>
          <a:pPr marL="114300" lvl="2" indent="-57150" algn="l" defTabSz="311150">
            <a:lnSpc>
              <a:spcPct val="90000"/>
            </a:lnSpc>
            <a:spcBef>
              <a:spcPct val="0"/>
            </a:spcBef>
            <a:spcAft>
              <a:spcPct val="15000"/>
            </a:spcAft>
            <a:buChar char="•"/>
          </a:pPr>
          <a:r>
            <a:rPr lang="es-MX" sz="700" kern="1200" dirty="0">
              <a:ea typeface="Calibri" pitchFamily="34" charset="0"/>
              <a:cs typeface="Calibri" pitchFamily="34" charset="0"/>
            </a:rPr>
            <a:t>1er. Informe Trimestral</a:t>
          </a:r>
          <a:endParaRPr lang="es-MX" sz="700" kern="1200" dirty="0"/>
        </a:p>
        <a:p>
          <a:pPr marL="114300" lvl="2" indent="-57150" algn="l" defTabSz="311150">
            <a:lnSpc>
              <a:spcPct val="90000"/>
            </a:lnSpc>
            <a:spcBef>
              <a:spcPct val="0"/>
            </a:spcBef>
            <a:spcAft>
              <a:spcPct val="15000"/>
            </a:spcAft>
            <a:buChar char="•"/>
          </a:pPr>
          <a:r>
            <a:rPr lang="es-MX" sz="700" kern="1200" dirty="0">
              <a:ea typeface="Calibri" pitchFamily="34" charset="0"/>
              <a:cs typeface="Calibri" pitchFamily="34" charset="0"/>
            </a:rPr>
            <a:t>2do. Informe Trimestral</a:t>
          </a:r>
          <a:endParaRPr lang="es-MX" sz="700" kern="1200" dirty="0"/>
        </a:p>
        <a:p>
          <a:pPr marL="114300" lvl="2" indent="-57150" algn="l" defTabSz="311150">
            <a:lnSpc>
              <a:spcPct val="90000"/>
            </a:lnSpc>
            <a:spcBef>
              <a:spcPct val="0"/>
            </a:spcBef>
            <a:spcAft>
              <a:spcPct val="15000"/>
            </a:spcAft>
            <a:buChar char="•"/>
          </a:pPr>
          <a:r>
            <a:rPr lang="es-MX" sz="700" kern="1200" dirty="0">
              <a:ea typeface="Calibri" pitchFamily="34" charset="0"/>
              <a:cs typeface="Calibri" pitchFamily="34" charset="0"/>
            </a:rPr>
            <a:t>3er. Informe Trimestral</a:t>
          </a:r>
          <a:endParaRPr lang="es-MX" sz="700" kern="1200" dirty="0"/>
        </a:p>
        <a:p>
          <a:pPr marL="114300" lvl="2" indent="-57150" algn="l" defTabSz="311150">
            <a:lnSpc>
              <a:spcPct val="90000"/>
            </a:lnSpc>
            <a:spcBef>
              <a:spcPct val="0"/>
            </a:spcBef>
            <a:spcAft>
              <a:spcPct val="15000"/>
            </a:spcAft>
            <a:buChar char="•"/>
          </a:pPr>
          <a:r>
            <a:rPr lang="es-MX" sz="700" kern="1200" dirty="0">
              <a:ea typeface="Calibri" pitchFamily="34" charset="0"/>
              <a:cs typeface="Calibri" pitchFamily="34" charset="0"/>
            </a:rPr>
            <a:t>4to. Informe Trimestral</a:t>
          </a:r>
          <a:endParaRPr lang="es-MX" sz="700" kern="1200" dirty="0"/>
        </a:p>
      </dsp:txBody>
      <dsp:txXfrm>
        <a:off x="306229" y="502826"/>
        <a:ext cx="2149790" cy="96443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8A277-F4EA-4EAD-8FA5-8672737D7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55</Pages>
  <Words>17724</Words>
  <Characters>97487</Characters>
  <Application>Microsoft Office Word</Application>
  <DocSecurity>0</DocSecurity>
  <Lines>812</Lines>
  <Paragraphs>229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CLSinaloa</dc:creator>
  <cp:keywords/>
  <dc:description/>
  <cp:lastModifiedBy>usuario</cp:lastModifiedBy>
  <cp:revision>7</cp:revision>
  <cp:lastPrinted>2025-09-11T21:05:00Z</cp:lastPrinted>
  <dcterms:created xsi:type="dcterms:W3CDTF">2025-09-10T21:04:00Z</dcterms:created>
  <dcterms:modified xsi:type="dcterms:W3CDTF">2025-09-11T21:49:00Z</dcterms:modified>
</cp:coreProperties>
</file>